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5" w:type="dxa"/>
        <w:tblInd w:w="-252" w:type="dxa"/>
        <w:tblLook w:val="01E0" w:firstRow="1" w:lastRow="1" w:firstColumn="1" w:lastColumn="1" w:noHBand="0" w:noVBand="0"/>
      </w:tblPr>
      <w:tblGrid>
        <w:gridCol w:w="4188"/>
        <w:gridCol w:w="6237"/>
      </w:tblGrid>
      <w:tr w:rsidR="002566E6" w:rsidRPr="002566E6" w:rsidTr="00967E1A">
        <w:tc>
          <w:tcPr>
            <w:tcW w:w="4188" w:type="dxa"/>
            <w:shd w:val="clear" w:color="auto" w:fill="auto"/>
          </w:tcPr>
          <w:p w:rsidR="00306A90" w:rsidRPr="002566E6" w:rsidRDefault="00306A90" w:rsidP="00306A90">
            <w:pPr>
              <w:jc w:val="center"/>
              <w:rPr>
                <w:b/>
              </w:rPr>
            </w:pPr>
            <w:r w:rsidRPr="002566E6">
              <w:rPr>
                <w:b/>
              </w:rPr>
              <w:t>ỦY BAN NHÂN DÂN</w:t>
            </w:r>
          </w:p>
          <w:p w:rsidR="00142936" w:rsidRPr="002566E6" w:rsidRDefault="00142936" w:rsidP="00306A90">
            <w:pPr>
              <w:jc w:val="center"/>
              <w:rPr>
                <w:b/>
              </w:rPr>
            </w:pPr>
            <w:r w:rsidRPr="002566E6">
              <w:rPr>
                <w:b/>
              </w:rPr>
              <w:t xml:space="preserve"> TỈNH TRÀ VINH</w:t>
            </w:r>
          </w:p>
          <w:p w:rsidR="002566E6" w:rsidRDefault="002566E6" w:rsidP="00306A90">
            <w:pPr>
              <w:jc w:val="center"/>
            </w:pPr>
            <w:r w:rsidRPr="002566E6">
              <w:rPr>
                <w:b/>
                <w:noProof/>
              </w:rPr>
              <mc:AlternateContent>
                <mc:Choice Requires="wps">
                  <w:drawing>
                    <wp:anchor distT="4294967295" distB="4294967295" distL="114300" distR="114300" simplePos="0" relativeHeight="251663360" behindDoc="0" locked="0" layoutInCell="1" allowOverlap="1" wp14:anchorId="61C415EE" wp14:editId="3A8A284C">
                      <wp:simplePos x="0" y="0"/>
                      <wp:positionH relativeFrom="column">
                        <wp:posOffset>615404</wp:posOffset>
                      </wp:positionH>
                      <wp:positionV relativeFrom="paragraph">
                        <wp:posOffset>15240</wp:posOffset>
                      </wp:positionV>
                      <wp:extent cx="1396946" cy="0"/>
                      <wp:effectExtent l="0" t="0" r="133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6946"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45pt,1.2pt" to="158.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6F6AEAAMUDAAAOAAAAZHJzL2Uyb0RvYy54bWysU8tu2zAQvBfoPxC817Ld2qgFyznYSC9p&#10;a8DpB2xISiLCF7isZf99l5TtJO2tiA4EuY/hznC0vjtZw44qovau4bPJlDPlhJfadQ3/9Xj/6Stn&#10;mMBJMN6php8V8rvNxw/rIdRq7ntvpIqMQBzWQ2h4n1KoqwpFryzgxAflKNn6aCHRMXaVjDAQujXV&#10;fDpdVoOPMkQvFCJFd2OSbwp+2yqRfrYtqsRMw2m2VNZY1qe8Vps11F2E0GtxGQP+YwoL2tGlN6gd&#10;JGC/o/4HymoRPfo2TYS3lW9bLVThQGxm07/YHHoIqnAhcTDcZML3gxU/jvvItGz4nDMHlp7okCLo&#10;rk9s650jAX1k86zTELCm8q3bx8xUnNwhPHjxjJSr3iTzAcNYdmqjzeVElZ2K7ueb7uqUmKDg7PNq&#10;ufqy5ExccxXU18YQMX1T3rK8abjRLksCNRwfMOWrob6W5LDz99qY8qzGsaHhq8V8QchA5moNJNra&#10;QHTRdZyB6ci1IsWCiN5ombszDp5xayI7AhmH/Cb98EjjcmYAEyWIQ/nGxh6kGktXCwqPrkJI370c&#10;w7PpNU7jjtBl8jdXZho7wH5sKamMRB3G5ZFU8fOF9YvGeffk5Xkfrw9BXiltF19nM74+0/7137f5&#10;AwAA//8DAFBLAwQUAAYACAAAACEAztLhS9kAAAAGAQAADwAAAGRycy9kb3ducmV2LnhtbEyOwU7D&#10;MBBE70j8g7VIXCrqNEVVG+JUCMiNC4WK6zZekoh4ncZuG/h6tlzg+DSjmZevR9epIw2h9WxgNk1A&#10;EVfetlwbeHstb5agQkS22HkmA18UYF1cXuSYWX/iFzpuYq1khEOGBpoY+0zrUDXkMEx9TyzZhx8c&#10;RsGh1nbAk4y7TqdJstAOW5aHBnt6aKj63BycgVBuaV9+T6pJ8j6vPaX7x+cnNOb6ary/AxVpjH9l&#10;OOuLOhTitPMHtkF1BlaLlTQNpLegJJ7Pzrz7ZV3k+r9+8QMAAP//AwBQSwECLQAUAAYACAAAACEA&#10;toM4kv4AAADhAQAAEwAAAAAAAAAAAAAAAAAAAAAAW0NvbnRlbnRfVHlwZXNdLnhtbFBLAQItABQA&#10;BgAIAAAAIQA4/SH/1gAAAJQBAAALAAAAAAAAAAAAAAAAAC8BAABfcmVscy8ucmVsc1BLAQItABQA&#10;BgAIAAAAIQBw+X6F6AEAAMUDAAAOAAAAAAAAAAAAAAAAAC4CAABkcnMvZTJvRG9jLnhtbFBLAQIt&#10;ABQABgAIAAAAIQDO0uFL2QAAAAYBAAAPAAAAAAAAAAAAAAAAAEIEAABkcnMvZG93bnJldi54bWxQ&#10;SwUGAAAAAAQABADzAAAASAUAAAAA&#10;">
                      <o:lock v:ext="edit" shapetype="f"/>
                    </v:line>
                  </w:pict>
                </mc:Fallback>
              </mc:AlternateContent>
            </w:r>
          </w:p>
          <w:p w:rsidR="00142936" w:rsidRPr="002566E6" w:rsidRDefault="00306A90" w:rsidP="00306A90">
            <w:pPr>
              <w:jc w:val="center"/>
            </w:pPr>
            <w:r w:rsidRPr="002566E6">
              <w:t>Số:         /TTr-UBND</w:t>
            </w:r>
          </w:p>
        </w:tc>
        <w:tc>
          <w:tcPr>
            <w:tcW w:w="6237" w:type="dxa"/>
            <w:shd w:val="clear" w:color="auto" w:fill="auto"/>
          </w:tcPr>
          <w:p w:rsidR="00142936" w:rsidRPr="002566E6" w:rsidRDefault="00142936" w:rsidP="00306A90">
            <w:pPr>
              <w:jc w:val="center"/>
              <w:rPr>
                <w:b/>
              </w:rPr>
            </w:pPr>
            <w:r w:rsidRPr="002566E6">
              <w:rPr>
                <w:b/>
              </w:rPr>
              <w:t>CỘNG HÒA XÃ HỘI CHỦ NGHĨA VIỆT NAM</w:t>
            </w:r>
          </w:p>
          <w:p w:rsidR="00142936" w:rsidRPr="002566E6" w:rsidRDefault="00142936" w:rsidP="00306A90">
            <w:pPr>
              <w:jc w:val="center"/>
              <w:rPr>
                <w:b/>
              </w:rPr>
            </w:pPr>
            <w:r w:rsidRPr="002566E6">
              <w:rPr>
                <w:b/>
              </w:rPr>
              <w:t>Độc lập - Tự do - Hạnh phúc</w:t>
            </w:r>
          </w:p>
          <w:p w:rsidR="002566E6" w:rsidRDefault="002566E6" w:rsidP="002566E6">
            <w:pPr>
              <w:jc w:val="center"/>
              <w:rPr>
                <w:i/>
              </w:rPr>
            </w:pPr>
            <w:r w:rsidRPr="002566E6">
              <w:rPr>
                <w:b/>
                <w:noProof/>
              </w:rPr>
              <mc:AlternateContent>
                <mc:Choice Requires="wps">
                  <w:drawing>
                    <wp:anchor distT="4294967295" distB="4294967295" distL="114300" distR="114300" simplePos="0" relativeHeight="251661312" behindDoc="0" locked="0" layoutInCell="1" allowOverlap="1" wp14:anchorId="1F9F9A14" wp14:editId="48E6B2C1">
                      <wp:simplePos x="0" y="0"/>
                      <wp:positionH relativeFrom="column">
                        <wp:posOffset>775970</wp:posOffset>
                      </wp:positionH>
                      <wp:positionV relativeFrom="paragraph">
                        <wp:posOffset>13970</wp:posOffset>
                      </wp:positionV>
                      <wp:extent cx="2304000" cy="0"/>
                      <wp:effectExtent l="0" t="0" r="203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04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1.1pt,1.1pt" to="24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ItD7gEAAM8DAAAOAAAAZHJzL2Uyb0RvYy54bWysU8tu2zAQvBfoPxC815LdumgEyznYSC9p&#10;a8Bp7xuSkojyBS5r2X/fJeXYSXMLqgPBfQ13dker26M17KAiau9aPp/VnCknvNSub/nPh7sPXzjD&#10;BE6C8U61/KSQ367fv1uNoVELP3gjVWQE4rAZQ8uHlEJTVSgGZQFnPihHwc5HC4nM2Fcywkjo1lSL&#10;uv5cjT7KEL1QiOTdTkG+Lvhdp0T60XWoEjMtp95SOWM5H/NZrVfQ9BHCoMW5DXhDFxa0o0cvUFtI&#10;wP5E/QrKahE9+i7NhLeV7zotVOFAbOb1P2z2AwRVuNBwMFzGhP8PVnw/7CLTknbHmQNLK9qnCLof&#10;Ett452iAPrJ5ntMYsKH0jdvFzFQc3T7ce/EbKVa9CGYDw5R27KJlndHhV34iFxJpdiwbOF02oI6J&#10;CXIuPtaf6poWJZ5iFTQZIheGiOmr8pblS8uNdnk40MDhHlNu4pqS3c7faWPKgo1jY8tvloslIQPJ&#10;rDOQ6GoDEUfXcwamJ/2KFAsieqNlrs44eMKNiewAJCFSnvTjA7XLmQFMFCAO5ZsKB5BqSr1ZZiLl&#10;eYT0zcvJPa+f/NTuBF06f/FkJrgFHKaSEspIVGFcbkkVZZ9ZX6edb49ennYxJ2eLVFPKzgrPsnxu&#10;l6zrf7j+CwAA//8DAFBLAwQUAAYACAAAACEANoYwE9oAAAAHAQAADwAAAGRycy9kb3ducmV2Lnht&#10;bEyPzU7DMBCE70i8g7VI3KiD+VEb4lQVAi5ISC2hZydekgh7HcVuGt6eLRc4rUYzmv2mWM/eiQnH&#10;2AfScL3IQCA1wfbUaqjen6+WIGIyZI0LhBq+McK6PD8rTG7DkbY47VIruIRibjR0KQ25lLHp0Ju4&#10;CAMSe59h9CaxHFtpR3Pkcu+kyrJ76U1P/KEzAz522HztDl7DZv/6dPM21T44u2qrD+ur7EVpfXkx&#10;bx5AJJzTXxhO+IwOJTPV4UA2CsdaKcVRDafD/u3yjrfVv1qWhfzPX/4AAAD//wMAUEsBAi0AFAAG&#10;AAgAAAAhALaDOJL+AAAA4QEAABMAAAAAAAAAAAAAAAAAAAAAAFtDb250ZW50X1R5cGVzXS54bWxQ&#10;SwECLQAUAAYACAAAACEAOP0h/9YAAACUAQAACwAAAAAAAAAAAAAAAAAvAQAAX3JlbHMvLnJlbHNQ&#10;SwECLQAUAAYACAAAACEAruCLQ+4BAADPAwAADgAAAAAAAAAAAAAAAAAuAgAAZHJzL2Uyb0RvYy54&#10;bWxQSwECLQAUAAYACAAAACEANoYwE9oAAAAHAQAADwAAAAAAAAAAAAAAAABIBAAAZHJzL2Rvd25y&#10;ZXYueG1sUEsFBgAAAAAEAAQA8wAAAE8FAAAAAA==&#10;">
                      <o:lock v:ext="edit" shapetype="f"/>
                    </v:line>
                  </w:pict>
                </mc:Fallback>
              </mc:AlternateContent>
            </w:r>
            <w:r w:rsidR="00142936" w:rsidRPr="002566E6">
              <w:softHyphen/>
            </w:r>
            <w:r w:rsidR="00142936" w:rsidRPr="002566E6">
              <w:softHyphen/>
            </w:r>
            <w:r w:rsidR="00142936" w:rsidRPr="002566E6">
              <w:softHyphen/>
            </w:r>
            <w:r w:rsidR="00142936" w:rsidRPr="002566E6">
              <w:softHyphen/>
            </w:r>
            <w:r w:rsidR="00142936" w:rsidRPr="002566E6">
              <w:softHyphen/>
            </w:r>
            <w:r w:rsidR="00142936" w:rsidRPr="002566E6">
              <w:softHyphen/>
            </w:r>
            <w:r w:rsidR="00142936" w:rsidRPr="002566E6">
              <w:softHyphen/>
            </w:r>
            <w:r w:rsidR="00142936" w:rsidRPr="002566E6">
              <w:softHyphen/>
            </w:r>
            <w:r w:rsidR="00142936" w:rsidRPr="002566E6">
              <w:softHyphen/>
            </w:r>
            <w:r w:rsidR="00142936" w:rsidRPr="002566E6">
              <w:softHyphen/>
            </w:r>
            <w:r w:rsidR="00142936" w:rsidRPr="002566E6">
              <w:softHyphen/>
            </w:r>
            <w:r w:rsidR="00142936" w:rsidRPr="002566E6">
              <w:softHyphen/>
            </w:r>
            <w:r w:rsidR="00142936" w:rsidRPr="002566E6">
              <w:softHyphen/>
            </w:r>
            <w:r w:rsidR="00142936" w:rsidRPr="002566E6">
              <w:softHyphen/>
            </w:r>
            <w:r w:rsidR="00142936" w:rsidRPr="002566E6">
              <w:softHyphen/>
            </w:r>
            <w:r w:rsidR="00142936" w:rsidRPr="002566E6">
              <w:softHyphen/>
            </w:r>
            <w:r w:rsidR="00142936" w:rsidRPr="002566E6">
              <w:softHyphen/>
            </w:r>
            <w:r w:rsidR="00142936" w:rsidRPr="002566E6">
              <w:softHyphen/>
            </w:r>
            <w:r w:rsidR="00142936" w:rsidRPr="002566E6">
              <w:softHyphen/>
            </w:r>
            <w:r w:rsidR="00142936" w:rsidRPr="002566E6">
              <w:softHyphen/>
            </w:r>
            <w:r w:rsidR="00142936" w:rsidRPr="002566E6">
              <w:softHyphen/>
            </w:r>
            <w:r w:rsidR="00142936" w:rsidRPr="002566E6">
              <w:softHyphen/>
            </w:r>
            <w:r w:rsidR="00142936" w:rsidRPr="002566E6">
              <w:rPr>
                <w:i/>
              </w:rPr>
              <w:t xml:space="preserve">              </w:t>
            </w:r>
          </w:p>
          <w:p w:rsidR="00142936" w:rsidRPr="002566E6" w:rsidRDefault="002566E6" w:rsidP="00264945">
            <w:pPr>
              <w:jc w:val="center"/>
              <w:rPr>
                <w:i/>
              </w:rPr>
            </w:pPr>
            <w:r>
              <w:rPr>
                <w:i/>
              </w:rPr>
              <w:t xml:space="preserve">     </w:t>
            </w:r>
            <w:r w:rsidR="00142936" w:rsidRPr="002566E6">
              <w:rPr>
                <w:i/>
              </w:rPr>
              <w:t>Trà Vinh, ngày        tháng       năm 20</w:t>
            </w:r>
            <w:r w:rsidR="00264945">
              <w:rPr>
                <w:i/>
              </w:rPr>
              <w:t>23</w:t>
            </w:r>
          </w:p>
        </w:tc>
      </w:tr>
    </w:tbl>
    <w:p w:rsidR="00142936" w:rsidRPr="002566E6" w:rsidRDefault="00CB647D" w:rsidP="00142936">
      <w:pPr>
        <w:spacing w:before="120" w:after="120"/>
        <w:rPr>
          <w:b/>
        </w:rPr>
      </w:pPr>
      <w:r w:rsidRPr="002566E6">
        <w:rPr>
          <w:b/>
        </w:rPr>
        <w:t xml:space="preserve">              </w:t>
      </w:r>
      <w:r w:rsidR="00142936" w:rsidRPr="002566E6">
        <w:rPr>
          <w:b/>
        </w:rPr>
        <w:t xml:space="preserve">(Dự thảo)                                        </w:t>
      </w:r>
    </w:p>
    <w:p w:rsidR="00142936" w:rsidRPr="002566E6" w:rsidRDefault="00142936" w:rsidP="004664AA">
      <w:pPr>
        <w:spacing w:before="120"/>
        <w:jc w:val="center"/>
        <w:rPr>
          <w:b/>
        </w:rPr>
      </w:pPr>
      <w:r w:rsidRPr="002566E6">
        <w:rPr>
          <w:b/>
        </w:rPr>
        <w:t>TỜ TRÌNH</w:t>
      </w:r>
    </w:p>
    <w:p w:rsidR="000D31EB" w:rsidRPr="002870C8" w:rsidRDefault="009221CA" w:rsidP="000D31EB">
      <w:pPr>
        <w:autoSpaceDE w:val="0"/>
        <w:autoSpaceDN w:val="0"/>
        <w:adjustRightInd w:val="0"/>
        <w:jc w:val="center"/>
        <w:rPr>
          <w:b/>
          <w:iCs/>
        </w:rPr>
      </w:pPr>
      <w:r w:rsidRPr="002870C8">
        <w:rPr>
          <w:b/>
        </w:rPr>
        <w:t xml:space="preserve">Về việc </w:t>
      </w:r>
      <w:r w:rsidR="00535727" w:rsidRPr="002870C8">
        <w:rPr>
          <w:b/>
          <w:bCs/>
        </w:rPr>
        <w:t>b</w:t>
      </w:r>
      <w:r w:rsidR="00B1414C" w:rsidRPr="002870C8">
        <w:rPr>
          <w:b/>
        </w:rPr>
        <w:t>an hành</w:t>
      </w:r>
      <w:r w:rsidR="00B1414C" w:rsidRPr="002870C8">
        <w:rPr>
          <w:b/>
          <w:bCs/>
        </w:rPr>
        <w:t xml:space="preserve"> Nghị quyết </w:t>
      </w:r>
      <w:r w:rsidR="000D31EB" w:rsidRPr="002870C8">
        <w:rPr>
          <w:b/>
          <w:iCs/>
        </w:rPr>
        <w:t xml:space="preserve">quy định về phân cấp nhiệm vụ chi </w:t>
      </w:r>
    </w:p>
    <w:p w:rsidR="008C7731" w:rsidRPr="000D31EB" w:rsidRDefault="000D31EB" w:rsidP="000D31EB">
      <w:pPr>
        <w:autoSpaceDE w:val="0"/>
        <w:autoSpaceDN w:val="0"/>
        <w:adjustRightInd w:val="0"/>
        <w:jc w:val="center"/>
        <w:rPr>
          <w:b/>
        </w:rPr>
      </w:pPr>
      <w:r w:rsidRPr="002870C8">
        <w:rPr>
          <w:b/>
          <w:iCs/>
        </w:rPr>
        <w:t>kinh phí sự nghiệp bảo vệ môi trường trên địa bàn tỉnh Trà Vinh</w:t>
      </w:r>
    </w:p>
    <w:p w:rsidR="00B1414C" w:rsidRPr="002566E6" w:rsidRDefault="008C7731" w:rsidP="008C7731">
      <w:pPr>
        <w:jc w:val="center"/>
        <w:rPr>
          <w:b/>
          <w:bCs/>
        </w:rPr>
      </w:pPr>
      <w:r w:rsidRPr="002566E6">
        <w:rPr>
          <w:b/>
          <w:noProof/>
        </w:rPr>
        <mc:AlternateContent>
          <mc:Choice Requires="wps">
            <w:drawing>
              <wp:anchor distT="4294967295" distB="4294967295" distL="114300" distR="114300" simplePos="0" relativeHeight="251659264" behindDoc="0" locked="0" layoutInCell="1" allowOverlap="1" wp14:anchorId="5AF7A6DD" wp14:editId="69C95B2D">
                <wp:simplePos x="0" y="0"/>
                <wp:positionH relativeFrom="column">
                  <wp:posOffset>1847278</wp:posOffset>
                </wp:positionH>
                <wp:positionV relativeFrom="paragraph">
                  <wp:posOffset>107297</wp:posOffset>
                </wp:positionV>
                <wp:extent cx="20097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0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45.45pt,8.45pt" to="303.7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rK7ywEAAN0DAAAOAAAAZHJzL2Uyb0RvYy54bWysU8Fu1DAQvSP1Hyzfu8m2gkK02R62KpcK&#10;Vixwdx17Y9X2WGOzyf49Y2c3hQISQlys2PPmzXszk9Xt6Cw7KIwGfMuXi5oz5SV0xu9b/uXz/eVb&#10;zmISvhMWvGr5UUV+u754tRpCo66gB9spZETiYzOElvcphaaqouyVE3EBQXkKakAnEl1xX3UoBmJ3&#10;trqq6zfVANgFBKlipNe7KcjXhV9rJdNHraNKzLactKVyYjkf81mtV6LZowi9kScZ4h9UOGE8FZ2p&#10;7kQS7BuaX6ickQgRdFpIcBVobaQqHsjNsn7hZteLoIoXak4Mc5vi/6OVHw5bZKZr+TVnXjga0S6h&#10;MPs+sQ14Tw0EZNe5T0OIDcE3fovZqRz9LjyAfIoUq34K5ksME2zU6Ji2Jnyl9SgtItNsLBM4zhNQ&#10;Y2KSHmmk725uXnMmz7FKNJkiVwwY03sFjuWPllvjc3NEIw4PMWURz5CToklEkZOOVmWw9Z+UJsNU&#10;bJJTVk1tLLKDoCXpnpbZLHEVZE7Rxto5qS4l/5h0wuY0VdbvbxNndKkIPs2JznjA31VN41mqnvBn&#10;15PXbPsRuuMWzwOiHSrOTvuel/THe0l//ivX3wEAAP//AwBQSwMEFAAGAAgAAAAhAMXItL7dAAAA&#10;CQEAAA8AAABkcnMvZG93bnJldi54bWxMj8FOwzAQRO9I/IO1SFwq6hBB2oY4FarEBQ5A4QOceEki&#10;7HWI3dT9exZxgNNqd0azb6ptclbMOIXBk4LrZQYCqfVmoE7B+9vD1RpEiJqMtp5QwQkDbOvzs0qX&#10;xh/pFed97ASHUCi1gj7GsZQytD06HZZ+RGLtw09OR16nTppJHzncWZlnWSGdHog/9HrEXY/t5/7g&#10;FDw+vyxOeSoWX6vbZpfmtU1PwSp1eZHu70BETPHPDD/4jA41MzX+QCYIqyDfZBu2slDwZEORrW5A&#10;NL8HWVfyf4P6GwAA//8DAFBLAQItABQABgAIAAAAIQC2gziS/gAAAOEBAAATAAAAAAAAAAAAAAAA&#10;AAAAAABbQ29udGVudF9UeXBlc10ueG1sUEsBAi0AFAAGAAgAAAAhADj9If/WAAAAlAEAAAsAAAAA&#10;AAAAAAAAAAAALwEAAF9yZWxzLy5yZWxzUEsBAi0AFAAGAAgAAAAhAC5isrvLAQAA3QMAAA4AAAAA&#10;AAAAAAAAAAAALgIAAGRycy9lMm9Eb2MueG1sUEsBAi0AFAAGAAgAAAAhAMXItL7dAAAACQEAAA8A&#10;AAAAAAAAAAAAAAAAJQQAAGRycy9kb3ducmV2LnhtbFBLBQYAAAAABAAEAPMAAAAvBQAAAAA=&#10;" strokecolor="black [3040]">
                <o:lock v:ext="edit" shapetype="f"/>
              </v:line>
            </w:pict>
          </mc:Fallback>
        </mc:AlternateContent>
      </w:r>
    </w:p>
    <w:p w:rsidR="00264945" w:rsidRPr="001338E8" w:rsidRDefault="00264945" w:rsidP="00264945">
      <w:pPr>
        <w:spacing w:before="60" w:after="60"/>
        <w:ind w:firstLine="720"/>
        <w:jc w:val="center"/>
      </w:pPr>
      <w:r w:rsidRPr="001338E8">
        <w:t>Kính gửi: Hội đồng nhân dân tỉnh khóa X, kỳ Họp thứ …</w:t>
      </w:r>
    </w:p>
    <w:p w:rsidR="00490FE9" w:rsidRPr="002566E6" w:rsidRDefault="00490FE9" w:rsidP="00142936">
      <w:pPr>
        <w:spacing w:before="60" w:after="60"/>
        <w:ind w:firstLine="720"/>
        <w:jc w:val="both"/>
      </w:pPr>
    </w:p>
    <w:p w:rsidR="00264945" w:rsidRPr="001338E8" w:rsidRDefault="00264945" w:rsidP="005A2412">
      <w:pPr>
        <w:pStyle w:val="NormalWeb"/>
        <w:shd w:val="clear" w:color="auto" w:fill="FFFFFF"/>
        <w:spacing w:before="120" w:after="120" w:line="234" w:lineRule="atLeast"/>
        <w:ind w:firstLine="720"/>
        <w:jc w:val="both"/>
        <w:rPr>
          <w:i/>
          <w:iCs/>
          <w:sz w:val="28"/>
          <w:szCs w:val="28"/>
        </w:rPr>
      </w:pPr>
      <w:r w:rsidRPr="001338E8">
        <w:rPr>
          <w:i/>
          <w:iCs/>
          <w:sz w:val="28"/>
          <w:szCs w:val="28"/>
        </w:rPr>
        <w:t xml:space="preserve">Căn cứ Luật Tổ chức chính quyền địa phương ngày 19 tháng 6 năm 2015; </w:t>
      </w:r>
    </w:p>
    <w:p w:rsidR="00264945" w:rsidRPr="001338E8" w:rsidRDefault="00264945" w:rsidP="005A2412">
      <w:pPr>
        <w:pStyle w:val="NormalWeb"/>
        <w:shd w:val="clear" w:color="auto" w:fill="FFFFFF"/>
        <w:spacing w:before="120" w:after="120" w:line="234" w:lineRule="atLeast"/>
        <w:ind w:firstLine="720"/>
        <w:jc w:val="both"/>
        <w:rPr>
          <w:sz w:val="28"/>
          <w:szCs w:val="28"/>
        </w:rPr>
      </w:pPr>
      <w:r w:rsidRPr="001338E8">
        <w:rPr>
          <w:i/>
          <w:iCs/>
          <w:sz w:val="28"/>
          <w:szCs w:val="28"/>
        </w:rPr>
        <w:t>Căn cứ Luật Sửa đổi, bổ sung một số điều của Luật Tổ chức Chính phủ và Luật Tổ chức chính quyền địa phương ngày 22 tháng 11 năm 2019;</w:t>
      </w:r>
    </w:p>
    <w:p w:rsidR="00264945" w:rsidRPr="001338E8" w:rsidRDefault="00264945" w:rsidP="005A2412">
      <w:pPr>
        <w:pStyle w:val="NormalWeb"/>
        <w:shd w:val="clear" w:color="auto" w:fill="FFFFFF"/>
        <w:spacing w:before="120" w:after="120" w:line="234" w:lineRule="atLeast"/>
        <w:ind w:firstLine="720"/>
        <w:jc w:val="both"/>
        <w:rPr>
          <w:i/>
          <w:iCs/>
          <w:sz w:val="28"/>
          <w:szCs w:val="28"/>
        </w:rPr>
      </w:pPr>
      <w:r w:rsidRPr="001338E8">
        <w:rPr>
          <w:i/>
          <w:iCs/>
          <w:sz w:val="28"/>
          <w:szCs w:val="28"/>
        </w:rPr>
        <w:t>Căn cứ Luật Ban hành văn bản quy phạm pháp luật ngày 22 tháng 6 năm 2015;</w:t>
      </w:r>
    </w:p>
    <w:p w:rsidR="00264945" w:rsidRDefault="00264945" w:rsidP="005A2412">
      <w:pPr>
        <w:pStyle w:val="NormalWeb"/>
        <w:shd w:val="clear" w:color="auto" w:fill="FFFFFF"/>
        <w:spacing w:before="120" w:after="120" w:line="234" w:lineRule="atLeast"/>
        <w:ind w:firstLine="720"/>
        <w:jc w:val="both"/>
        <w:rPr>
          <w:i/>
          <w:iCs/>
          <w:sz w:val="28"/>
          <w:szCs w:val="28"/>
        </w:rPr>
      </w:pPr>
      <w:r w:rsidRPr="001338E8">
        <w:rPr>
          <w:i/>
          <w:iCs/>
          <w:sz w:val="28"/>
          <w:szCs w:val="28"/>
        </w:rPr>
        <w:t>Căn cứ Luật Sửa đổi, bổ sung một số điều của Luật Ban hành văn bản quy phạm pháp luật ngày 18 tháng 6 năm 2020;</w:t>
      </w:r>
    </w:p>
    <w:p w:rsidR="005A2412" w:rsidRPr="00227391" w:rsidRDefault="005A2412" w:rsidP="005A2412">
      <w:pPr>
        <w:spacing w:before="120"/>
        <w:ind w:firstLine="720"/>
        <w:jc w:val="both"/>
        <w:rPr>
          <w:i/>
        </w:rPr>
      </w:pPr>
      <w:r w:rsidRPr="00227391">
        <w:rPr>
          <w:i/>
        </w:rPr>
        <w:t xml:space="preserve">Căn cứ Luật ngân sách nhà nước ngày </w:t>
      </w:r>
      <w:r w:rsidRPr="00227391">
        <w:rPr>
          <w:i/>
          <w:iCs/>
          <w:bdr w:val="none" w:sz="0" w:space="0" w:color="auto" w:frame="1"/>
        </w:rPr>
        <w:t>25</w:t>
      </w:r>
      <w:r w:rsidRPr="00227391">
        <w:rPr>
          <w:rStyle w:val="apple-converted-space"/>
          <w:i/>
          <w:iCs/>
          <w:bdr w:val="none" w:sz="0" w:space="0" w:color="auto" w:frame="1"/>
        </w:rPr>
        <w:t> </w:t>
      </w:r>
      <w:r w:rsidRPr="00227391">
        <w:rPr>
          <w:i/>
          <w:iCs/>
          <w:bdr w:val="none" w:sz="0" w:space="0" w:color="auto" w:frame="1"/>
        </w:rPr>
        <w:t>tháng 06</w:t>
      </w:r>
      <w:r w:rsidRPr="00227391">
        <w:rPr>
          <w:rStyle w:val="apple-converted-space"/>
          <w:i/>
          <w:iCs/>
          <w:bdr w:val="none" w:sz="0" w:space="0" w:color="auto" w:frame="1"/>
        </w:rPr>
        <w:t> </w:t>
      </w:r>
      <w:r w:rsidRPr="00227391">
        <w:rPr>
          <w:i/>
          <w:iCs/>
          <w:bdr w:val="none" w:sz="0" w:space="0" w:color="auto" w:frame="1"/>
        </w:rPr>
        <w:t>năm 2015</w:t>
      </w:r>
      <w:r w:rsidRPr="00227391">
        <w:rPr>
          <w:i/>
        </w:rPr>
        <w:t>;</w:t>
      </w:r>
    </w:p>
    <w:p w:rsidR="00264945" w:rsidRPr="001338E8" w:rsidRDefault="00264945" w:rsidP="005A2412">
      <w:pPr>
        <w:spacing w:before="120" w:after="120"/>
        <w:ind w:firstLine="720"/>
        <w:jc w:val="both"/>
      </w:pPr>
      <w:r w:rsidRPr="001338E8">
        <w:rPr>
          <w:i/>
          <w:iCs/>
        </w:rPr>
        <w:t>Căn cứ Luật Bảo vệ môi trường ngày 17 tháng 11 năm 2020;</w:t>
      </w:r>
    </w:p>
    <w:p w:rsidR="005A2412" w:rsidRPr="00DA4B78" w:rsidRDefault="005A2412" w:rsidP="005A2412">
      <w:pPr>
        <w:spacing w:before="120"/>
        <w:ind w:firstLine="720"/>
        <w:jc w:val="both"/>
        <w:rPr>
          <w:bCs/>
          <w:i/>
          <w:lang w:val="nl-NL" w:bidi="ar-DZ"/>
        </w:rPr>
      </w:pPr>
      <w:r w:rsidRPr="00DA4B78">
        <w:rPr>
          <w:bCs/>
          <w:i/>
          <w:lang w:val="nl-NL" w:bidi="ar-DZ"/>
        </w:rPr>
        <w:t>Căn cứ Nghị định số 08/2022/NĐ-CP ngày 10 tháng 01 năm 2022 của Chính phủ Quy định chi tiết một số điều của Luật Bảo vệ môi trường;</w:t>
      </w:r>
    </w:p>
    <w:p w:rsidR="002870C8" w:rsidRPr="00F32638" w:rsidRDefault="002870C8" w:rsidP="002870C8">
      <w:pPr>
        <w:spacing w:before="120" w:after="120"/>
        <w:ind w:firstLine="720"/>
        <w:jc w:val="both"/>
        <w:rPr>
          <w:i/>
        </w:rPr>
      </w:pPr>
      <w:r w:rsidRPr="00F32638">
        <w:rPr>
          <w:i/>
        </w:rPr>
        <w:t>Căn cứ Thông tư số 02/2017/TT-BTC ngày 06</w:t>
      </w:r>
      <w:r>
        <w:rPr>
          <w:i/>
        </w:rPr>
        <w:t xml:space="preserve"> tháng </w:t>
      </w:r>
      <w:r w:rsidRPr="00F32638">
        <w:rPr>
          <w:i/>
        </w:rPr>
        <w:t>01</w:t>
      </w:r>
      <w:r>
        <w:rPr>
          <w:i/>
        </w:rPr>
        <w:t xml:space="preserve"> năm </w:t>
      </w:r>
      <w:r w:rsidRPr="00F32638">
        <w:rPr>
          <w:i/>
        </w:rPr>
        <w:t>2017 của Bộ trưởng Bộ Tài chính về hướng dẫn quản lý kinh phí sự nghiệp bảo vệ môi trường;</w:t>
      </w:r>
    </w:p>
    <w:p w:rsidR="005A2412" w:rsidRPr="00227391" w:rsidRDefault="005A2412" w:rsidP="005A2412">
      <w:pPr>
        <w:spacing w:before="120"/>
        <w:ind w:firstLine="720"/>
        <w:jc w:val="both"/>
        <w:rPr>
          <w:i/>
        </w:rPr>
      </w:pPr>
      <w:r w:rsidRPr="00227391">
        <w:rPr>
          <w:bCs/>
          <w:i/>
        </w:rPr>
        <w:t xml:space="preserve">Căn cứ Thông tư số </w:t>
      </w:r>
      <w:r>
        <w:rPr>
          <w:bCs/>
          <w:i/>
        </w:rPr>
        <w:t>31</w:t>
      </w:r>
      <w:r w:rsidRPr="00227391">
        <w:rPr>
          <w:bCs/>
          <w:i/>
        </w:rPr>
        <w:t>/20</w:t>
      </w:r>
      <w:r>
        <w:rPr>
          <w:bCs/>
          <w:i/>
        </w:rPr>
        <w:t>23</w:t>
      </w:r>
      <w:r w:rsidRPr="00227391">
        <w:rPr>
          <w:bCs/>
          <w:i/>
        </w:rPr>
        <w:t xml:space="preserve">/TT-BTC ngày </w:t>
      </w:r>
      <w:r>
        <w:rPr>
          <w:bCs/>
          <w:i/>
        </w:rPr>
        <w:t>25</w:t>
      </w:r>
      <w:r w:rsidRPr="00227391">
        <w:rPr>
          <w:bCs/>
          <w:i/>
        </w:rPr>
        <w:t xml:space="preserve"> tháng </w:t>
      </w:r>
      <w:r>
        <w:rPr>
          <w:bCs/>
          <w:i/>
        </w:rPr>
        <w:t>5</w:t>
      </w:r>
      <w:r w:rsidRPr="00227391">
        <w:rPr>
          <w:bCs/>
          <w:i/>
        </w:rPr>
        <w:t xml:space="preserve"> năm 20</w:t>
      </w:r>
      <w:r>
        <w:rPr>
          <w:bCs/>
          <w:i/>
        </w:rPr>
        <w:t>2</w:t>
      </w:r>
      <w:r w:rsidRPr="00D756B3">
        <w:rPr>
          <w:bCs/>
          <w:i/>
        </w:rPr>
        <w:t>3</w:t>
      </w:r>
      <w:r w:rsidRPr="00227391">
        <w:rPr>
          <w:bCs/>
          <w:i/>
        </w:rPr>
        <w:t xml:space="preserve"> của Bộ trưởng Bộ Tài chính </w:t>
      </w:r>
      <w:r>
        <w:rPr>
          <w:bCs/>
          <w:i/>
        </w:rPr>
        <w:t xml:space="preserve">sửa đổi, bổ sung một số điều của Thông tư số 02/2017/TT-BTC ngày 06 tháng 01 năm 2017 của Bộ trưởng Bộ Tài chính </w:t>
      </w:r>
      <w:r w:rsidRPr="00227391">
        <w:rPr>
          <w:bCs/>
          <w:i/>
        </w:rPr>
        <w:t xml:space="preserve">hướng dẫn về </w:t>
      </w:r>
      <w:r w:rsidRPr="00227391">
        <w:rPr>
          <w:i/>
        </w:rPr>
        <w:t xml:space="preserve">quản lý kinh </w:t>
      </w:r>
      <w:r>
        <w:rPr>
          <w:i/>
        </w:rPr>
        <w:t>phí sự nghiệp bảo vệ môi trường.</w:t>
      </w:r>
    </w:p>
    <w:p w:rsidR="00142936" w:rsidRPr="002566E6" w:rsidRDefault="00142936" w:rsidP="005A2412">
      <w:pPr>
        <w:spacing w:before="120" w:after="120"/>
        <w:ind w:firstLine="720"/>
        <w:jc w:val="both"/>
      </w:pPr>
      <w:r w:rsidRPr="002566E6">
        <w:rPr>
          <w:b/>
        </w:rPr>
        <w:t>I. Sự cần thiết để ban hành Nghị quyết</w:t>
      </w:r>
    </w:p>
    <w:p w:rsidR="005A2412" w:rsidRPr="00E6186B" w:rsidRDefault="005A2412" w:rsidP="005A2412">
      <w:pPr>
        <w:autoSpaceDE w:val="0"/>
        <w:autoSpaceDN w:val="0"/>
        <w:adjustRightInd w:val="0"/>
        <w:spacing w:before="120" w:after="120"/>
        <w:ind w:firstLine="720"/>
        <w:jc w:val="both"/>
      </w:pPr>
      <w:r w:rsidRPr="00E6186B">
        <w:rPr>
          <w:iCs/>
        </w:rPr>
        <w:t>Nghị quyết số 30/2017/NQ-HĐND</w:t>
      </w:r>
      <w:r w:rsidRPr="00E6186B">
        <w:t xml:space="preserve"> ngày 13/7/2017 của Hội đồng nhân dân tỉnh Trà Vinh quy định về phân cấp </w:t>
      </w:r>
      <w:r w:rsidRPr="00E6186B">
        <w:rPr>
          <w:rFonts w:eastAsia="Calibri"/>
        </w:rPr>
        <w:t xml:space="preserve">nhiệm vụ chi kinh phí sự nghiệp bảo vệ môi trường trên địa bàn tỉnh Trà Vinh được xây dựng trên cơ sở Luật Bảo vệ môi trường </w:t>
      </w:r>
      <w:r w:rsidR="004332AC" w:rsidRPr="00E6186B">
        <w:rPr>
          <w:rFonts w:eastAsia="Calibri"/>
        </w:rPr>
        <w:t xml:space="preserve">năm </w:t>
      </w:r>
      <w:r w:rsidRPr="00E6186B">
        <w:rPr>
          <w:rFonts w:eastAsia="Calibri"/>
        </w:rPr>
        <w:t>2014,</w:t>
      </w:r>
      <w:r w:rsidR="004332AC" w:rsidRPr="00E6186B">
        <w:rPr>
          <w:rFonts w:eastAsia="Calibri"/>
        </w:rPr>
        <w:t xml:space="preserve"> các</w:t>
      </w:r>
      <w:r w:rsidRPr="00E6186B">
        <w:rPr>
          <w:rFonts w:eastAsia="Calibri"/>
        </w:rPr>
        <w:t xml:space="preserve"> Nghị định số </w:t>
      </w:r>
      <w:r w:rsidR="004332AC" w:rsidRPr="00E6186B">
        <w:rPr>
          <w:iCs/>
        </w:rPr>
        <w:t>18/2015/NĐ-CP và</w:t>
      </w:r>
      <w:r w:rsidRPr="00E6186B">
        <w:rPr>
          <w:iCs/>
        </w:rPr>
        <w:t xml:space="preserve"> Nghị định số 19/2015/NĐ-CP </w:t>
      </w:r>
      <w:r w:rsidR="003E3374" w:rsidRPr="00E6186B">
        <w:rPr>
          <w:iCs/>
        </w:rPr>
        <w:t xml:space="preserve">ngày </w:t>
      </w:r>
      <w:r w:rsidR="004332AC" w:rsidRPr="00E6186B">
        <w:rPr>
          <w:iCs/>
        </w:rPr>
        <w:t>14/02/2015</w:t>
      </w:r>
      <w:r w:rsidR="00093F13" w:rsidRPr="00E6186B">
        <w:rPr>
          <w:iCs/>
        </w:rPr>
        <w:t xml:space="preserve"> của Chính phủ</w:t>
      </w:r>
      <w:r w:rsidR="004332AC" w:rsidRPr="00E6186B">
        <w:rPr>
          <w:iCs/>
        </w:rPr>
        <w:t>,</w:t>
      </w:r>
      <w:r w:rsidRPr="00E6186B">
        <w:rPr>
          <w:iCs/>
        </w:rPr>
        <w:t xml:space="preserve"> Nghị định số 38/2015/NĐ-CP</w:t>
      </w:r>
      <w:r w:rsidR="001240C3" w:rsidRPr="00E6186B">
        <w:rPr>
          <w:iCs/>
        </w:rPr>
        <w:t xml:space="preserve"> ngày 24/4/2015</w:t>
      </w:r>
      <w:r w:rsidR="003E3374" w:rsidRPr="00E6186B">
        <w:rPr>
          <w:iCs/>
        </w:rPr>
        <w:t xml:space="preserve"> của Chính phủ</w:t>
      </w:r>
      <w:r w:rsidR="004332AC" w:rsidRPr="00E6186B">
        <w:rPr>
          <w:iCs/>
        </w:rPr>
        <w:t>;</w:t>
      </w:r>
      <w:r w:rsidRPr="00E6186B">
        <w:rPr>
          <w:iCs/>
        </w:rPr>
        <w:t xml:space="preserve"> Thông tư số 02/2017/TT-BTC</w:t>
      </w:r>
      <w:r w:rsidR="004332AC" w:rsidRPr="00E6186B">
        <w:rPr>
          <w:iCs/>
        </w:rPr>
        <w:t xml:space="preserve">. Tuy nhiên, hiện nay Luật Bảo vệ môi trường năm 2014 và </w:t>
      </w:r>
      <w:r w:rsidR="00E6186B" w:rsidRPr="00E6186B">
        <w:rPr>
          <w:iCs/>
        </w:rPr>
        <w:t>các</w:t>
      </w:r>
      <w:r w:rsidR="004332AC" w:rsidRPr="00E6186B">
        <w:rPr>
          <w:iCs/>
        </w:rPr>
        <w:t xml:space="preserve"> Nghị định hướng dẫn</w:t>
      </w:r>
      <w:r w:rsidR="00E6186B" w:rsidRPr="00E6186B">
        <w:rPr>
          <w:iCs/>
        </w:rPr>
        <w:t xml:space="preserve"> thi hành</w:t>
      </w:r>
      <w:r w:rsidR="004332AC" w:rsidRPr="00E6186B">
        <w:rPr>
          <w:iCs/>
        </w:rPr>
        <w:t xml:space="preserve"> nêu trên đã </w:t>
      </w:r>
      <w:r w:rsidR="00E6186B" w:rsidRPr="00E6186B">
        <w:rPr>
          <w:iCs/>
        </w:rPr>
        <w:t>hết hiệu lực và được thay thế bởi Luật Bảo vệ môi trường năm 2020 và Nghị định số 08/2022/NĐ-CP ngày 10/01/2022 của Chính phủ, trong đó bao gồm các nhiệm vụ chi về hoạt động b</w:t>
      </w:r>
      <w:r w:rsidR="00E6186B" w:rsidRPr="00E6186B">
        <w:rPr>
          <w:rFonts w:eastAsia="Calibri"/>
        </w:rPr>
        <w:t>ảo vệ môi trường</w:t>
      </w:r>
      <w:r w:rsidR="00E6186B" w:rsidRPr="00E6186B">
        <w:rPr>
          <w:iCs/>
        </w:rPr>
        <w:t xml:space="preserve"> của ngân sách trung </w:t>
      </w:r>
      <w:r w:rsidR="00E6186B" w:rsidRPr="00E6186B">
        <w:rPr>
          <w:iCs/>
        </w:rPr>
        <w:lastRenderedPageBreak/>
        <w:t>ương, địa phương và nguồn lực thực hiện nhiệm vụ bảo vệ môi trường (tại Điều 151, Điều 152 và Điều 153 Nghị định số 08/2022/NĐ-CP)</w:t>
      </w:r>
      <w:r w:rsidR="00E6186B">
        <w:rPr>
          <w:iCs/>
        </w:rPr>
        <w:t>.</w:t>
      </w:r>
    </w:p>
    <w:p w:rsidR="00A87F1E" w:rsidRDefault="00E6186B" w:rsidP="000D31EB">
      <w:pPr>
        <w:spacing w:before="120" w:after="120"/>
        <w:ind w:firstLine="851"/>
        <w:jc w:val="both"/>
        <w:rPr>
          <w:iCs/>
        </w:rPr>
      </w:pPr>
      <w:r>
        <w:rPr>
          <w:iCs/>
        </w:rPr>
        <w:t>N</w:t>
      </w:r>
      <w:r w:rsidR="005A2412" w:rsidRPr="00E6186B">
        <w:t>gày 25</w:t>
      </w:r>
      <w:r>
        <w:t>/5/2023</w:t>
      </w:r>
      <w:r w:rsidR="005A2412" w:rsidRPr="00E6186B">
        <w:t xml:space="preserve"> Bộ trưởng Bộ Tài chính đã ban hành Thông tư số 31/2023/TT-BTC về sửa đổi, bổ sung một số điều của Thông tư số 02/2017/TT-BTC ngày 06 tháng 01 năm 2017 của Bộ trưởng Bộ Tài chính hướng dẫn quản lý kinh phí sự nghiệp bảo vệ môi trường (có hiệu lực thi hành kể từ ngày 11/7/2023)</w:t>
      </w:r>
      <w:r w:rsidR="005A2412" w:rsidRPr="00E6186B">
        <w:rPr>
          <w:i/>
        </w:rPr>
        <w:t>.</w:t>
      </w:r>
      <w:r w:rsidR="005A2412" w:rsidRPr="00E6186B">
        <w:t xml:space="preserve"> Theo quy định tại </w:t>
      </w:r>
      <w:r>
        <w:t>k</w:t>
      </w:r>
      <w:r w:rsidR="005A2412" w:rsidRPr="00E6186B">
        <w:t>hoản 2 Điều 1</w:t>
      </w:r>
      <w:r w:rsidRPr="00E6186B">
        <w:t xml:space="preserve"> Thông tư số 31/2023/TT-BTC</w:t>
      </w:r>
      <w:r w:rsidR="005A2412" w:rsidRPr="00E6186B">
        <w:t xml:space="preserve"> quy định rõ </w:t>
      </w:r>
      <w:r w:rsidR="005A2412" w:rsidRPr="00E6186B">
        <w:rPr>
          <w:b/>
          <w:i/>
        </w:rPr>
        <w:t>“Việc phân định cụ thể các nhiệm vụ chi về bảo vệ môi trường nêu trên của ngân sách địa phương cho các cấp ngân sách ở địa phương do Ủy ban nhân dân cấp tỉnh trình Hội đồng nhân dân cùng cấp quyết định”</w:t>
      </w:r>
      <w:r w:rsidR="005A2412" w:rsidRPr="00E6186B">
        <w:t xml:space="preserve">. Do đó việc ban hành Nghị quyết thay thế Nghị quyết số 30/2017/NQ-HĐND ngày 13/7/2017 của Hội đồng nhân dân tỉnh Trà Vinh </w:t>
      </w:r>
      <w:r w:rsidR="005A2412" w:rsidRPr="00E6186B">
        <w:rPr>
          <w:iCs/>
        </w:rPr>
        <w:t xml:space="preserve">quy định về phân </w:t>
      </w:r>
      <w:r w:rsidR="00A87F1E">
        <w:rPr>
          <w:iCs/>
        </w:rPr>
        <w:t xml:space="preserve">định nhiệm vụ chi về bảo vệ môi trường </w:t>
      </w:r>
      <w:r w:rsidR="00A87F1E" w:rsidRPr="00E6186B">
        <w:rPr>
          <w:iCs/>
        </w:rPr>
        <w:t>trên địa bàn tỉnh Trà Vinh là cần thiết, phù hợp.</w:t>
      </w:r>
    </w:p>
    <w:p w:rsidR="005464BC" w:rsidRPr="002566E6" w:rsidRDefault="005464BC" w:rsidP="005464BC">
      <w:pPr>
        <w:spacing w:before="120"/>
        <w:ind w:firstLine="720"/>
        <w:jc w:val="both"/>
        <w:rPr>
          <w:b/>
        </w:rPr>
      </w:pPr>
      <w:r w:rsidRPr="002566E6">
        <w:rPr>
          <w:b/>
        </w:rPr>
        <w:t xml:space="preserve">II. Về </w:t>
      </w:r>
      <w:r>
        <w:rPr>
          <w:b/>
        </w:rPr>
        <w:t>n</w:t>
      </w:r>
      <w:r w:rsidRPr="002566E6">
        <w:rPr>
          <w:b/>
        </w:rPr>
        <w:t>ội dung Nghị quyết</w:t>
      </w:r>
    </w:p>
    <w:p w:rsidR="005A2412" w:rsidRDefault="005A2412" w:rsidP="000D31EB">
      <w:pPr>
        <w:autoSpaceDE w:val="0"/>
        <w:autoSpaceDN w:val="0"/>
        <w:adjustRightInd w:val="0"/>
        <w:spacing w:before="120" w:after="120"/>
        <w:ind w:firstLine="720"/>
        <w:jc w:val="both"/>
      </w:pPr>
      <w:r w:rsidRPr="002566E6">
        <w:t xml:space="preserve">Theo đề nghị của Giám đốc Sở Tài nguyên và Môi trường, Ủy ban nhân dân tỉnh kính trình Hội đồng nhân dân tỉnh xem xét, ban hành </w:t>
      </w:r>
      <w:r w:rsidR="00B33CC2" w:rsidRPr="002870C8">
        <w:rPr>
          <w:bCs/>
        </w:rPr>
        <w:t xml:space="preserve">Nghị quyết </w:t>
      </w:r>
      <w:r w:rsidR="000D31EB" w:rsidRPr="002870C8">
        <w:rPr>
          <w:iCs/>
        </w:rPr>
        <w:t>quy định về phân cấp nhiệm vụ chi kinh phí sự nghiệp bảo vệ môi trường trên địa bàn tỉnh Trà Vinh</w:t>
      </w:r>
      <w:r w:rsidR="00E6186B" w:rsidRPr="002870C8">
        <w:rPr>
          <w:rFonts w:eastAsia="Calibri"/>
        </w:rPr>
        <w:t xml:space="preserve">, </w:t>
      </w:r>
      <w:r w:rsidRPr="002870C8">
        <w:t>như sau:</w:t>
      </w:r>
    </w:p>
    <w:p w:rsidR="0061477A" w:rsidRPr="00386A7E" w:rsidRDefault="0061477A" w:rsidP="0061477A">
      <w:pPr>
        <w:shd w:val="clear" w:color="auto" w:fill="FFFFFF"/>
        <w:spacing w:before="120" w:after="120"/>
        <w:ind w:firstLine="720"/>
        <w:jc w:val="both"/>
        <w:rPr>
          <w:b/>
          <w:bCs/>
          <w:lang w:eastAsia="vi-VN"/>
        </w:rPr>
      </w:pPr>
      <w:r w:rsidRPr="00386A7E">
        <w:rPr>
          <w:b/>
          <w:bCs/>
          <w:lang w:val="vi-VN" w:eastAsia="vi-VN"/>
        </w:rPr>
        <w:t>Điều 1. </w:t>
      </w:r>
      <w:r w:rsidRPr="00386A7E">
        <w:rPr>
          <w:b/>
          <w:bCs/>
          <w:lang w:eastAsia="vi-VN"/>
        </w:rPr>
        <w:t>Phạm vi điều chỉnh và đối tượng áp dụng</w:t>
      </w:r>
    </w:p>
    <w:p w:rsidR="0061477A" w:rsidRPr="00386A7E" w:rsidRDefault="0061477A" w:rsidP="0061477A">
      <w:pPr>
        <w:numPr>
          <w:ilvl w:val="0"/>
          <w:numId w:val="2"/>
        </w:numPr>
        <w:tabs>
          <w:tab w:val="left" w:pos="545"/>
        </w:tabs>
        <w:spacing w:before="120" w:after="120" w:line="340" w:lineRule="exact"/>
        <w:jc w:val="both"/>
        <w:rPr>
          <w:rFonts w:eastAsia="Calibri"/>
        </w:rPr>
      </w:pPr>
      <w:r w:rsidRPr="00386A7E">
        <w:rPr>
          <w:rFonts w:eastAsia="Calibri"/>
        </w:rPr>
        <w:t>Phạm vi điều chỉnh</w:t>
      </w:r>
    </w:p>
    <w:p w:rsidR="0061477A" w:rsidRPr="00386A7E" w:rsidRDefault="0061477A" w:rsidP="0061477A">
      <w:pPr>
        <w:ind w:firstLine="720"/>
        <w:jc w:val="both"/>
        <w:rPr>
          <w:iCs/>
        </w:rPr>
      </w:pPr>
      <w:r w:rsidRPr="00386A7E">
        <w:rPr>
          <w:iCs/>
        </w:rPr>
        <w:t>a) Quy định về phân cấp nhiệm vụ chi kinh phí sự nghiệp bảo vệ môi trường trên địa bàn tỉnh Trà Vinh</w:t>
      </w:r>
      <w:r>
        <w:rPr>
          <w:iCs/>
        </w:rPr>
        <w:t>;</w:t>
      </w:r>
    </w:p>
    <w:p w:rsidR="0061477A" w:rsidRPr="00DE68F7" w:rsidRDefault="0061477A" w:rsidP="0061477A">
      <w:pPr>
        <w:shd w:val="clear" w:color="auto" w:fill="FFFFFF"/>
        <w:spacing w:before="120" w:after="120" w:line="234" w:lineRule="atLeast"/>
        <w:ind w:firstLine="720"/>
        <w:jc w:val="both"/>
        <w:rPr>
          <w:spacing w:val="-4"/>
          <w:lang w:eastAsia="vi-VN"/>
        </w:rPr>
      </w:pPr>
      <w:r w:rsidRPr="00DE68F7">
        <w:rPr>
          <w:spacing w:val="-4"/>
          <w:lang w:eastAsia="vi-VN"/>
        </w:rPr>
        <w:t xml:space="preserve">b) </w:t>
      </w:r>
      <w:r w:rsidRPr="00DE68F7">
        <w:rPr>
          <w:spacing w:val="-4"/>
          <w:lang w:val="vi-VN" w:eastAsia="vi-VN"/>
        </w:rPr>
        <w:t xml:space="preserve">Các </w:t>
      </w:r>
      <w:r w:rsidRPr="00DE68F7">
        <w:rPr>
          <w:spacing w:val="-4"/>
          <w:lang w:eastAsia="vi-VN"/>
        </w:rPr>
        <w:t xml:space="preserve">nhiệm vụ </w:t>
      </w:r>
      <w:r w:rsidRPr="00DE68F7">
        <w:rPr>
          <w:spacing w:val="-4"/>
          <w:lang w:val="vi-VN" w:eastAsia="vi-VN"/>
        </w:rPr>
        <w:t xml:space="preserve">chi </w:t>
      </w:r>
      <w:r w:rsidRPr="00DE68F7">
        <w:rPr>
          <w:spacing w:val="-4"/>
          <w:lang w:eastAsia="vi-VN"/>
        </w:rPr>
        <w:t xml:space="preserve">thường xuyên cho </w:t>
      </w:r>
      <w:r w:rsidRPr="00DE68F7">
        <w:rPr>
          <w:spacing w:val="-4"/>
          <w:lang w:val="vi-VN" w:eastAsia="vi-VN"/>
        </w:rPr>
        <w:t>bảo vệ môi trường thuộc các nguồn kinh phí khác (như chi</w:t>
      </w:r>
      <w:r w:rsidRPr="00DE68F7">
        <w:rPr>
          <w:spacing w:val="-4"/>
          <w:lang w:eastAsia="vi-VN"/>
        </w:rPr>
        <w:t xml:space="preserve"> các</w:t>
      </w:r>
      <w:r w:rsidRPr="00DE68F7">
        <w:rPr>
          <w:spacing w:val="-4"/>
          <w:lang w:val="vi-VN" w:eastAsia="vi-VN"/>
        </w:rPr>
        <w:t xml:space="preserve"> </w:t>
      </w:r>
      <w:r w:rsidRPr="00DE68F7">
        <w:rPr>
          <w:spacing w:val="-4"/>
          <w:lang w:eastAsia="vi-VN"/>
        </w:rPr>
        <w:t xml:space="preserve">hoạt động kinh tế, chi sự nghiệp giáo dục và đào tạo, chi </w:t>
      </w:r>
      <w:r w:rsidRPr="00DE68F7">
        <w:rPr>
          <w:spacing w:val="-4"/>
          <w:lang w:val="vi-VN" w:eastAsia="vi-VN"/>
        </w:rPr>
        <w:t>sự nghiệp khoa học</w:t>
      </w:r>
      <w:r w:rsidRPr="00DE68F7">
        <w:rPr>
          <w:spacing w:val="-4"/>
          <w:lang w:eastAsia="vi-VN"/>
        </w:rPr>
        <w:t xml:space="preserve"> và công nghệ, chi quản lý hành chính, chi đầu tư phát triển cho bảo vệ môi trường) </w:t>
      </w:r>
      <w:r w:rsidRPr="00DE68F7">
        <w:rPr>
          <w:spacing w:val="-4"/>
          <w:lang w:val="vi-VN" w:eastAsia="vi-VN"/>
        </w:rPr>
        <w:t xml:space="preserve">không thuộc phạm vi áp dụng </w:t>
      </w:r>
      <w:r w:rsidRPr="00DE68F7">
        <w:rPr>
          <w:spacing w:val="-4"/>
          <w:lang w:eastAsia="vi-VN"/>
        </w:rPr>
        <w:t>của Nghị quyết</w:t>
      </w:r>
      <w:r w:rsidRPr="00DE68F7">
        <w:rPr>
          <w:spacing w:val="-4"/>
          <w:lang w:val="vi-VN" w:eastAsia="vi-VN"/>
        </w:rPr>
        <w:t xml:space="preserve"> này.</w:t>
      </w:r>
    </w:p>
    <w:p w:rsidR="0061477A" w:rsidRPr="00386A7E" w:rsidRDefault="0061477A" w:rsidP="0061477A">
      <w:pPr>
        <w:pStyle w:val="ListParagraph"/>
        <w:numPr>
          <w:ilvl w:val="0"/>
          <w:numId w:val="2"/>
        </w:numPr>
        <w:shd w:val="clear" w:color="auto" w:fill="FFFFFF"/>
        <w:spacing w:before="120" w:after="120" w:line="234" w:lineRule="atLeast"/>
        <w:jc w:val="both"/>
        <w:rPr>
          <w:iCs/>
        </w:rPr>
      </w:pPr>
      <w:r w:rsidRPr="00386A7E">
        <w:rPr>
          <w:iCs/>
        </w:rPr>
        <w:t xml:space="preserve">Đối tượng áp dụng </w:t>
      </w:r>
    </w:p>
    <w:p w:rsidR="0061477A" w:rsidRPr="00386A7E" w:rsidRDefault="0061477A" w:rsidP="0061477A">
      <w:pPr>
        <w:pStyle w:val="BodyText"/>
        <w:spacing w:before="120" w:after="0"/>
        <w:ind w:firstLine="720"/>
        <w:jc w:val="both"/>
        <w:rPr>
          <w:sz w:val="28"/>
          <w:szCs w:val="28"/>
        </w:rPr>
      </w:pPr>
      <w:r w:rsidRPr="00386A7E">
        <w:rPr>
          <w:sz w:val="28"/>
          <w:szCs w:val="28"/>
        </w:rPr>
        <w:t xml:space="preserve">Ủy ban nhân dân tỉnh; các sở, ngành tỉnh; </w:t>
      </w:r>
      <w:r w:rsidRPr="00386A7E">
        <w:rPr>
          <w:sz w:val="28"/>
          <w:szCs w:val="28"/>
          <w:lang w:val="vi-VN"/>
        </w:rPr>
        <w:t>Ủy ban nhân dân các huyện, thị xã, thành phố</w:t>
      </w:r>
      <w:r w:rsidRPr="00386A7E">
        <w:rPr>
          <w:sz w:val="28"/>
          <w:szCs w:val="28"/>
        </w:rPr>
        <w:t xml:space="preserve"> (gọi chung là cấp huyện); Ủy ban nhân dân các xã, phường, thị trấn (gọi chung là cấp xã); các cơ quan, tổ chức, cá nhân có liên quan đến quản lý, sử dụng kinh phí sự nghiệp bảo vệ môi trường trên địa bàn tỉnh Trà Vinh.</w:t>
      </w:r>
    </w:p>
    <w:p w:rsidR="0061477A" w:rsidRPr="00386A7E" w:rsidRDefault="0061477A" w:rsidP="0061477A">
      <w:pPr>
        <w:shd w:val="clear" w:color="auto" w:fill="FFFFFF"/>
        <w:spacing w:before="120" w:after="120"/>
        <w:ind w:firstLine="720"/>
        <w:jc w:val="both"/>
        <w:rPr>
          <w:b/>
          <w:i/>
          <w:lang w:val="vi-VN" w:eastAsia="vi-VN"/>
        </w:rPr>
      </w:pPr>
      <w:r w:rsidRPr="00386A7E">
        <w:rPr>
          <w:b/>
          <w:bCs/>
          <w:lang w:eastAsia="vi-VN"/>
        </w:rPr>
        <w:t xml:space="preserve">Điều 2. </w:t>
      </w:r>
      <w:r w:rsidRPr="00386A7E">
        <w:rPr>
          <w:b/>
          <w:lang w:val="vi-VN" w:eastAsia="vi-VN"/>
        </w:rPr>
        <w:t>Nhiệm vụ chi của ngân sách cấp tỉnh</w:t>
      </w:r>
    </w:p>
    <w:p w:rsidR="0061477A" w:rsidRPr="00386A7E" w:rsidRDefault="0061477A" w:rsidP="0061477A">
      <w:pPr>
        <w:pStyle w:val="NormalWeb"/>
        <w:shd w:val="clear" w:color="auto" w:fill="FFFFFF"/>
        <w:spacing w:before="120"/>
        <w:ind w:firstLine="720"/>
        <w:jc w:val="both"/>
        <w:rPr>
          <w:sz w:val="28"/>
          <w:szCs w:val="28"/>
        </w:rPr>
      </w:pPr>
      <w:r w:rsidRPr="00386A7E">
        <w:rPr>
          <w:sz w:val="28"/>
          <w:szCs w:val="28"/>
        </w:rPr>
        <w:t>1. Quản lý chất thải, hỗ trợ xử lý chất thải, bao gồm:</w:t>
      </w:r>
    </w:p>
    <w:p w:rsidR="0061477A" w:rsidRPr="00386A7E" w:rsidRDefault="0061477A" w:rsidP="0061477A">
      <w:pPr>
        <w:pStyle w:val="NormalWeb"/>
        <w:shd w:val="clear" w:color="auto" w:fill="FFFFFF"/>
        <w:spacing w:before="120"/>
        <w:ind w:firstLine="720"/>
        <w:jc w:val="both"/>
        <w:rPr>
          <w:sz w:val="28"/>
          <w:szCs w:val="28"/>
          <w:lang w:val="vi-VN"/>
        </w:rPr>
      </w:pPr>
      <w:r w:rsidRPr="00386A7E">
        <w:rPr>
          <w:sz w:val="28"/>
          <w:szCs w:val="28"/>
        </w:rPr>
        <w:t>a)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thuộc trách nhiệm của tỉnh;</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b) Hỗ trợ phân loại tại nguồn, thu gom, vận chuyển, xử lý chất thải rắn sinh hoạt và xử lý các loại chất thải khác phát sinh trên địa bàn thuộc trách nhiệm của tỉnh;</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lastRenderedPageBreak/>
        <w:t>2. Xử lý, cải tạo, phục hồi chất lượng môi trường, bao gồm: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thuộc trách nhiệm xử lý của địa phương; xử lý ô nhiễm môi trường nước mặt sông, hồ trên địa bàn thuộc trách nhiệm xử lý của tỉnh.</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3. Xây dựng hạ tầng kỹ thuật bảo vệ môi trường; trang thiết bị để bảo vệ môi trường; quan trắc môi trường, bao gồm:</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a) Mua sắm trang thiết bị thay thế; duy trì, vận hành trang thiết bị, phương tiện phục vụ công tác bảo vệ môi trường thuộc trách nhiệm của tỉnh;</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b) Hoạt động của hệ thống quan trắc môi trường theo quy hoạch tỉnh (bao gồm cả vận hành, bảo dưỡng, bảo trì, sửa chữa, hiệu chuẩn, kiểm định).</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rPr>
          <w:spacing w:val="-4"/>
        </w:rPr>
        <w:t>4. Kiểm tra, thanh tra, giám sát về bảo vệ môi trường, ứng phó với biến đổi khí hậu thuộc nhiệm vụ của tỉnh và theo quyết định của cấp có thẩm quyền.</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5. Bảo tồn thiên nhiên, đa dạng sinh học; bảo vệ môi trường di sản thiên nhiên; ứng phó với biến đổi khí hậu, bao gồm:</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a) Điều tra, khảo sát, đánh giá, quản lý và bảo vệ môi trường di sản thiên nhiên; xác lập, thẩm định và công nhận di sản thiên nhiên thuộc nhiệm vụ của tỉnh;</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b) Hoạt động bảo tồn và phát triển bền vững đa dạng sinh học theo quy định tại khoản 3 Điều 73 Luật Đa dạng sinh học (trừ lập, thẩm định quy hoạch bảo tồn đa dạng sinh học) thuộc trách nhiệm của tỉnh;</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c) Điều tra, khảo sát, thống kê số liệu hoạt động phục vụ kiểm kê khí nhà kính cấp quốc gia, cấp ngành; cập nhật danh mục cơ sở phát thải khí nhà kính phải thực hiện kiểm kê khí nhà kính; xây dựng và vận hành hệ thống đo đạc, báo cáo, thẩm định giảm nhẹ phát thải khí nhà kính cấp tỉnh; thẩm định kết quả</w:t>
      </w:r>
      <w:r>
        <w:t xml:space="preserve"> kiểm kê khí nhà kính cấp cơ sở;</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d) Hoạt động phát triển thị trường các-bon trong nước;</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đ) Xây dựng hệ thống giám sát và đánh giá hoạt động thích ứng với biến đổi khí hậu cấp tỉnh; xây dựng báo cáo đánh giá tác động, tính dễ bị tổn thương, rủi ro, tổn thất và thiệt hại do biến đổi khí hậu cấp tỉnh;</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e) Điều tra, thống kê, giám sát, đánh giá, lập danh mục chất làm suy giảm tầng ô-dôn, chất gây hiệu ứng nhà kính thuộc nhiệm vụ tại địa bàn;</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 xml:space="preserve">6. Truyền thông, nâng cao ý thức bảo vệ môi trường; giáo dục môi trường; phổ biến kiến thức, tuyên truyền pháp luật về bảo vệ môi trường, bao gồm: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w:t>
      </w:r>
      <w:r w:rsidRPr="00386A7E">
        <w:lastRenderedPageBreak/>
        <w:t>pháp luật;</w:t>
      </w:r>
    </w:p>
    <w:p w:rsidR="0061477A" w:rsidRPr="00386A7E" w:rsidRDefault="0061477A" w:rsidP="0061477A">
      <w:pPr>
        <w:widowControl w:val="0"/>
        <w:shd w:val="clear" w:color="auto" w:fill="FFFFFF"/>
        <w:spacing w:before="120"/>
        <w:ind w:firstLine="720"/>
        <w:jc w:val="both"/>
      </w:pPr>
      <w:r w:rsidRPr="00386A7E">
        <w:t>7. Hoạt động hội nhập quốc tế và hợp tác quốc tế về bảo vệ môi trường, bao gồm:</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a) Phối hợp trong việc ký kết, thực hiện các điều ước quốc tế mà Việt Nam là thành viên theo đề xuất của cơ quan trung ương có thẩm quyền; ký kết, thực hiện các thỏa thuận quốc tế về bảo vệ môi trường, bảo tồn thiên nhiên và đa dạng sinh học, ứng phó với biến đổi khí hậu và bảo vệ tầng ô-dôn;</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b) Vốn đối ứng chương trình, dự án sử dụng vốn vay ODA, viện trợ về bảo vệ môi trường, ứng phó với biến đổi khí hậu và bảo vệ tầng ô-dôn theo quy định của pháp luật.</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8. Các hoạt động quản lý nhà nước khác về bảo vệ môi trường theo quy định của pháp luật, bao gồm:</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 xml:space="preserve">a) Xây dựng, điều chỉnh chiến lược, kế hoạch, quy chuẩn kỹ thuật, quy trình, hướng dẫn kỹ thuật, định mức kinh tế - kỹ thuật, chương trình, đề án, dự án về bảo vệ môi trường, ứng phó với biến đổi khí hậu; </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b) Đánh giá việc thực hiện phương án bảo vệ môi trường và bảo tồn thiên nhiên và đa dạng sinh học trong quy hoạch tỉnh;</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 xml:space="preserve">c) Đánh giá, dự báo chất lượng môi trường nước mặt, trầm tích, khả năng chịu tải của môi trường nước mặt đối với sông, hồ trên địa bàn; kiểm kê, đánh giá nguồn thải, mức độ ô nhiễm sông, hồ trên địa bàn; đánh giá, dự báo chất lượng môi trường không khí trên địa bàn; điều tra, đánh giá, xác định và khoanh vùng các khu vực có nguy cơ ô nhiễm môi trường đất, khu vực ô nhiễm môi trường đất trên địa bàn; </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d) Tiếp nhận, xác minh, xử lý phản ảnh, kiến nghị của tổ chức, cá nhân và cộng đồng dân cư về bảo vệ môi trường; hội thảo phục vụ hoạt động bảo vệ môi trường, ứng phó với biến đổi khí hậu;</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đ) Phòng ngừa, ứng phó khắc phục sự cố môi trường;</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e)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xây dựng báo cáo về môi trường (báo cáo công tác bảo vệ môi trường), ứng phó với biến đổi khí hậu (báo cáo ứng phó với biến đổi khí hậu hàng năm của tỉnh; báo cáo giám sát đánh giá hoạt động thích ứng với biến đổi khí hậu của tỉnh); đánh giá, xếp hạng kết quả bảo vệ môi trường;</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g) Xây dựng các mô hình về bảo vệ môi trường, ứng phó với biến đổi khí hậu;</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h) Hoạt động đánh giá phục vụ việc xác nhận về bảo vệ môi trường theo quy định của pháp luật;</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 xml:space="preserve">i) Hoạt động của Ban điều hành, Văn phòng thường trực về bảo vệ môi </w:t>
      </w:r>
      <w:r w:rsidRPr="00386A7E">
        <w:lastRenderedPageBreak/>
        <w:t>trường được cấp có thẩm quyền quyết định;</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k) Chi cho hoạt động lập báo cáo tổng quan về hiện trạng môi trường (05 năm) và báo cáo chuyên đề về hiện trạng môi trường (hàng năm).</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 xml:space="preserve">9. Các hoạt động bảo vệ môi trường khác thuộc trách nhiệm của cấp tỉnh. </w:t>
      </w:r>
    </w:p>
    <w:p w:rsidR="0061477A" w:rsidRPr="00386A7E" w:rsidRDefault="0061477A" w:rsidP="0061477A">
      <w:pPr>
        <w:shd w:val="clear" w:color="auto" w:fill="FFFFFF"/>
        <w:spacing w:before="120" w:after="120"/>
        <w:ind w:firstLine="720"/>
        <w:jc w:val="both"/>
        <w:rPr>
          <w:b/>
          <w:lang w:val="vi-VN" w:eastAsia="vi-VN"/>
        </w:rPr>
      </w:pPr>
      <w:r w:rsidRPr="00386A7E">
        <w:rPr>
          <w:b/>
          <w:lang w:eastAsia="vi-VN"/>
        </w:rPr>
        <w:t>Điều 3.</w:t>
      </w:r>
      <w:r w:rsidRPr="00386A7E">
        <w:rPr>
          <w:b/>
          <w:lang w:val="vi-VN" w:eastAsia="vi-VN"/>
        </w:rPr>
        <w:t xml:space="preserve"> Nhiệm vụ chi của ngân sách cấp huyện</w:t>
      </w:r>
    </w:p>
    <w:p w:rsidR="0061477A" w:rsidRPr="00386A7E" w:rsidRDefault="0061477A" w:rsidP="0061477A">
      <w:pPr>
        <w:shd w:val="clear" w:color="auto" w:fill="FFFFFF"/>
        <w:spacing w:before="120"/>
        <w:ind w:firstLine="720"/>
        <w:jc w:val="both"/>
      </w:pPr>
      <w:r w:rsidRPr="00386A7E">
        <w:t>1. Quản lý chất thải, hỗ trợ xử lý chất thải, bao gồm:</w:t>
      </w:r>
    </w:p>
    <w:p w:rsidR="0061477A" w:rsidRPr="00386A7E" w:rsidRDefault="0061477A" w:rsidP="0061477A">
      <w:pPr>
        <w:shd w:val="clear" w:color="auto" w:fill="FFFFFF"/>
        <w:spacing w:before="120"/>
        <w:ind w:firstLine="720"/>
        <w:jc w:val="both"/>
        <w:rPr>
          <w:lang w:val="vi-VN"/>
        </w:rPr>
      </w:pPr>
      <w:r w:rsidRPr="00386A7E">
        <w:t>a)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thuộc trách nhiệm của cấp huyện;</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b) Hỗ trợ phân loại tại nguồn, thu gom, vận chuyển, xử lý chất thải rắn sinh hoạt và xử lý các loại chất thải khác phát sinh trên địa bàn thuộc trách nhiệm của cấp huyện;</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2. Xử lý, cải tạo, phục hồi chất lượng môi trường, bao gồm: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thuộc trách nhiệm xử lý của địa phương; xử lý ô nhiễm môi trường nước mặt sông, hồ trên địa bàn thuộc trách nhiệm xử lý của cấp huyện.</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3. Xây dựng hạ tầng kỹ thuật bảo vệ môi trường; trang thiết bị để bảo vệ môi trường; quan trắc môi trường, bao gồm: Mua sắm trang thiết bị thay thế; duy trì, vận hành trang thiết bị, phương tiện phục vụ công tác bảo vệ môi trường thuộc trách nhiệm của cấp huyện;</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rPr>
          <w:spacing w:val="-4"/>
        </w:rPr>
        <w:t xml:space="preserve">4. Kiểm tra, thanh tra, giám sát về bảo vệ môi trường, ứng phó với biến đổi khí hậu thuộc nhiệm vụ </w:t>
      </w:r>
      <w:r w:rsidRPr="00386A7E">
        <w:t>của cấp huyện</w:t>
      </w:r>
      <w:r w:rsidRPr="00386A7E">
        <w:rPr>
          <w:spacing w:val="-4"/>
        </w:rPr>
        <w:t xml:space="preserve"> và theo quyết định của cấp có thẩm quyền.</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5. Hoạt động bảo tồn và phát triển bền vững đa dạng sinh học thuộc trách nhiệm của cấp huyện.</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6. Truyền thông, nâng cao ý thức bảo vệ môi trường; giáo dục môi trường; phổ biến kiến thức, tuyên truyền pháp luật về bảo vệ môi trường, bao gồm: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7. Các hoạt động quản lý nhà nước khác về bảo vệ môi trường theo quy định của pháp luật thuộc trách nhiệm của cấp huyện, bao gồm:</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 xml:space="preserve">a) Xây dựng, điều chỉnh chiến lược, kế hoạch, quy chuẩn kỹ thuật, quy trình, hướng dẫn kỹ thuật, định mức kinh tế - kỹ thuật, chương trình, đề án, dự án về bảo vệ môi trường, ứng phó với biến đổi khí hậu; </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lastRenderedPageBreak/>
        <w:t xml:space="preserve">b) Đánh giá, dự báo chất lượng môi trường nước mặt, trầm tích, khả năng chịu tải của môi trường nước mặt đối với sông, hồ trên địa bàn; kiểm kê, đánh giá nguồn thải, mức độ ô nhiễm sông, hồ trên địa bàn; đánh giá, dự báo chất lượng môi trường không khí trên địa bàn; điều tra, đánh giá, xác định và khoanh vùng các khu vực có nguy cơ ô nhiễm môi trường đất, khu vực ô nhiễm môi trường đất trên địa bàn; </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c) Tiếp nhận, xác minh, xử lý phản ảnh, kiến nghị của tổ chức, cá nhân và cộng đồng dân cư về bảo vệ môi trường; hội thảo phục vụ hoạt động bảo vệ môi trường, ứng phó với biến đổi khí hậu;</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d) Phòng ngừa, ứng phó khắc phục sự cố môi trường;</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đ)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xây dựng báo cáo về môi trường, ứng phó với biến đổi khí hậu; đánh giá, xếp hạng kết quả bảo vệ môi trường;</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e) Xây dựng các mô hình về bảo vệ môi trường, ứng phó với biến đổi khí hậu;</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g) Hoạt động đánh giá phục vụ việc xác nhận về bảo vệ môi trường theo quy định của pháp luật.</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t xml:space="preserve">8. Các hoạt động bảo vệ môi trường khác thuộc trách nhiệm của cấp huyện. </w:t>
      </w:r>
    </w:p>
    <w:p w:rsidR="0061477A" w:rsidRPr="00386A7E" w:rsidRDefault="0061477A" w:rsidP="0061477A">
      <w:pPr>
        <w:shd w:val="clear" w:color="auto" w:fill="FFFFFF"/>
        <w:spacing w:before="120" w:after="120"/>
        <w:ind w:firstLine="720"/>
        <w:jc w:val="both"/>
        <w:rPr>
          <w:lang w:eastAsia="vi-VN"/>
        </w:rPr>
      </w:pPr>
      <w:r w:rsidRPr="00386A7E">
        <w:rPr>
          <w:b/>
          <w:lang w:eastAsia="vi-VN"/>
        </w:rPr>
        <w:t>Điều 4.</w:t>
      </w:r>
      <w:r w:rsidRPr="00386A7E">
        <w:rPr>
          <w:b/>
          <w:lang w:val="vi-VN" w:eastAsia="vi-VN"/>
        </w:rPr>
        <w:t xml:space="preserve"> Nhiệm vụ chi của ngân sách cấp</w:t>
      </w:r>
      <w:r w:rsidRPr="00386A7E">
        <w:rPr>
          <w:b/>
          <w:lang w:eastAsia="vi-VN"/>
        </w:rPr>
        <w:t xml:space="preserve"> xã</w:t>
      </w:r>
    </w:p>
    <w:p w:rsidR="0061477A" w:rsidRPr="00386A7E" w:rsidRDefault="0061477A" w:rsidP="0061477A">
      <w:pPr>
        <w:pStyle w:val="NormalWeb"/>
        <w:shd w:val="clear" w:color="auto" w:fill="FFFFFF"/>
        <w:spacing w:before="120" w:line="234" w:lineRule="atLeast"/>
        <w:ind w:firstLine="720"/>
        <w:jc w:val="both"/>
        <w:rPr>
          <w:sz w:val="28"/>
          <w:szCs w:val="28"/>
        </w:rPr>
      </w:pPr>
      <w:r w:rsidRPr="00386A7E">
        <w:rPr>
          <w:sz w:val="28"/>
          <w:szCs w:val="28"/>
        </w:rPr>
        <w:t xml:space="preserve">1. Hỗ trợ công tác kiểm soát ô nhiễm môi trường trên địa bàn xã </w:t>
      </w:r>
      <w:r w:rsidRPr="00386A7E">
        <w:rPr>
          <w:sz w:val="28"/>
          <w:szCs w:val="28"/>
          <w:lang w:val="vi-VN"/>
        </w:rPr>
        <w:t>(bao gồm kiểm soát các nguồn gây ô nhiễm môi trường, tác động xấu đến môi trường); phòng ngừa, ứng phó khắc phục sự cố môi trường</w:t>
      </w:r>
      <w:r w:rsidRPr="00386A7E">
        <w:rPr>
          <w:sz w:val="28"/>
          <w:szCs w:val="28"/>
        </w:rPr>
        <w:t xml:space="preserve"> trên địa bàn; quản lý các nguồn thải trên địa bàn theo phân cấp.</w:t>
      </w:r>
    </w:p>
    <w:p w:rsidR="0061477A" w:rsidRPr="00386A7E" w:rsidRDefault="0061477A" w:rsidP="0061477A">
      <w:pPr>
        <w:pStyle w:val="NormalWeb"/>
        <w:shd w:val="clear" w:color="auto" w:fill="FFFFFF"/>
        <w:spacing w:before="120" w:line="234" w:lineRule="atLeast"/>
        <w:ind w:firstLine="720"/>
        <w:jc w:val="both"/>
        <w:rPr>
          <w:spacing w:val="-4"/>
          <w:sz w:val="28"/>
          <w:szCs w:val="28"/>
        </w:rPr>
      </w:pPr>
      <w:r w:rsidRPr="00386A7E">
        <w:rPr>
          <w:spacing w:val="-4"/>
          <w:sz w:val="28"/>
          <w:szCs w:val="28"/>
        </w:rPr>
        <w:t xml:space="preserve">2. </w:t>
      </w:r>
      <w:r w:rsidRPr="00386A7E">
        <w:rPr>
          <w:spacing w:val="-4"/>
          <w:sz w:val="28"/>
          <w:szCs w:val="28"/>
          <w:lang w:val="vi-VN"/>
        </w:rPr>
        <w:t>Quản lý các công trình vệ sinh công cộng</w:t>
      </w:r>
      <w:r w:rsidRPr="00386A7E">
        <w:rPr>
          <w:spacing w:val="-4"/>
          <w:sz w:val="28"/>
          <w:szCs w:val="28"/>
        </w:rPr>
        <w:t>,</w:t>
      </w:r>
      <w:r w:rsidRPr="00386A7E">
        <w:rPr>
          <w:spacing w:val="-4"/>
          <w:sz w:val="28"/>
          <w:szCs w:val="28"/>
          <w:lang w:val="vi-VN"/>
        </w:rPr>
        <w:t xml:space="preserve"> thiết bị, phương tiện thu gom rác thải, vệ sinh môi trường ở nơi công cộng, khu dân cư theo quyết định của cấp có thẩm quyền</w:t>
      </w:r>
      <w:r w:rsidRPr="00386A7E">
        <w:rPr>
          <w:spacing w:val="-4"/>
          <w:sz w:val="28"/>
          <w:szCs w:val="28"/>
        </w:rPr>
        <w:t>.</w:t>
      </w:r>
    </w:p>
    <w:p w:rsidR="0061477A" w:rsidRPr="00386A7E" w:rsidRDefault="0061477A" w:rsidP="0061477A">
      <w:pPr>
        <w:pStyle w:val="NormalWeb"/>
        <w:shd w:val="clear" w:color="auto" w:fill="FFFFFF"/>
        <w:spacing w:before="120" w:line="234" w:lineRule="atLeast"/>
        <w:ind w:firstLine="720"/>
        <w:jc w:val="both"/>
        <w:rPr>
          <w:sz w:val="28"/>
          <w:szCs w:val="28"/>
        </w:rPr>
      </w:pPr>
      <w:r w:rsidRPr="00386A7E">
        <w:rPr>
          <w:sz w:val="28"/>
          <w:szCs w:val="28"/>
          <w:shd w:val="clear" w:color="auto" w:fill="FFFFFF"/>
        </w:rPr>
        <w:t>3. Tuyên truyền, phổ biến</w:t>
      </w:r>
      <w:r w:rsidRPr="00386A7E">
        <w:rPr>
          <w:rFonts w:ascii="Arial" w:hAnsi="Arial" w:cs="Arial"/>
          <w:sz w:val="18"/>
          <w:szCs w:val="18"/>
        </w:rPr>
        <w:t xml:space="preserve"> </w:t>
      </w:r>
      <w:r w:rsidRPr="0048165E">
        <w:rPr>
          <w:sz w:val="28"/>
          <w:szCs w:val="28"/>
        </w:rPr>
        <w:t>nâng cao nhận thức, xây dựng ý thức về bảo vệ môi trường trong cộng đồng</w:t>
      </w:r>
      <w:r w:rsidRPr="00386A7E">
        <w:rPr>
          <w:sz w:val="28"/>
          <w:szCs w:val="28"/>
        </w:rPr>
        <w:t xml:space="preserve"> </w:t>
      </w:r>
      <w:r w:rsidRPr="00386A7E">
        <w:rPr>
          <w:sz w:val="28"/>
          <w:szCs w:val="28"/>
          <w:shd w:val="clear" w:color="auto" w:fill="FFFFFF"/>
        </w:rPr>
        <w:t xml:space="preserve">(bao gồm triển khai, phổ biến các mô hình, điển hình tiên tiến, tiêu biểu về phòng ngừa và kiểm soát ô nhiễm môi trường, quản lý chất thải, khắc phục ô nhiễm và cải thiện môi trường theo quyết định của cấp có thẩm quyền); </w:t>
      </w:r>
      <w:r w:rsidRPr="0048165E">
        <w:rPr>
          <w:sz w:val="28"/>
          <w:szCs w:val="28"/>
        </w:rPr>
        <w:t>hướng dẫn cộng đồng dân cư trên địa bàn đưa nội dung bảo vệ môi trường vào hương ước, quy ước, xây dựng nông thôn mới, gia đình văn hóa</w:t>
      </w:r>
      <w:r w:rsidRPr="00386A7E">
        <w:rPr>
          <w:sz w:val="28"/>
          <w:szCs w:val="28"/>
        </w:rPr>
        <w:t>.</w:t>
      </w:r>
    </w:p>
    <w:p w:rsidR="0061477A" w:rsidRPr="00386A7E" w:rsidRDefault="0061477A" w:rsidP="0061477A">
      <w:pPr>
        <w:widowControl w:val="0"/>
        <w:pBdr>
          <w:top w:val="nil"/>
          <w:left w:val="nil"/>
          <w:bottom w:val="nil"/>
          <w:right w:val="nil"/>
          <w:between w:val="nil"/>
        </w:pBdr>
        <w:shd w:val="clear" w:color="auto" w:fill="FFFFFF"/>
        <w:spacing w:before="120"/>
        <w:ind w:firstLine="720"/>
        <w:jc w:val="both"/>
      </w:pPr>
      <w:r w:rsidRPr="00386A7E">
        <w:rPr>
          <w:spacing w:val="-4"/>
        </w:rPr>
        <w:t xml:space="preserve">4. Kiểm tra, giám sát về bảo vệ môi trường, ứng phó với biến đổi khí hậu thuộc nhiệm vụ </w:t>
      </w:r>
      <w:r w:rsidRPr="00386A7E">
        <w:t>của cấp xã</w:t>
      </w:r>
      <w:r w:rsidRPr="00386A7E">
        <w:rPr>
          <w:spacing w:val="-4"/>
        </w:rPr>
        <w:t xml:space="preserve"> và theo quyết định của cấp có thẩm quyền.</w:t>
      </w:r>
    </w:p>
    <w:p w:rsidR="0061477A" w:rsidRDefault="0061477A" w:rsidP="0061477A">
      <w:pPr>
        <w:pStyle w:val="NormalWeb"/>
        <w:shd w:val="clear" w:color="auto" w:fill="FFFFFF"/>
        <w:spacing w:before="120" w:line="234" w:lineRule="atLeast"/>
        <w:ind w:firstLine="720"/>
        <w:jc w:val="both"/>
        <w:rPr>
          <w:sz w:val="28"/>
          <w:szCs w:val="28"/>
        </w:rPr>
      </w:pPr>
      <w:r w:rsidRPr="00386A7E">
        <w:rPr>
          <w:sz w:val="28"/>
          <w:szCs w:val="28"/>
        </w:rPr>
        <w:t>5. Các hoạt động bảo vệ môi trường khác thuộc trách nhiệm của Ủy ban nhân dân cấp xã.</w:t>
      </w:r>
    </w:p>
    <w:p w:rsidR="006F30AA" w:rsidRPr="002566E6" w:rsidRDefault="006F30AA" w:rsidP="00C01EDE">
      <w:pPr>
        <w:pStyle w:val="Textbody"/>
        <w:spacing w:before="120" w:after="0"/>
        <w:ind w:right="45" w:firstLine="851"/>
        <w:jc w:val="both"/>
        <w:rPr>
          <w:rFonts w:cs="Times New Roman"/>
          <w:sz w:val="28"/>
          <w:szCs w:val="28"/>
          <w:u w:val="single"/>
          <w:lang w:val="nl-NL"/>
        </w:rPr>
      </w:pPr>
      <w:r w:rsidRPr="002566E6">
        <w:rPr>
          <w:rFonts w:cs="Times New Roman"/>
          <w:b/>
          <w:bCs/>
          <w:sz w:val="28"/>
          <w:szCs w:val="28"/>
          <w:u w:val="single"/>
          <w:lang w:val="nl-NL"/>
        </w:rPr>
        <w:lastRenderedPageBreak/>
        <w:t>Hồ sơ trình H</w:t>
      </w:r>
      <w:r w:rsidR="00730B02">
        <w:rPr>
          <w:rFonts w:cs="Times New Roman"/>
          <w:b/>
          <w:bCs/>
          <w:sz w:val="28"/>
          <w:szCs w:val="28"/>
          <w:u w:val="single"/>
          <w:lang w:val="nl-NL"/>
        </w:rPr>
        <w:t>ội đồng nhân dân</w:t>
      </w:r>
      <w:r w:rsidRPr="002566E6">
        <w:rPr>
          <w:rFonts w:cs="Times New Roman"/>
          <w:b/>
          <w:bCs/>
          <w:sz w:val="28"/>
          <w:szCs w:val="28"/>
          <w:u w:val="single"/>
          <w:lang w:val="nl-NL"/>
        </w:rPr>
        <w:t xml:space="preserve"> tỉnh gồm</w:t>
      </w:r>
    </w:p>
    <w:p w:rsidR="00535727" w:rsidRPr="005464BC" w:rsidRDefault="000D2C9C" w:rsidP="009F0CDF">
      <w:pPr>
        <w:pStyle w:val="Textbody"/>
        <w:spacing w:before="120"/>
        <w:ind w:right="66" w:firstLine="851"/>
        <w:jc w:val="both"/>
        <w:rPr>
          <w:rFonts w:cs="Times New Roman"/>
          <w:sz w:val="28"/>
          <w:szCs w:val="28"/>
        </w:rPr>
      </w:pPr>
      <w:r w:rsidRPr="005464BC">
        <w:rPr>
          <w:rFonts w:cs="Times New Roman"/>
          <w:sz w:val="28"/>
          <w:szCs w:val="28"/>
        </w:rPr>
        <w:t>- Dự thả</w:t>
      </w:r>
      <w:r w:rsidR="00535727" w:rsidRPr="005464BC">
        <w:rPr>
          <w:rFonts w:cs="Times New Roman"/>
          <w:sz w:val="28"/>
          <w:szCs w:val="28"/>
        </w:rPr>
        <w:t xml:space="preserve">o Nghị quyết của </w:t>
      </w:r>
      <w:r w:rsidR="005464BC" w:rsidRPr="005464BC">
        <w:rPr>
          <w:sz w:val="28"/>
          <w:szCs w:val="28"/>
          <w:lang w:val="nl-NL"/>
        </w:rPr>
        <w:t>Hội đồng nhân dân</w:t>
      </w:r>
      <w:r w:rsidR="00535727" w:rsidRPr="005464BC">
        <w:rPr>
          <w:rFonts w:cs="Times New Roman"/>
          <w:sz w:val="28"/>
          <w:szCs w:val="28"/>
        </w:rPr>
        <w:t xml:space="preserve"> tỉnh.</w:t>
      </w:r>
    </w:p>
    <w:p w:rsidR="00781B5E" w:rsidRPr="002566E6" w:rsidRDefault="00CB647D" w:rsidP="009F0CDF">
      <w:pPr>
        <w:pStyle w:val="Textbody"/>
        <w:spacing w:before="120"/>
        <w:ind w:right="66" w:firstLine="851"/>
        <w:jc w:val="both"/>
        <w:rPr>
          <w:rFonts w:cs="Times New Roman"/>
          <w:sz w:val="28"/>
        </w:rPr>
      </w:pPr>
      <w:r w:rsidRPr="002566E6">
        <w:rPr>
          <w:rFonts w:cs="Times New Roman"/>
          <w:sz w:val="28"/>
        </w:rPr>
        <w:t xml:space="preserve">- </w:t>
      </w:r>
      <w:r w:rsidR="006F30AA" w:rsidRPr="002566E6">
        <w:rPr>
          <w:rFonts w:cs="Times New Roman"/>
          <w:sz w:val="28"/>
          <w:lang w:val="id-ID"/>
        </w:rPr>
        <w:t xml:space="preserve">Báo cáo thẩm </w:t>
      </w:r>
      <w:r w:rsidR="004664AA" w:rsidRPr="002566E6">
        <w:rPr>
          <w:rFonts w:cs="Times New Roman"/>
          <w:sz w:val="28"/>
        </w:rPr>
        <w:t>định của Sở Tư pháp</w:t>
      </w:r>
      <w:r w:rsidR="00781B5E" w:rsidRPr="002566E6">
        <w:rPr>
          <w:rFonts w:cs="Times New Roman"/>
          <w:sz w:val="28"/>
        </w:rPr>
        <w:t>;</w:t>
      </w:r>
    </w:p>
    <w:p w:rsidR="00730B02" w:rsidRPr="001338E8" w:rsidRDefault="00781B5E" w:rsidP="00647E52">
      <w:pPr>
        <w:pStyle w:val="Textbody"/>
        <w:spacing w:before="120"/>
        <w:ind w:firstLine="851"/>
        <w:jc w:val="both"/>
        <w:rPr>
          <w:sz w:val="28"/>
        </w:rPr>
      </w:pPr>
      <w:r w:rsidRPr="002566E6">
        <w:rPr>
          <w:rFonts w:cs="Times New Roman"/>
          <w:sz w:val="28"/>
        </w:rPr>
        <w:t>- Báo cáo tiếp thu giải trình ý kiế</w:t>
      </w:r>
      <w:r w:rsidR="002566E6">
        <w:rPr>
          <w:rFonts w:cs="Times New Roman"/>
          <w:sz w:val="28"/>
        </w:rPr>
        <w:t>n đóng góp</w:t>
      </w:r>
      <w:r w:rsidR="0068144B">
        <w:rPr>
          <w:rFonts w:cs="Times New Roman"/>
          <w:sz w:val="28"/>
        </w:rPr>
        <w:t xml:space="preserve"> </w:t>
      </w:r>
      <w:r w:rsidR="00730B02" w:rsidRPr="001338E8">
        <w:rPr>
          <w:sz w:val="28"/>
        </w:rPr>
        <w:t xml:space="preserve">của các Sở, </w:t>
      </w:r>
      <w:r w:rsidR="00E94C4B">
        <w:rPr>
          <w:sz w:val="28"/>
        </w:rPr>
        <w:t xml:space="preserve">ban, </w:t>
      </w:r>
      <w:r w:rsidR="00730B02" w:rsidRPr="001338E8">
        <w:rPr>
          <w:sz w:val="28"/>
        </w:rPr>
        <w:t>ngành</w:t>
      </w:r>
      <w:r w:rsidR="005464BC">
        <w:rPr>
          <w:sz w:val="28"/>
        </w:rPr>
        <w:t>; Hội đoàn thể</w:t>
      </w:r>
      <w:r w:rsidR="00730B02" w:rsidRPr="001338E8">
        <w:rPr>
          <w:sz w:val="28"/>
        </w:rPr>
        <w:t xml:space="preserve"> tỉnh và </w:t>
      </w:r>
      <w:r w:rsidR="005464BC" w:rsidRPr="00386A7E">
        <w:rPr>
          <w:sz w:val="28"/>
          <w:szCs w:val="28"/>
        </w:rPr>
        <w:t>Ủy ban nhân dân</w:t>
      </w:r>
      <w:r w:rsidR="00730B02" w:rsidRPr="001338E8">
        <w:rPr>
          <w:sz w:val="28"/>
        </w:rPr>
        <w:t xml:space="preserve"> các huyện, thị xã, thành phố.</w:t>
      </w:r>
    </w:p>
    <w:p w:rsidR="00B043AE" w:rsidRDefault="00B043AE" w:rsidP="009F0CDF">
      <w:pPr>
        <w:pStyle w:val="Textbody"/>
        <w:spacing w:before="120"/>
        <w:ind w:right="66" w:firstLine="851"/>
        <w:jc w:val="both"/>
        <w:rPr>
          <w:rFonts w:cs="Times New Roman"/>
          <w:sz w:val="28"/>
        </w:rPr>
      </w:pPr>
      <w:r w:rsidRPr="002566E6">
        <w:rPr>
          <w:rFonts w:cs="Times New Roman"/>
          <w:sz w:val="28"/>
        </w:rPr>
        <w:t>- Báo cáo tiếp thu ý kiến thẩm định của Sở</w:t>
      </w:r>
      <w:r w:rsidR="009F0CDF">
        <w:rPr>
          <w:rFonts w:cs="Times New Roman"/>
          <w:sz w:val="28"/>
        </w:rPr>
        <w:t xml:space="preserve"> Tư pháp.</w:t>
      </w:r>
    </w:p>
    <w:p w:rsidR="00781B5E" w:rsidRPr="009F0CDF" w:rsidRDefault="005464BC" w:rsidP="00647E52">
      <w:pPr>
        <w:autoSpaceDE w:val="0"/>
        <w:autoSpaceDN w:val="0"/>
        <w:adjustRightInd w:val="0"/>
        <w:ind w:firstLine="851"/>
        <w:jc w:val="both"/>
      </w:pPr>
      <w:r w:rsidRPr="00386A7E">
        <w:t>Ủy ban nhân dân</w:t>
      </w:r>
      <w:r w:rsidR="00304D3C" w:rsidRPr="002870C8">
        <w:rPr>
          <w:lang w:val="nl-NL"/>
        </w:rPr>
        <w:t xml:space="preserve"> tỉnh trình Hội đồng nhân dân tỉnh ban hành </w:t>
      </w:r>
      <w:r w:rsidR="00B33CC2" w:rsidRPr="002870C8">
        <w:rPr>
          <w:bCs/>
        </w:rPr>
        <w:t>Nghị quyết</w:t>
      </w:r>
      <w:r w:rsidR="00B33CC2" w:rsidRPr="002870C8">
        <w:rPr>
          <w:b/>
          <w:bCs/>
        </w:rPr>
        <w:t xml:space="preserve"> </w:t>
      </w:r>
      <w:r w:rsidR="002870C8" w:rsidRPr="002870C8">
        <w:rPr>
          <w:iCs/>
        </w:rPr>
        <w:t>quy định về phân cấp nhiệm vụ chi kinh phí sự nghiệp bảo vệ môi trường trên địa bàn tỉnh Trà Vinh</w:t>
      </w:r>
      <w:r w:rsidR="009F0CDF" w:rsidRPr="002870C8">
        <w:t>.</w:t>
      </w:r>
      <w:r w:rsidR="00781B5E" w:rsidRPr="002870C8">
        <w:t>/.</w:t>
      </w:r>
    </w:p>
    <w:p w:rsidR="00781B5E" w:rsidRPr="002566E6" w:rsidRDefault="00781B5E" w:rsidP="00781B5E">
      <w:pPr>
        <w:jc w:val="both"/>
        <w:rPr>
          <w:bCs/>
        </w:rPr>
      </w:pPr>
      <w:bookmarkStart w:id="0" w:name="_GoBack"/>
      <w:bookmarkEnd w:id="0"/>
    </w:p>
    <w:tbl>
      <w:tblPr>
        <w:tblW w:w="0" w:type="auto"/>
        <w:tblCellMar>
          <w:left w:w="0" w:type="dxa"/>
          <w:right w:w="0" w:type="dxa"/>
        </w:tblCellMar>
        <w:tblLook w:val="0000" w:firstRow="0" w:lastRow="0" w:firstColumn="0" w:lastColumn="0" w:noHBand="0" w:noVBand="0"/>
      </w:tblPr>
      <w:tblGrid>
        <w:gridCol w:w="4784"/>
        <w:gridCol w:w="4504"/>
      </w:tblGrid>
      <w:tr w:rsidR="002566E6" w:rsidRPr="002566E6" w:rsidTr="009F0CDF">
        <w:tc>
          <w:tcPr>
            <w:tcW w:w="4784" w:type="dxa"/>
            <w:tcMar>
              <w:top w:w="0" w:type="dxa"/>
              <w:left w:w="108" w:type="dxa"/>
              <w:bottom w:w="0" w:type="dxa"/>
              <w:right w:w="108" w:type="dxa"/>
            </w:tcMar>
          </w:tcPr>
          <w:p w:rsidR="00194A7F" w:rsidRPr="002566E6" w:rsidRDefault="00194A7F" w:rsidP="00194A7F">
            <w:pPr>
              <w:rPr>
                <w:b/>
                <w:bCs/>
                <w:i/>
                <w:iCs/>
                <w:sz w:val="24"/>
                <w:szCs w:val="24"/>
              </w:rPr>
            </w:pPr>
            <w:r w:rsidRPr="002566E6">
              <w:rPr>
                <w:b/>
                <w:bCs/>
                <w:i/>
                <w:iCs/>
                <w:sz w:val="24"/>
                <w:szCs w:val="24"/>
              </w:rPr>
              <w:t>Nơi nhận:      </w:t>
            </w:r>
          </w:p>
          <w:p w:rsidR="00194A7F" w:rsidRPr="002566E6" w:rsidRDefault="00194A7F" w:rsidP="00194A7F">
            <w:pPr>
              <w:rPr>
                <w:sz w:val="22"/>
                <w:szCs w:val="22"/>
              </w:rPr>
            </w:pPr>
            <w:r w:rsidRPr="002566E6">
              <w:rPr>
                <w:sz w:val="22"/>
                <w:szCs w:val="22"/>
              </w:rPr>
              <w:t>- HĐND tỉnh (để trình);</w:t>
            </w:r>
          </w:p>
          <w:p w:rsidR="00194A7F" w:rsidRPr="002566E6" w:rsidRDefault="00194A7F" w:rsidP="00194A7F">
            <w:pPr>
              <w:rPr>
                <w:sz w:val="22"/>
                <w:szCs w:val="22"/>
              </w:rPr>
            </w:pPr>
            <w:r w:rsidRPr="002566E6">
              <w:rPr>
                <w:sz w:val="22"/>
                <w:szCs w:val="22"/>
              </w:rPr>
              <w:t>- CT, các PCT UBND tỉnh;</w:t>
            </w:r>
          </w:p>
          <w:p w:rsidR="00194A7F" w:rsidRPr="002566E6" w:rsidRDefault="00766851" w:rsidP="00194A7F">
            <w:pPr>
              <w:jc w:val="both"/>
              <w:rPr>
                <w:sz w:val="22"/>
                <w:szCs w:val="22"/>
              </w:rPr>
            </w:pPr>
            <w:r>
              <w:rPr>
                <w:sz w:val="22"/>
                <w:szCs w:val="22"/>
              </w:rPr>
              <w:t>- Các Sở: TNMT, Tài chính, Tư pháp</w:t>
            </w:r>
            <w:r w:rsidR="00194A7F" w:rsidRPr="002566E6">
              <w:rPr>
                <w:sz w:val="22"/>
                <w:szCs w:val="22"/>
              </w:rPr>
              <w:t xml:space="preserve">; </w:t>
            </w:r>
          </w:p>
          <w:p w:rsidR="00194A7F" w:rsidRPr="002566E6" w:rsidRDefault="00194A7F" w:rsidP="00194A7F">
            <w:pPr>
              <w:jc w:val="both"/>
              <w:rPr>
                <w:sz w:val="22"/>
                <w:szCs w:val="22"/>
              </w:rPr>
            </w:pPr>
            <w:r w:rsidRPr="002566E6">
              <w:rPr>
                <w:sz w:val="22"/>
                <w:szCs w:val="22"/>
              </w:rPr>
              <w:t>- LĐ VP UBND tỉnh;</w:t>
            </w:r>
          </w:p>
          <w:p w:rsidR="00142936" w:rsidRPr="002566E6" w:rsidRDefault="00194A7F" w:rsidP="00194A7F">
            <w:pPr>
              <w:jc w:val="both"/>
            </w:pPr>
            <w:r w:rsidRPr="002566E6">
              <w:rPr>
                <w:sz w:val="22"/>
                <w:szCs w:val="22"/>
              </w:rPr>
              <w:t>- Lưu: VT.</w:t>
            </w:r>
            <w:r w:rsidRPr="002566E6">
              <w:t>       </w:t>
            </w:r>
          </w:p>
        </w:tc>
        <w:tc>
          <w:tcPr>
            <w:tcW w:w="4504" w:type="dxa"/>
            <w:tcMar>
              <w:top w:w="0" w:type="dxa"/>
              <w:left w:w="108" w:type="dxa"/>
              <w:bottom w:w="0" w:type="dxa"/>
              <w:right w:w="108" w:type="dxa"/>
            </w:tcMar>
          </w:tcPr>
          <w:p w:rsidR="00142936" w:rsidRPr="002566E6" w:rsidRDefault="00306A90" w:rsidP="00306A90">
            <w:pPr>
              <w:jc w:val="center"/>
              <w:rPr>
                <w:b/>
                <w:bCs/>
              </w:rPr>
            </w:pPr>
            <w:r w:rsidRPr="002566E6">
              <w:rPr>
                <w:b/>
                <w:bCs/>
              </w:rPr>
              <w:t>TM. ỦY BAN NHÂN DÂN</w:t>
            </w:r>
          </w:p>
          <w:p w:rsidR="00306A90" w:rsidRPr="002566E6" w:rsidRDefault="00306A90" w:rsidP="00306A90">
            <w:pPr>
              <w:jc w:val="center"/>
            </w:pPr>
            <w:r w:rsidRPr="002566E6">
              <w:rPr>
                <w:b/>
                <w:bCs/>
              </w:rPr>
              <w:t>CHỦ TỊCH</w:t>
            </w:r>
          </w:p>
        </w:tc>
      </w:tr>
    </w:tbl>
    <w:p w:rsidR="00306A90" w:rsidRPr="002566E6" w:rsidRDefault="00306A90"/>
    <w:sectPr w:rsidR="00306A90" w:rsidRPr="002566E6" w:rsidSect="009F0CDF">
      <w:headerReference w:type="default" r:id="rId9"/>
      <w:footerReference w:type="default" r:id="rId10"/>
      <w:pgSz w:w="11907" w:h="16839" w:code="9"/>
      <w:pgMar w:top="1134" w:right="1134" w:bottom="1021" w:left="1701" w:header="510" w:footer="45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8B0" w:rsidRDefault="00D318B0" w:rsidP="00F444A6">
      <w:r>
        <w:separator/>
      </w:r>
    </w:p>
  </w:endnote>
  <w:endnote w:type="continuationSeparator" w:id="0">
    <w:p w:rsidR="00D318B0" w:rsidRDefault="00D318B0" w:rsidP="00F44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C9C" w:rsidRDefault="000D2C9C">
    <w:pPr>
      <w:pStyle w:val="Footer"/>
      <w:jc w:val="center"/>
    </w:pPr>
  </w:p>
  <w:p w:rsidR="000D2C9C" w:rsidRDefault="000D2C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8B0" w:rsidRDefault="00D318B0" w:rsidP="00F444A6">
      <w:r>
        <w:separator/>
      </w:r>
    </w:p>
  </w:footnote>
  <w:footnote w:type="continuationSeparator" w:id="0">
    <w:p w:rsidR="00D318B0" w:rsidRDefault="00D318B0" w:rsidP="00F44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665307"/>
      <w:docPartObj>
        <w:docPartGallery w:val="Page Numbers (Top of Page)"/>
        <w:docPartUnique/>
      </w:docPartObj>
    </w:sdtPr>
    <w:sdtEndPr>
      <w:rPr>
        <w:noProof/>
        <w:sz w:val="24"/>
        <w:szCs w:val="24"/>
      </w:rPr>
    </w:sdtEndPr>
    <w:sdtContent>
      <w:p w:rsidR="00760FF7" w:rsidRPr="00760FF7" w:rsidRDefault="00760FF7">
        <w:pPr>
          <w:pStyle w:val="Header"/>
          <w:jc w:val="center"/>
          <w:rPr>
            <w:sz w:val="24"/>
            <w:szCs w:val="24"/>
          </w:rPr>
        </w:pPr>
        <w:r w:rsidRPr="00760FF7">
          <w:rPr>
            <w:sz w:val="24"/>
            <w:szCs w:val="24"/>
          </w:rPr>
          <w:fldChar w:fldCharType="begin"/>
        </w:r>
        <w:r w:rsidRPr="00760FF7">
          <w:rPr>
            <w:sz w:val="24"/>
            <w:szCs w:val="24"/>
          </w:rPr>
          <w:instrText xml:space="preserve"> PAGE   \* MERGEFORMAT </w:instrText>
        </w:r>
        <w:r w:rsidRPr="00760FF7">
          <w:rPr>
            <w:sz w:val="24"/>
            <w:szCs w:val="24"/>
          </w:rPr>
          <w:fldChar w:fldCharType="separate"/>
        </w:r>
        <w:r w:rsidR="00B1339E">
          <w:rPr>
            <w:noProof/>
            <w:sz w:val="24"/>
            <w:szCs w:val="24"/>
          </w:rPr>
          <w:t>1</w:t>
        </w:r>
        <w:r w:rsidRPr="00760FF7">
          <w:rPr>
            <w:noProof/>
            <w:sz w:val="24"/>
            <w:szCs w:val="24"/>
          </w:rPr>
          <w:fldChar w:fldCharType="end"/>
        </w:r>
      </w:p>
    </w:sdtContent>
  </w:sdt>
  <w:p w:rsidR="00760FF7" w:rsidRDefault="00760F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E4B72"/>
    <w:multiLevelType w:val="hybridMultilevel"/>
    <w:tmpl w:val="E5102DFE"/>
    <w:lvl w:ilvl="0" w:tplc="B9C2D94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63324196"/>
    <w:multiLevelType w:val="hybridMultilevel"/>
    <w:tmpl w:val="2C80AF32"/>
    <w:lvl w:ilvl="0" w:tplc="3A902BFE">
      <w:start w:val="9"/>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936"/>
    <w:rsid w:val="00001E94"/>
    <w:rsid w:val="00023E59"/>
    <w:rsid w:val="00067D32"/>
    <w:rsid w:val="0007768F"/>
    <w:rsid w:val="00093F13"/>
    <w:rsid w:val="000D2C9C"/>
    <w:rsid w:val="000D31EB"/>
    <w:rsid w:val="000F6D6C"/>
    <w:rsid w:val="00120B5D"/>
    <w:rsid w:val="0012259D"/>
    <w:rsid w:val="001240C3"/>
    <w:rsid w:val="00142936"/>
    <w:rsid w:val="00177827"/>
    <w:rsid w:val="00194A7F"/>
    <w:rsid w:val="001B5A6C"/>
    <w:rsid w:val="00204239"/>
    <w:rsid w:val="00213524"/>
    <w:rsid w:val="00255836"/>
    <w:rsid w:val="002566E6"/>
    <w:rsid w:val="00264945"/>
    <w:rsid w:val="002870C8"/>
    <w:rsid w:val="002F0C23"/>
    <w:rsid w:val="0030371D"/>
    <w:rsid w:val="00304D3C"/>
    <w:rsid w:val="00306A90"/>
    <w:rsid w:val="003C14B4"/>
    <w:rsid w:val="003D38E7"/>
    <w:rsid w:val="003E0EA8"/>
    <w:rsid w:val="003E3374"/>
    <w:rsid w:val="003E3EE1"/>
    <w:rsid w:val="004332AC"/>
    <w:rsid w:val="00442F74"/>
    <w:rsid w:val="00443705"/>
    <w:rsid w:val="004664AA"/>
    <w:rsid w:val="00482331"/>
    <w:rsid w:val="004909D4"/>
    <w:rsid w:val="00490FE9"/>
    <w:rsid w:val="00495EE0"/>
    <w:rsid w:val="00496306"/>
    <w:rsid w:val="004B7FC0"/>
    <w:rsid w:val="004F0D7F"/>
    <w:rsid w:val="00535727"/>
    <w:rsid w:val="005464BC"/>
    <w:rsid w:val="005A04A4"/>
    <w:rsid w:val="005A2412"/>
    <w:rsid w:val="005E0C1D"/>
    <w:rsid w:val="005F615E"/>
    <w:rsid w:val="0061477A"/>
    <w:rsid w:val="00647E52"/>
    <w:rsid w:val="0068144B"/>
    <w:rsid w:val="006B4834"/>
    <w:rsid w:val="006F30AA"/>
    <w:rsid w:val="0072368E"/>
    <w:rsid w:val="00730B02"/>
    <w:rsid w:val="007409CA"/>
    <w:rsid w:val="0076075E"/>
    <w:rsid w:val="00760FF7"/>
    <w:rsid w:val="00766851"/>
    <w:rsid w:val="00781B5E"/>
    <w:rsid w:val="007B794E"/>
    <w:rsid w:val="007F5E01"/>
    <w:rsid w:val="00804F6F"/>
    <w:rsid w:val="00821590"/>
    <w:rsid w:val="0084645C"/>
    <w:rsid w:val="0086022A"/>
    <w:rsid w:val="00871CA9"/>
    <w:rsid w:val="00881B82"/>
    <w:rsid w:val="00887A56"/>
    <w:rsid w:val="00890BBC"/>
    <w:rsid w:val="00893DA5"/>
    <w:rsid w:val="008C7731"/>
    <w:rsid w:val="008D39CC"/>
    <w:rsid w:val="009221CA"/>
    <w:rsid w:val="00967E1A"/>
    <w:rsid w:val="00971561"/>
    <w:rsid w:val="00981392"/>
    <w:rsid w:val="00990CDC"/>
    <w:rsid w:val="009D646A"/>
    <w:rsid w:val="009D7FCB"/>
    <w:rsid w:val="009E4E4E"/>
    <w:rsid w:val="009F0CDF"/>
    <w:rsid w:val="00A05F46"/>
    <w:rsid w:val="00A27238"/>
    <w:rsid w:val="00A716ED"/>
    <w:rsid w:val="00A87F1E"/>
    <w:rsid w:val="00AD0618"/>
    <w:rsid w:val="00AD3BFE"/>
    <w:rsid w:val="00AF562D"/>
    <w:rsid w:val="00B043AE"/>
    <w:rsid w:val="00B1339E"/>
    <w:rsid w:val="00B1414C"/>
    <w:rsid w:val="00B27BBE"/>
    <w:rsid w:val="00B33CC2"/>
    <w:rsid w:val="00B34EAF"/>
    <w:rsid w:val="00B92765"/>
    <w:rsid w:val="00BA571C"/>
    <w:rsid w:val="00BC63C9"/>
    <w:rsid w:val="00BE0A3A"/>
    <w:rsid w:val="00C01EDE"/>
    <w:rsid w:val="00C56250"/>
    <w:rsid w:val="00C83D31"/>
    <w:rsid w:val="00CB22AF"/>
    <w:rsid w:val="00CB647D"/>
    <w:rsid w:val="00CD4CCC"/>
    <w:rsid w:val="00CF72CD"/>
    <w:rsid w:val="00D02735"/>
    <w:rsid w:val="00D318B0"/>
    <w:rsid w:val="00D61AA2"/>
    <w:rsid w:val="00D63260"/>
    <w:rsid w:val="00D91765"/>
    <w:rsid w:val="00D94360"/>
    <w:rsid w:val="00E002D3"/>
    <w:rsid w:val="00E13CA3"/>
    <w:rsid w:val="00E5032A"/>
    <w:rsid w:val="00E6186B"/>
    <w:rsid w:val="00E94C4B"/>
    <w:rsid w:val="00E96EE4"/>
    <w:rsid w:val="00EA2CBA"/>
    <w:rsid w:val="00EE1884"/>
    <w:rsid w:val="00EF2511"/>
    <w:rsid w:val="00F444A6"/>
    <w:rsid w:val="00F66298"/>
    <w:rsid w:val="00F82341"/>
    <w:rsid w:val="00F867EB"/>
    <w:rsid w:val="00FC4985"/>
    <w:rsid w:val="00FE211B"/>
    <w:rsid w:val="00FE2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936"/>
    <w:pPr>
      <w:spacing w:after="0" w:line="240" w:lineRule="auto"/>
    </w:pPr>
    <w:rPr>
      <w:rFonts w:ascii="Times New Roman" w:eastAsia="Times New Roman" w:hAnsi="Times New Roman" w:cs="Times New Roman"/>
      <w:sz w:val="28"/>
      <w:szCs w:val="28"/>
    </w:rPr>
  </w:style>
  <w:style w:type="paragraph" w:styleId="Heading3">
    <w:name w:val="heading 3"/>
    <w:basedOn w:val="Normal"/>
    <w:next w:val="Normal"/>
    <w:link w:val="Heading3Char"/>
    <w:rsid w:val="00E5032A"/>
    <w:pPr>
      <w:keepNext/>
      <w:keepLines/>
      <w:widowControl w:val="0"/>
      <w:suppressAutoHyphens/>
      <w:autoSpaceDN w:val="0"/>
      <w:spacing w:before="200"/>
      <w:textAlignment w:val="baseline"/>
      <w:outlineLvl w:val="2"/>
    </w:pPr>
    <w:rPr>
      <w:rFonts w:ascii="Cambria" w:hAnsi="Cambria" w:cs="Mangal"/>
      <w:b/>
      <w:bCs/>
      <w:color w:val="4F81BD"/>
      <w:kern w:val="3"/>
      <w:sz w:val="24"/>
      <w:szCs w:val="21"/>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42936"/>
    <w:pPr>
      <w:spacing w:after="120"/>
      <w:ind w:left="360"/>
    </w:pPr>
    <w:rPr>
      <w:sz w:val="24"/>
      <w:szCs w:val="24"/>
    </w:rPr>
  </w:style>
  <w:style w:type="character" w:customStyle="1" w:styleId="BodyTextIndentChar">
    <w:name w:val="Body Text Indent Char"/>
    <w:basedOn w:val="DefaultParagraphFont"/>
    <w:link w:val="BodyTextIndent"/>
    <w:rsid w:val="00142936"/>
    <w:rPr>
      <w:rFonts w:ascii="Times New Roman" w:eastAsia="Times New Roman" w:hAnsi="Times New Roman" w:cs="Times New Roman"/>
      <w:sz w:val="24"/>
      <w:szCs w:val="24"/>
    </w:rPr>
  </w:style>
  <w:style w:type="paragraph" w:customStyle="1" w:styleId="Char">
    <w:name w:val="Char"/>
    <w:basedOn w:val="Normal"/>
    <w:semiHidden/>
    <w:rsid w:val="00142936"/>
    <w:pPr>
      <w:spacing w:after="160" w:line="240" w:lineRule="exact"/>
    </w:pPr>
    <w:rPr>
      <w:rFonts w:ascii="Arial" w:hAnsi="Arial"/>
      <w:sz w:val="22"/>
      <w:szCs w:val="22"/>
    </w:rPr>
  </w:style>
  <w:style w:type="character" w:customStyle="1" w:styleId="Heading3Char">
    <w:name w:val="Heading 3 Char"/>
    <w:basedOn w:val="DefaultParagraphFont"/>
    <w:link w:val="Heading3"/>
    <w:rsid w:val="00E5032A"/>
    <w:rPr>
      <w:rFonts w:ascii="Cambria" w:eastAsia="Times New Roman" w:hAnsi="Cambria" w:cs="Mangal"/>
      <w:b/>
      <w:bCs/>
      <w:color w:val="4F81BD"/>
      <w:kern w:val="3"/>
      <w:sz w:val="24"/>
      <w:szCs w:val="21"/>
      <w:lang w:eastAsia="zh-CN" w:bidi="hi-IN"/>
    </w:rPr>
  </w:style>
  <w:style w:type="paragraph" w:styleId="NormalWeb">
    <w:name w:val="Normal (Web)"/>
    <w:basedOn w:val="Normal"/>
    <w:uiPriority w:val="99"/>
    <w:rsid w:val="00E5032A"/>
    <w:pPr>
      <w:autoSpaceDN w:val="0"/>
      <w:spacing w:before="100" w:after="100"/>
    </w:pPr>
    <w:rPr>
      <w:sz w:val="24"/>
      <w:szCs w:val="24"/>
    </w:rPr>
  </w:style>
  <w:style w:type="paragraph" w:customStyle="1" w:styleId="Textbody">
    <w:name w:val="Text body"/>
    <w:basedOn w:val="Normal"/>
    <w:rsid w:val="006F30AA"/>
    <w:pPr>
      <w:widowControl w:val="0"/>
      <w:suppressAutoHyphens/>
      <w:autoSpaceDN w:val="0"/>
      <w:spacing w:after="120"/>
      <w:textAlignment w:val="baseline"/>
    </w:pPr>
    <w:rPr>
      <w:rFonts w:eastAsia="Arial Unicode MS" w:cs="Mangal"/>
      <w:kern w:val="3"/>
      <w:sz w:val="24"/>
      <w:szCs w:val="24"/>
      <w:lang w:eastAsia="zh-CN" w:bidi="hi-IN"/>
    </w:rPr>
  </w:style>
  <w:style w:type="paragraph" w:styleId="Header">
    <w:name w:val="header"/>
    <w:basedOn w:val="Normal"/>
    <w:link w:val="HeaderChar"/>
    <w:uiPriority w:val="99"/>
    <w:unhideWhenUsed/>
    <w:rsid w:val="00F444A6"/>
    <w:pPr>
      <w:tabs>
        <w:tab w:val="center" w:pos="4680"/>
        <w:tab w:val="right" w:pos="9360"/>
      </w:tabs>
    </w:pPr>
  </w:style>
  <w:style w:type="character" w:customStyle="1" w:styleId="HeaderChar">
    <w:name w:val="Header Char"/>
    <w:basedOn w:val="DefaultParagraphFont"/>
    <w:link w:val="Header"/>
    <w:uiPriority w:val="99"/>
    <w:rsid w:val="00F444A6"/>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F444A6"/>
    <w:pPr>
      <w:tabs>
        <w:tab w:val="center" w:pos="4680"/>
        <w:tab w:val="right" w:pos="9360"/>
      </w:tabs>
    </w:pPr>
  </w:style>
  <w:style w:type="character" w:customStyle="1" w:styleId="FooterChar">
    <w:name w:val="Footer Char"/>
    <w:basedOn w:val="DefaultParagraphFont"/>
    <w:link w:val="Footer"/>
    <w:uiPriority w:val="99"/>
    <w:rsid w:val="00F444A6"/>
    <w:rPr>
      <w:rFonts w:ascii="Times New Roman" w:eastAsia="Times New Roman" w:hAnsi="Times New Roman" w:cs="Times New Roman"/>
      <w:sz w:val="28"/>
      <w:szCs w:val="28"/>
    </w:rPr>
  </w:style>
  <w:style w:type="paragraph" w:styleId="ListParagraph">
    <w:name w:val="List Paragraph"/>
    <w:basedOn w:val="Normal"/>
    <w:uiPriority w:val="34"/>
    <w:qFormat/>
    <w:rsid w:val="00204239"/>
    <w:pPr>
      <w:ind w:left="720"/>
      <w:contextualSpacing/>
    </w:pPr>
  </w:style>
  <w:style w:type="character" w:customStyle="1" w:styleId="apple-converted-space">
    <w:name w:val="apple-converted-space"/>
    <w:rsid w:val="005F615E"/>
  </w:style>
  <w:style w:type="character" w:styleId="Hyperlink">
    <w:name w:val="Hyperlink"/>
    <w:uiPriority w:val="99"/>
    <w:semiHidden/>
    <w:unhideWhenUsed/>
    <w:rsid w:val="005F615E"/>
    <w:rPr>
      <w:color w:val="0000FF"/>
      <w:u w:val="single"/>
    </w:rPr>
  </w:style>
  <w:style w:type="paragraph" w:styleId="BalloonText">
    <w:name w:val="Balloon Text"/>
    <w:basedOn w:val="Normal"/>
    <w:link w:val="BalloonTextChar"/>
    <w:uiPriority w:val="99"/>
    <w:semiHidden/>
    <w:unhideWhenUsed/>
    <w:rsid w:val="0084645C"/>
    <w:rPr>
      <w:rFonts w:ascii="Tahoma" w:hAnsi="Tahoma" w:cs="Tahoma"/>
      <w:sz w:val="16"/>
      <w:szCs w:val="16"/>
    </w:rPr>
  </w:style>
  <w:style w:type="character" w:customStyle="1" w:styleId="BalloonTextChar">
    <w:name w:val="Balloon Text Char"/>
    <w:basedOn w:val="DefaultParagraphFont"/>
    <w:link w:val="BalloonText"/>
    <w:uiPriority w:val="99"/>
    <w:semiHidden/>
    <w:rsid w:val="0084645C"/>
    <w:rPr>
      <w:rFonts w:ascii="Tahoma" w:eastAsia="Times New Roman" w:hAnsi="Tahoma" w:cs="Tahoma"/>
      <w:sz w:val="16"/>
      <w:szCs w:val="16"/>
    </w:rPr>
  </w:style>
  <w:style w:type="paragraph" w:styleId="BodyText">
    <w:name w:val="Body Text"/>
    <w:basedOn w:val="Normal"/>
    <w:link w:val="BodyTextChar"/>
    <w:rsid w:val="00BE0A3A"/>
    <w:pPr>
      <w:spacing w:after="120"/>
    </w:pPr>
    <w:rPr>
      <w:sz w:val="24"/>
      <w:szCs w:val="24"/>
    </w:rPr>
  </w:style>
  <w:style w:type="character" w:customStyle="1" w:styleId="BodyTextChar">
    <w:name w:val="Body Text Char"/>
    <w:basedOn w:val="DefaultParagraphFont"/>
    <w:link w:val="BodyText"/>
    <w:rsid w:val="00BE0A3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936"/>
    <w:pPr>
      <w:spacing w:after="0" w:line="240" w:lineRule="auto"/>
    </w:pPr>
    <w:rPr>
      <w:rFonts w:ascii="Times New Roman" w:eastAsia="Times New Roman" w:hAnsi="Times New Roman" w:cs="Times New Roman"/>
      <w:sz w:val="28"/>
      <w:szCs w:val="28"/>
    </w:rPr>
  </w:style>
  <w:style w:type="paragraph" w:styleId="Heading3">
    <w:name w:val="heading 3"/>
    <w:basedOn w:val="Normal"/>
    <w:next w:val="Normal"/>
    <w:link w:val="Heading3Char"/>
    <w:rsid w:val="00E5032A"/>
    <w:pPr>
      <w:keepNext/>
      <w:keepLines/>
      <w:widowControl w:val="0"/>
      <w:suppressAutoHyphens/>
      <w:autoSpaceDN w:val="0"/>
      <w:spacing w:before="200"/>
      <w:textAlignment w:val="baseline"/>
      <w:outlineLvl w:val="2"/>
    </w:pPr>
    <w:rPr>
      <w:rFonts w:ascii="Cambria" w:hAnsi="Cambria" w:cs="Mangal"/>
      <w:b/>
      <w:bCs/>
      <w:color w:val="4F81BD"/>
      <w:kern w:val="3"/>
      <w:sz w:val="24"/>
      <w:szCs w:val="21"/>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42936"/>
    <w:pPr>
      <w:spacing w:after="120"/>
      <w:ind w:left="360"/>
    </w:pPr>
    <w:rPr>
      <w:sz w:val="24"/>
      <w:szCs w:val="24"/>
    </w:rPr>
  </w:style>
  <w:style w:type="character" w:customStyle="1" w:styleId="BodyTextIndentChar">
    <w:name w:val="Body Text Indent Char"/>
    <w:basedOn w:val="DefaultParagraphFont"/>
    <w:link w:val="BodyTextIndent"/>
    <w:rsid w:val="00142936"/>
    <w:rPr>
      <w:rFonts w:ascii="Times New Roman" w:eastAsia="Times New Roman" w:hAnsi="Times New Roman" w:cs="Times New Roman"/>
      <w:sz w:val="24"/>
      <w:szCs w:val="24"/>
    </w:rPr>
  </w:style>
  <w:style w:type="paragraph" w:customStyle="1" w:styleId="Char">
    <w:name w:val="Char"/>
    <w:basedOn w:val="Normal"/>
    <w:semiHidden/>
    <w:rsid w:val="00142936"/>
    <w:pPr>
      <w:spacing w:after="160" w:line="240" w:lineRule="exact"/>
    </w:pPr>
    <w:rPr>
      <w:rFonts w:ascii="Arial" w:hAnsi="Arial"/>
      <w:sz w:val="22"/>
      <w:szCs w:val="22"/>
    </w:rPr>
  </w:style>
  <w:style w:type="character" w:customStyle="1" w:styleId="Heading3Char">
    <w:name w:val="Heading 3 Char"/>
    <w:basedOn w:val="DefaultParagraphFont"/>
    <w:link w:val="Heading3"/>
    <w:rsid w:val="00E5032A"/>
    <w:rPr>
      <w:rFonts w:ascii="Cambria" w:eastAsia="Times New Roman" w:hAnsi="Cambria" w:cs="Mangal"/>
      <w:b/>
      <w:bCs/>
      <w:color w:val="4F81BD"/>
      <w:kern w:val="3"/>
      <w:sz w:val="24"/>
      <w:szCs w:val="21"/>
      <w:lang w:eastAsia="zh-CN" w:bidi="hi-IN"/>
    </w:rPr>
  </w:style>
  <w:style w:type="paragraph" w:styleId="NormalWeb">
    <w:name w:val="Normal (Web)"/>
    <w:basedOn w:val="Normal"/>
    <w:uiPriority w:val="99"/>
    <w:rsid w:val="00E5032A"/>
    <w:pPr>
      <w:autoSpaceDN w:val="0"/>
      <w:spacing w:before="100" w:after="100"/>
    </w:pPr>
    <w:rPr>
      <w:sz w:val="24"/>
      <w:szCs w:val="24"/>
    </w:rPr>
  </w:style>
  <w:style w:type="paragraph" w:customStyle="1" w:styleId="Textbody">
    <w:name w:val="Text body"/>
    <w:basedOn w:val="Normal"/>
    <w:rsid w:val="006F30AA"/>
    <w:pPr>
      <w:widowControl w:val="0"/>
      <w:suppressAutoHyphens/>
      <w:autoSpaceDN w:val="0"/>
      <w:spacing w:after="120"/>
      <w:textAlignment w:val="baseline"/>
    </w:pPr>
    <w:rPr>
      <w:rFonts w:eastAsia="Arial Unicode MS" w:cs="Mangal"/>
      <w:kern w:val="3"/>
      <w:sz w:val="24"/>
      <w:szCs w:val="24"/>
      <w:lang w:eastAsia="zh-CN" w:bidi="hi-IN"/>
    </w:rPr>
  </w:style>
  <w:style w:type="paragraph" w:styleId="Header">
    <w:name w:val="header"/>
    <w:basedOn w:val="Normal"/>
    <w:link w:val="HeaderChar"/>
    <w:uiPriority w:val="99"/>
    <w:unhideWhenUsed/>
    <w:rsid w:val="00F444A6"/>
    <w:pPr>
      <w:tabs>
        <w:tab w:val="center" w:pos="4680"/>
        <w:tab w:val="right" w:pos="9360"/>
      </w:tabs>
    </w:pPr>
  </w:style>
  <w:style w:type="character" w:customStyle="1" w:styleId="HeaderChar">
    <w:name w:val="Header Char"/>
    <w:basedOn w:val="DefaultParagraphFont"/>
    <w:link w:val="Header"/>
    <w:uiPriority w:val="99"/>
    <w:rsid w:val="00F444A6"/>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F444A6"/>
    <w:pPr>
      <w:tabs>
        <w:tab w:val="center" w:pos="4680"/>
        <w:tab w:val="right" w:pos="9360"/>
      </w:tabs>
    </w:pPr>
  </w:style>
  <w:style w:type="character" w:customStyle="1" w:styleId="FooterChar">
    <w:name w:val="Footer Char"/>
    <w:basedOn w:val="DefaultParagraphFont"/>
    <w:link w:val="Footer"/>
    <w:uiPriority w:val="99"/>
    <w:rsid w:val="00F444A6"/>
    <w:rPr>
      <w:rFonts w:ascii="Times New Roman" w:eastAsia="Times New Roman" w:hAnsi="Times New Roman" w:cs="Times New Roman"/>
      <w:sz w:val="28"/>
      <w:szCs w:val="28"/>
    </w:rPr>
  </w:style>
  <w:style w:type="paragraph" w:styleId="ListParagraph">
    <w:name w:val="List Paragraph"/>
    <w:basedOn w:val="Normal"/>
    <w:uiPriority w:val="34"/>
    <w:qFormat/>
    <w:rsid w:val="00204239"/>
    <w:pPr>
      <w:ind w:left="720"/>
      <w:contextualSpacing/>
    </w:pPr>
  </w:style>
  <w:style w:type="character" w:customStyle="1" w:styleId="apple-converted-space">
    <w:name w:val="apple-converted-space"/>
    <w:rsid w:val="005F615E"/>
  </w:style>
  <w:style w:type="character" w:styleId="Hyperlink">
    <w:name w:val="Hyperlink"/>
    <w:uiPriority w:val="99"/>
    <w:semiHidden/>
    <w:unhideWhenUsed/>
    <w:rsid w:val="005F615E"/>
    <w:rPr>
      <w:color w:val="0000FF"/>
      <w:u w:val="single"/>
    </w:rPr>
  </w:style>
  <w:style w:type="paragraph" w:styleId="BalloonText">
    <w:name w:val="Balloon Text"/>
    <w:basedOn w:val="Normal"/>
    <w:link w:val="BalloonTextChar"/>
    <w:uiPriority w:val="99"/>
    <w:semiHidden/>
    <w:unhideWhenUsed/>
    <w:rsid w:val="0084645C"/>
    <w:rPr>
      <w:rFonts w:ascii="Tahoma" w:hAnsi="Tahoma" w:cs="Tahoma"/>
      <w:sz w:val="16"/>
      <w:szCs w:val="16"/>
    </w:rPr>
  </w:style>
  <w:style w:type="character" w:customStyle="1" w:styleId="BalloonTextChar">
    <w:name w:val="Balloon Text Char"/>
    <w:basedOn w:val="DefaultParagraphFont"/>
    <w:link w:val="BalloonText"/>
    <w:uiPriority w:val="99"/>
    <w:semiHidden/>
    <w:rsid w:val="0084645C"/>
    <w:rPr>
      <w:rFonts w:ascii="Tahoma" w:eastAsia="Times New Roman" w:hAnsi="Tahoma" w:cs="Tahoma"/>
      <w:sz w:val="16"/>
      <w:szCs w:val="16"/>
    </w:rPr>
  </w:style>
  <w:style w:type="paragraph" w:styleId="BodyText">
    <w:name w:val="Body Text"/>
    <w:basedOn w:val="Normal"/>
    <w:link w:val="BodyTextChar"/>
    <w:rsid w:val="00BE0A3A"/>
    <w:pPr>
      <w:spacing w:after="120"/>
    </w:pPr>
    <w:rPr>
      <w:sz w:val="24"/>
      <w:szCs w:val="24"/>
    </w:rPr>
  </w:style>
  <w:style w:type="character" w:customStyle="1" w:styleId="BodyTextChar">
    <w:name w:val="Body Text Char"/>
    <w:basedOn w:val="DefaultParagraphFont"/>
    <w:link w:val="BodyText"/>
    <w:rsid w:val="00BE0A3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080505">
      <w:bodyDiv w:val="1"/>
      <w:marLeft w:val="0"/>
      <w:marRight w:val="0"/>
      <w:marTop w:val="0"/>
      <w:marBottom w:val="0"/>
      <w:divBdr>
        <w:top w:val="none" w:sz="0" w:space="0" w:color="auto"/>
        <w:left w:val="none" w:sz="0" w:space="0" w:color="auto"/>
        <w:bottom w:val="none" w:sz="0" w:space="0" w:color="auto"/>
        <w:right w:val="none" w:sz="0" w:space="0" w:color="auto"/>
      </w:divBdr>
    </w:div>
    <w:div w:id="498085875">
      <w:bodyDiv w:val="1"/>
      <w:marLeft w:val="0"/>
      <w:marRight w:val="0"/>
      <w:marTop w:val="0"/>
      <w:marBottom w:val="0"/>
      <w:divBdr>
        <w:top w:val="none" w:sz="0" w:space="0" w:color="auto"/>
        <w:left w:val="none" w:sz="0" w:space="0" w:color="auto"/>
        <w:bottom w:val="none" w:sz="0" w:space="0" w:color="auto"/>
        <w:right w:val="none" w:sz="0" w:space="0" w:color="auto"/>
      </w:divBdr>
    </w:div>
    <w:div w:id="1448817713">
      <w:bodyDiv w:val="1"/>
      <w:marLeft w:val="0"/>
      <w:marRight w:val="0"/>
      <w:marTop w:val="0"/>
      <w:marBottom w:val="0"/>
      <w:divBdr>
        <w:top w:val="none" w:sz="0" w:space="0" w:color="auto"/>
        <w:left w:val="none" w:sz="0" w:space="0" w:color="auto"/>
        <w:bottom w:val="none" w:sz="0" w:space="0" w:color="auto"/>
        <w:right w:val="none" w:sz="0" w:space="0" w:color="auto"/>
      </w:divBdr>
    </w:div>
    <w:div w:id="198877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E2265-BF31-420F-92AD-FF7548507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2345</Words>
  <Characters>13370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Tran Thi Minh Tam</cp:lastModifiedBy>
  <cp:revision>10</cp:revision>
  <cp:lastPrinted>2023-07-19T01:56:00Z</cp:lastPrinted>
  <dcterms:created xsi:type="dcterms:W3CDTF">2023-07-17T05:27:00Z</dcterms:created>
  <dcterms:modified xsi:type="dcterms:W3CDTF">2023-07-19T03:48:00Z</dcterms:modified>
</cp:coreProperties>
</file>