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049" w:type="dxa"/>
        <w:tblInd w:w="-743" w:type="dxa"/>
        <w:tblLook w:val="01E0" w:firstRow="1" w:lastRow="1" w:firstColumn="1" w:lastColumn="1" w:noHBand="0" w:noVBand="0"/>
      </w:tblPr>
      <w:tblGrid>
        <w:gridCol w:w="4537"/>
        <w:gridCol w:w="6237"/>
        <w:gridCol w:w="5038"/>
        <w:gridCol w:w="6237"/>
      </w:tblGrid>
      <w:tr w:rsidR="007F7C7F" w:rsidRPr="00472B85" w:rsidTr="007F7C7F">
        <w:tc>
          <w:tcPr>
            <w:tcW w:w="4537" w:type="dxa"/>
          </w:tcPr>
          <w:p w:rsidR="007F7C7F" w:rsidRPr="000B5450" w:rsidRDefault="007F7C7F" w:rsidP="00835F2D">
            <w:pPr>
              <w:jc w:val="center"/>
              <w:rPr>
                <w:b/>
              </w:rPr>
            </w:pPr>
            <w:r w:rsidRPr="000B5450">
              <w:rPr>
                <w:b/>
              </w:rPr>
              <w:t>ỦY BAN NHÂN DÂN</w:t>
            </w:r>
          </w:p>
          <w:p w:rsidR="007F7C7F" w:rsidRPr="000B5450" w:rsidRDefault="007F7C7F" w:rsidP="00835F2D">
            <w:pPr>
              <w:jc w:val="center"/>
              <w:rPr>
                <w:b/>
              </w:rPr>
            </w:pPr>
            <w:r w:rsidRPr="000B5450">
              <w:rPr>
                <w:b/>
              </w:rPr>
              <w:t xml:space="preserve"> TỈNH TRÀ VINH</w:t>
            </w:r>
          </w:p>
          <w:p w:rsidR="007F7C7F" w:rsidRPr="000B5450" w:rsidRDefault="007F7C7F" w:rsidP="00835F2D">
            <w:pPr>
              <w:jc w:val="center"/>
            </w:pPr>
            <w:r w:rsidRPr="000B5450">
              <w:t>–––––––––––––––</w:t>
            </w:r>
          </w:p>
          <w:p w:rsidR="007F7C7F" w:rsidRPr="000B5450" w:rsidRDefault="007F7C7F" w:rsidP="00835F2D">
            <w:pPr>
              <w:jc w:val="center"/>
            </w:pPr>
            <w:r w:rsidRPr="000B5450">
              <w:t>Số:         /TTr-UBND</w:t>
            </w:r>
          </w:p>
          <w:p w:rsidR="007F7C7F" w:rsidRPr="000B5450" w:rsidRDefault="007F7C7F" w:rsidP="00835F2D">
            <w:pPr>
              <w:jc w:val="center"/>
              <w:rPr>
                <w:b/>
                <w:sz w:val="24"/>
                <w:szCs w:val="24"/>
              </w:rPr>
            </w:pPr>
            <w:r w:rsidRPr="000B5450">
              <w:rPr>
                <w:b/>
                <w:sz w:val="24"/>
                <w:szCs w:val="24"/>
              </w:rPr>
              <w:t>(Dự thảo)</w:t>
            </w:r>
          </w:p>
        </w:tc>
        <w:tc>
          <w:tcPr>
            <w:tcW w:w="6237" w:type="dxa"/>
          </w:tcPr>
          <w:p w:rsidR="007F7C7F" w:rsidRPr="000B5450" w:rsidRDefault="007F7C7F" w:rsidP="00835F2D">
            <w:pPr>
              <w:jc w:val="center"/>
              <w:rPr>
                <w:b/>
              </w:rPr>
            </w:pPr>
            <w:r w:rsidRPr="000B5450">
              <w:rPr>
                <w:b/>
              </w:rPr>
              <w:t>CỘNG HÒA XÃ HỘI CHỦ NGHĨA VIỆT NAM</w:t>
            </w:r>
          </w:p>
          <w:p w:rsidR="007F7C7F" w:rsidRPr="000B5450" w:rsidRDefault="007F7C7F" w:rsidP="00835F2D">
            <w:pPr>
              <w:jc w:val="center"/>
              <w:rPr>
                <w:b/>
              </w:rPr>
            </w:pPr>
            <w:r w:rsidRPr="000B5450">
              <w:rPr>
                <w:b/>
              </w:rPr>
              <w:t>Độc lập - Tự do - Hạnh phúc</w:t>
            </w:r>
          </w:p>
          <w:p w:rsidR="007F7C7F" w:rsidRPr="000B5450" w:rsidRDefault="007F7C7F" w:rsidP="00835F2D">
            <w:pPr>
              <w:jc w:val="center"/>
            </w:pP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r>
            <w:r w:rsidRPr="000B5450">
              <w:softHyphen/>
              <w:t>––––––––––––––––––––</w:t>
            </w:r>
          </w:p>
          <w:p w:rsidR="007F7C7F" w:rsidRPr="000B5450" w:rsidRDefault="007F7C7F" w:rsidP="00FB7927">
            <w:pPr>
              <w:jc w:val="center"/>
              <w:rPr>
                <w:i/>
              </w:rPr>
            </w:pPr>
            <w:r w:rsidRPr="000B5450">
              <w:rPr>
                <w:i/>
              </w:rPr>
              <w:t xml:space="preserve">    Trà Vinh, ngày       tháng      năm 20</w:t>
            </w:r>
            <w:r w:rsidR="00FB7927">
              <w:rPr>
                <w:i/>
              </w:rPr>
              <w:t>20</w:t>
            </w:r>
          </w:p>
        </w:tc>
        <w:tc>
          <w:tcPr>
            <w:tcW w:w="5038" w:type="dxa"/>
            <w:shd w:val="clear" w:color="auto" w:fill="auto"/>
          </w:tcPr>
          <w:p w:rsidR="007F7C7F" w:rsidRPr="00472B85" w:rsidRDefault="007F7C7F" w:rsidP="007C7015">
            <w:pPr>
              <w:jc w:val="center"/>
              <w:rPr>
                <w:b/>
                <w:sz w:val="24"/>
                <w:szCs w:val="24"/>
              </w:rPr>
            </w:pPr>
          </w:p>
        </w:tc>
        <w:tc>
          <w:tcPr>
            <w:tcW w:w="6237" w:type="dxa"/>
            <w:shd w:val="clear" w:color="auto" w:fill="auto"/>
          </w:tcPr>
          <w:p w:rsidR="007F7C7F" w:rsidRPr="00472B85" w:rsidRDefault="007F7C7F" w:rsidP="007C7015">
            <w:pPr>
              <w:jc w:val="center"/>
              <w:rPr>
                <w:i/>
              </w:rPr>
            </w:pPr>
          </w:p>
        </w:tc>
      </w:tr>
    </w:tbl>
    <w:p w:rsidR="0066728A" w:rsidRPr="00472B85" w:rsidRDefault="0066728A" w:rsidP="004664AA">
      <w:pPr>
        <w:spacing w:before="120"/>
        <w:jc w:val="center"/>
        <w:rPr>
          <w:b/>
          <w:sz w:val="8"/>
          <w:szCs w:val="8"/>
        </w:rPr>
      </w:pPr>
    </w:p>
    <w:p w:rsidR="00142936" w:rsidRPr="00472B85" w:rsidRDefault="00142936" w:rsidP="004664AA">
      <w:pPr>
        <w:spacing w:before="120"/>
        <w:jc w:val="center"/>
        <w:rPr>
          <w:b/>
        </w:rPr>
      </w:pPr>
      <w:r w:rsidRPr="00472B85">
        <w:rPr>
          <w:b/>
        </w:rPr>
        <w:t>TỜ TRÌNH</w:t>
      </w:r>
    </w:p>
    <w:p w:rsidR="00FB7927" w:rsidRPr="007F5522" w:rsidRDefault="00FB7927" w:rsidP="00FB7927">
      <w:pPr>
        <w:jc w:val="center"/>
        <w:rPr>
          <w:b/>
        </w:rPr>
      </w:pPr>
      <w:r>
        <w:rPr>
          <w:b/>
        </w:rPr>
        <w:t>Về việc tham mưu UBND tỉnh trình HĐND tỉnh q</w:t>
      </w:r>
      <w:r w:rsidRPr="007F5522">
        <w:rPr>
          <w:b/>
        </w:rPr>
        <w:t>uy định các loại phí thuộc lĩnh vực Tài nguyên và Môi trường trên địa bàn tỉnh Trà Vinh</w:t>
      </w:r>
    </w:p>
    <w:p w:rsidR="007C7015" w:rsidRPr="00472B85" w:rsidRDefault="007C7015" w:rsidP="00B1414C">
      <w:pPr>
        <w:jc w:val="center"/>
        <w:rPr>
          <w:bCs/>
        </w:rPr>
      </w:pPr>
      <w:r w:rsidRPr="00472B85">
        <w:rPr>
          <w:b/>
          <w:noProof/>
        </w:rPr>
        <mc:AlternateContent>
          <mc:Choice Requires="wps">
            <w:drawing>
              <wp:anchor distT="4294967295" distB="4294967295" distL="114300" distR="114300" simplePos="0" relativeHeight="251659264" behindDoc="0" locked="0" layoutInCell="1" allowOverlap="1" wp14:anchorId="610805F4" wp14:editId="0BD94274">
                <wp:simplePos x="0" y="0"/>
                <wp:positionH relativeFrom="column">
                  <wp:posOffset>1966595</wp:posOffset>
                </wp:positionH>
                <wp:positionV relativeFrom="paragraph">
                  <wp:posOffset>11341</wp:posOffset>
                </wp:positionV>
                <wp:extent cx="2009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4.85pt,.9pt" to="31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" strokecolor="black [3040]">
                <o:lock v:ext="edit" shapetype="f"/>
              </v:line>
            </w:pict>
          </mc:Fallback>
        </mc:AlternateContent>
      </w:r>
    </w:p>
    <w:p w:rsidR="001B5A6C" w:rsidRPr="00472B85" w:rsidRDefault="001B5A6C" w:rsidP="00490FE9">
      <w:pPr>
        <w:spacing w:before="60" w:after="60"/>
        <w:ind w:firstLine="720"/>
        <w:jc w:val="center"/>
        <w:rPr>
          <w:sz w:val="16"/>
          <w:szCs w:val="16"/>
        </w:rPr>
      </w:pPr>
    </w:p>
    <w:p w:rsidR="00142936" w:rsidRPr="00472B85" w:rsidRDefault="00490FE9" w:rsidP="00490FE9">
      <w:pPr>
        <w:spacing w:before="60" w:after="60"/>
        <w:ind w:firstLine="720"/>
        <w:jc w:val="center"/>
      </w:pPr>
      <w:r w:rsidRPr="00472B85">
        <w:t xml:space="preserve">Kính gửi: </w:t>
      </w:r>
      <w:r w:rsidR="00AE6063" w:rsidRPr="00472B85">
        <w:t>UBND tỉnh Trà Vinh.</w:t>
      </w:r>
    </w:p>
    <w:p w:rsidR="00490FE9" w:rsidRPr="00472B85" w:rsidRDefault="00490FE9" w:rsidP="00142936">
      <w:pPr>
        <w:spacing w:before="60" w:after="60"/>
        <w:ind w:firstLine="720"/>
        <w:jc w:val="both"/>
        <w:rPr>
          <w:sz w:val="16"/>
          <w:szCs w:val="16"/>
        </w:rPr>
      </w:pPr>
    </w:p>
    <w:p w:rsidR="00B1414C" w:rsidRPr="00B30770" w:rsidRDefault="00B1414C" w:rsidP="008A1C70">
      <w:pPr>
        <w:autoSpaceDE w:val="0"/>
        <w:autoSpaceDN w:val="0"/>
        <w:adjustRightInd w:val="0"/>
        <w:ind w:firstLine="851"/>
        <w:rPr>
          <w:i/>
        </w:rPr>
      </w:pPr>
      <w:r w:rsidRPr="00B30770">
        <w:rPr>
          <w:i/>
        </w:rPr>
        <w:t>Căn cứ Luật Tổ chức chính quyền địa phương ngày 19/6/2015;</w:t>
      </w:r>
    </w:p>
    <w:p w:rsidR="00B1414C" w:rsidRPr="00B30770" w:rsidRDefault="00B1414C" w:rsidP="008A1C70">
      <w:pPr>
        <w:pStyle w:val="Textbody"/>
        <w:spacing w:after="0"/>
        <w:ind w:right="72" w:firstLine="851"/>
        <w:jc w:val="both"/>
        <w:rPr>
          <w:i/>
          <w:sz w:val="28"/>
        </w:rPr>
      </w:pPr>
      <w:r w:rsidRPr="00B30770">
        <w:rPr>
          <w:i/>
          <w:sz w:val="28"/>
        </w:rPr>
        <w:t>Căn cứ Luật Ban hành văn bản quy phạm pháp luật ngày 22/6/2015;</w:t>
      </w:r>
    </w:p>
    <w:p w:rsidR="00B1414C" w:rsidRPr="00B30770" w:rsidRDefault="00B1414C" w:rsidP="008A1C70">
      <w:pPr>
        <w:pStyle w:val="Textbody"/>
        <w:spacing w:after="0"/>
        <w:ind w:right="72" w:firstLine="851"/>
        <w:jc w:val="both"/>
        <w:rPr>
          <w:i/>
          <w:sz w:val="28"/>
        </w:rPr>
      </w:pPr>
      <w:r w:rsidRPr="00B30770">
        <w:rPr>
          <w:i/>
          <w:sz w:val="28"/>
        </w:rPr>
        <w:t>Căn cứ Luật phí, lệ phí ngày 25/11/2015;</w:t>
      </w:r>
    </w:p>
    <w:p w:rsidR="00B1414C" w:rsidRPr="00B30770" w:rsidRDefault="00B1414C" w:rsidP="008A1C70">
      <w:pPr>
        <w:autoSpaceDE w:val="0"/>
        <w:autoSpaceDN w:val="0"/>
        <w:adjustRightInd w:val="0"/>
        <w:ind w:firstLine="851"/>
        <w:rPr>
          <w:i/>
        </w:rPr>
      </w:pPr>
      <w:r w:rsidRPr="00B30770">
        <w:rPr>
          <w:i/>
        </w:rPr>
        <w:t>Căn cứ Nghị định số 120/2016/NĐ-CP ngày 23/8/2016 của Chính phủ quy định chi tiết thi hành một số điều của Luật phí và lệ phí;</w:t>
      </w:r>
    </w:p>
    <w:p w:rsidR="00B30770" w:rsidRPr="007F5522" w:rsidRDefault="00B30770" w:rsidP="00B30770">
      <w:pPr>
        <w:spacing w:after="120"/>
        <w:ind w:firstLine="851"/>
        <w:jc w:val="both"/>
      </w:pPr>
      <w:r w:rsidRPr="007F5522">
        <w:rPr>
          <w:i/>
          <w:iCs/>
        </w:rPr>
        <w:t>Căn cứ Thông tư số 85/2019/TT-BTC ngày 29/11/2019 của Bộ trưởng Bộ Tài chính hướng dẫn về phí và lệ phí thuộc thẩm quyền quyết định của Hội đồng nhân dân tỉnh, thành phố trực thuộc Trung ương;</w:t>
      </w:r>
    </w:p>
    <w:p w:rsidR="00142936" w:rsidRPr="00472B85" w:rsidRDefault="00DA578B" w:rsidP="008A1C70">
      <w:pPr>
        <w:ind w:firstLine="851"/>
        <w:jc w:val="both"/>
      </w:pPr>
      <w:r>
        <w:rPr>
          <w:b/>
        </w:rPr>
        <w:t>I</w:t>
      </w:r>
      <w:r w:rsidR="00142936" w:rsidRPr="00472B85">
        <w:rPr>
          <w:b/>
        </w:rPr>
        <w:t>. Sự cần thiết ban hành Nghị quyết</w:t>
      </w:r>
    </w:p>
    <w:p w:rsidR="00D15C2C" w:rsidRPr="00472B85" w:rsidRDefault="00EA185B" w:rsidP="008A1C70">
      <w:pPr>
        <w:ind w:firstLine="851"/>
        <w:jc w:val="both"/>
        <w:rPr>
          <w:bCs/>
        </w:rPr>
      </w:pPr>
      <w:r w:rsidRPr="00472B85">
        <w:rPr>
          <w:rStyle w:val="fontstyle01"/>
          <w:rFonts w:ascii="Times New Roman" w:hAnsi="Times New Roman" w:cs="Times New Roman"/>
          <w:color w:val="auto"/>
          <w:sz w:val="28"/>
          <w:szCs w:val="28"/>
        </w:rPr>
        <w:t>Căn cứ</w:t>
      </w:r>
      <w:r w:rsidR="00EE4A73" w:rsidRPr="00472B85">
        <w:rPr>
          <w:rStyle w:val="fontstyle01"/>
          <w:rFonts w:ascii="Times New Roman" w:hAnsi="Times New Roman" w:cs="Times New Roman"/>
          <w:color w:val="auto"/>
          <w:sz w:val="28"/>
          <w:szCs w:val="28"/>
        </w:rPr>
        <w:t xml:space="preserve"> </w:t>
      </w:r>
      <w:r w:rsidRPr="00472B85">
        <w:rPr>
          <w:bCs/>
        </w:rPr>
        <w:t>Luật phí, lệ phí ngày 25/11/2015; Nghị định số 120/2016/NĐ-CP ngày 23/8/2016 quy định chi tiết thi hành một số điều của Luật phí và lệ phí; Thông tư số 250/2016/TT-BTC ngày 11/11/2016</w:t>
      </w:r>
      <w:r w:rsidRPr="00472B85">
        <w:t xml:space="preserve"> của Bộ trưởng </w:t>
      </w:r>
      <w:r w:rsidRPr="00472B85">
        <w:rPr>
          <w:bCs/>
        </w:rPr>
        <w:t xml:space="preserve">Bộ Tài chính hướng dẫn về phí và lệ phí thuộc thẩm quyền quyết định của HĐND tỉnh, thành phố trực thuộc Trung ương. </w:t>
      </w:r>
    </w:p>
    <w:p w:rsidR="00B30770" w:rsidRDefault="00D15C2C" w:rsidP="008A1C70">
      <w:pPr>
        <w:ind w:firstLine="851"/>
        <w:jc w:val="both"/>
        <w:rPr>
          <w:bCs/>
        </w:rPr>
      </w:pPr>
      <w:r w:rsidRPr="00472B85">
        <w:rPr>
          <w:bCs/>
        </w:rPr>
        <w:t>Theo đó, ngày 13/7/2017 Hội đồng nhân dân tỉnh đã ban hành Nghị quyết số 28/2017/NQ-HĐND quy định các loại phí thuộc lĩnh vực tài nguyên và môi trường</w:t>
      </w:r>
      <w:r w:rsidRPr="00472B85">
        <w:rPr>
          <w:bCs/>
          <w:lang w:val="vi-VN"/>
        </w:rPr>
        <w:t xml:space="preserve"> trên địa bàn tỉnh Trà Vinh</w:t>
      </w:r>
      <w:r w:rsidR="00B30770">
        <w:rPr>
          <w:bCs/>
        </w:rPr>
        <w:t>.</w:t>
      </w:r>
    </w:p>
    <w:p w:rsidR="00B30770" w:rsidRDefault="00B30770" w:rsidP="008A1C70">
      <w:pPr>
        <w:ind w:firstLine="851"/>
        <w:jc w:val="both"/>
        <w:rPr>
          <w:bCs/>
        </w:rPr>
      </w:pPr>
      <w:r>
        <w:rPr>
          <w:bCs/>
        </w:rPr>
        <w:t xml:space="preserve">Ngày </w:t>
      </w:r>
      <w:r w:rsidR="00134EA6">
        <w:rPr>
          <w:bCs/>
        </w:rPr>
        <w:t xml:space="preserve">11/7/2018 Hội đồng nhân dân tỉnh </w:t>
      </w:r>
      <w:r w:rsidR="008B774B">
        <w:rPr>
          <w:bCs/>
        </w:rPr>
        <w:t xml:space="preserve">ban hành </w:t>
      </w:r>
      <w:r w:rsidR="00956103">
        <w:rPr>
          <w:bCs/>
        </w:rPr>
        <w:t>N</w:t>
      </w:r>
      <w:r w:rsidR="008B774B">
        <w:rPr>
          <w:bCs/>
        </w:rPr>
        <w:t>ghị q</w:t>
      </w:r>
      <w:r w:rsidR="00956103">
        <w:rPr>
          <w:bCs/>
        </w:rPr>
        <w:t xml:space="preserve">uyết số 68/2018/NQ-HĐND Sửa đổi, bổ sung một số khoản của Điều 1 </w:t>
      </w:r>
      <w:r w:rsidR="00956103" w:rsidRPr="00472B85">
        <w:rPr>
          <w:bCs/>
        </w:rPr>
        <w:t>Nghị quyết số 28/2017/NQ-HĐND quy định các loại phí thuộc lĩnh vực tài nguyên và môi trường</w:t>
      </w:r>
      <w:r w:rsidR="00956103" w:rsidRPr="00472B85">
        <w:rPr>
          <w:bCs/>
          <w:lang w:val="vi-VN"/>
        </w:rPr>
        <w:t xml:space="preserve"> trên địa bàn tỉnh Trà Vinh</w:t>
      </w:r>
      <w:r w:rsidR="00956103">
        <w:rPr>
          <w:bCs/>
        </w:rPr>
        <w:t>.</w:t>
      </w:r>
    </w:p>
    <w:p w:rsidR="00835F2D" w:rsidRPr="00835F2D" w:rsidRDefault="00956103" w:rsidP="008A1C70">
      <w:pPr>
        <w:ind w:firstLine="851"/>
        <w:jc w:val="both"/>
      </w:pPr>
      <w:r w:rsidRPr="00956103">
        <w:rPr>
          <w:iCs/>
        </w:rPr>
        <w:t xml:space="preserve">Hiện nay, </w:t>
      </w:r>
      <w:r>
        <w:rPr>
          <w:iCs/>
        </w:rPr>
        <w:t xml:space="preserve">Bộ Tài chính ban hành </w:t>
      </w:r>
      <w:r w:rsidR="00835F2D" w:rsidRPr="00835F2D">
        <w:t xml:space="preserve">Bộ Tài chính ban hành </w:t>
      </w:r>
      <w:r w:rsidR="00835F2D" w:rsidRPr="00835F2D">
        <w:rPr>
          <w:iCs/>
        </w:rPr>
        <w:t>Thông tư số 85/2019/TT-BTC ngày 29/11/2019 của Bộ trưởng Bộ Tài chính hướng dẫn về phí và lệ phí thuộc thẩm quyền quyết định của Hội đồng nhân dân tỉnh, thành phố trực thuộc Trung ương</w:t>
      </w:r>
      <w:r w:rsidR="00835F2D" w:rsidRPr="00835F2D">
        <w:t xml:space="preserve"> thay thế </w:t>
      </w:r>
      <w:r w:rsidR="00835F2D" w:rsidRPr="00835F2D">
        <w:rPr>
          <w:lang w:val="vi-VN"/>
        </w:rPr>
        <w:t>Thông tư số 250/2016/TT-BTC ngày 11 tháng 11 năm 2016 của Bộ trưởng Bộ Tài chính hướng dẫn về phí và lệ phí thuộc thẩm quyền quyết định của Hội đồng nhân dân tỉnh, thành phố trực thuộc Trung ương</w:t>
      </w:r>
      <w:r w:rsidR="00835F2D" w:rsidRPr="00835F2D">
        <w:t xml:space="preserve"> (cơ sở để HĐND tỉnh ban hành Nghị quyết số 28/2017/NQ-HĐND và Nghị quyết số 68/2018/NQ-HĐND).</w:t>
      </w:r>
    </w:p>
    <w:p w:rsidR="00CC0C10" w:rsidRPr="00472B85" w:rsidRDefault="00835F2D" w:rsidP="008A1C70">
      <w:pPr>
        <w:ind w:firstLine="851"/>
        <w:jc w:val="both"/>
        <w:rPr>
          <w:lang w:val="pt-BR"/>
        </w:rPr>
      </w:pPr>
      <w:r>
        <w:rPr>
          <w:lang w:val="pt-BR"/>
        </w:rPr>
        <w:t xml:space="preserve">Do đó việc tham mưu </w:t>
      </w:r>
      <w:r w:rsidR="00CC0C10" w:rsidRPr="00472B85">
        <w:rPr>
          <w:lang w:val="pt-BR"/>
        </w:rPr>
        <w:t xml:space="preserve">UBND tỉnh trình HĐND tỉnh </w:t>
      </w:r>
      <w:r>
        <w:rPr>
          <w:lang w:val="pt-BR"/>
        </w:rPr>
        <w:t xml:space="preserve">ban hành Nghị quyết  quy định các loại phí lĩnh vực tài nguyên và Môi trường trên địa bàn tỉnh Trà Vinh </w:t>
      </w:r>
      <w:r>
        <w:rPr>
          <w:lang w:val="pt-BR"/>
        </w:rPr>
        <w:lastRenderedPageBreak/>
        <w:t xml:space="preserve">thay thế </w:t>
      </w:r>
      <w:r w:rsidR="00CC0C10" w:rsidRPr="00472B85">
        <w:t>Nghị quyết số 28/2017/NQ-HĐND ngày 13/7/2017</w:t>
      </w:r>
      <w:r>
        <w:t xml:space="preserve"> </w:t>
      </w:r>
      <w:r w:rsidRPr="00835F2D">
        <w:t>và Nghị quyết số 68/2018/NQ-HĐND</w:t>
      </w:r>
      <w:r w:rsidR="00CC0C10" w:rsidRPr="00472B85">
        <w:rPr>
          <w:i/>
        </w:rPr>
        <w:t xml:space="preserve"> </w:t>
      </w:r>
      <w:r>
        <w:t>là rất cần thiết</w:t>
      </w:r>
      <w:r w:rsidR="00CC0C10" w:rsidRPr="00472B85">
        <w:rPr>
          <w:lang w:val="pt-BR"/>
        </w:rPr>
        <w:t>.</w:t>
      </w:r>
    </w:p>
    <w:p w:rsidR="00204239" w:rsidRPr="00472B85" w:rsidRDefault="00DA578B" w:rsidP="008A1C70">
      <w:pPr>
        <w:ind w:firstLine="567"/>
        <w:jc w:val="both"/>
        <w:rPr>
          <w:b/>
        </w:rPr>
      </w:pPr>
      <w:r>
        <w:rPr>
          <w:b/>
        </w:rPr>
        <w:t>II</w:t>
      </w:r>
      <w:r w:rsidR="00204239" w:rsidRPr="00472B85">
        <w:rPr>
          <w:b/>
        </w:rPr>
        <w:t xml:space="preserve">. </w:t>
      </w:r>
      <w:r w:rsidR="00A41473" w:rsidRPr="00472B85">
        <w:rPr>
          <w:b/>
        </w:rPr>
        <w:t>Về n</w:t>
      </w:r>
      <w:r w:rsidR="00204239" w:rsidRPr="00472B85">
        <w:rPr>
          <w:b/>
        </w:rPr>
        <w:t xml:space="preserve">ội dung </w:t>
      </w:r>
      <w:r w:rsidR="00A41473" w:rsidRPr="00472B85">
        <w:rPr>
          <w:b/>
        </w:rPr>
        <w:t>cơ bản của dự thảo</w:t>
      </w:r>
    </w:p>
    <w:p w:rsidR="00857859" w:rsidRDefault="00835F2D" w:rsidP="008A1C70">
      <w:pPr>
        <w:ind w:firstLine="567"/>
        <w:jc w:val="both"/>
        <w:rPr>
          <w:bCs/>
        </w:rPr>
      </w:pPr>
      <w:r>
        <w:rPr>
          <w:bCs/>
        </w:rPr>
        <w:t xml:space="preserve">Dự thảo Nghị quyết </w:t>
      </w:r>
      <w:r w:rsidRPr="00835F2D">
        <w:t>quy định các loại phí thuộc lĩnh vực Tài nguyên và Môi trường trên địa bàn tỉnh Trà Vinh</w:t>
      </w:r>
      <w:r w:rsidR="00857859" w:rsidRPr="00472B85">
        <w:rPr>
          <w:bCs/>
        </w:rPr>
        <w:t xml:space="preserve">, </w:t>
      </w:r>
      <w:r>
        <w:rPr>
          <w:bCs/>
        </w:rPr>
        <w:t xml:space="preserve">gồm 10 loại phí được quy định tại Phụ luc </w:t>
      </w:r>
      <w:r w:rsidR="00DA578B">
        <w:rPr>
          <w:bCs/>
        </w:rPr>
        <w:t xml:space="preserve">số </w:t>
      </w:r>
      <w:r>
        <w:rPr>
          <w:bCs/>
        </w:rPr>
        <w:t xml:space="preserve">1 của Luật </w:t>
      </w:r>
      <w:r w:rsidRPr="00835F2D">
        <w:t>phí, lệ phí ngày 25/11/2015</w:t>
      </w:r>
      <w:r w:rsidR="00DA578B">
        <w:t xml:space="preserve">; về mức thu, tỉ lệ % số tiền phí được trích để lại vẫn giữ như </w:t>
      </w:r>
      <w:r w:rsidR="00DA578B" w:rsidRPr="00472B85">
        <w:t>Nghị quyết số 28/2017/NQ-HĐND ngày 13/7/2017</w:t>
      </w:r>
      <w:r w:rsidR="00DA578B">
        <w:t xml:space="preserve"> </w:t>
      </w:r>
      <w:r w:rsidR="00DA578B" w:rsidRPr="00835F2D">
        <w:t>và Nghị quyết số 68/2018/NQ-HĐND</w:t>
      </w:r>
      <w:r w:rsidR="00DA578B">
        <w:t>,</w:t>
      </w:r>
      <w:r w:rsidR="00DA578B" w:rsidRPr="00472B85">
        <w:rPr>
          <w:i/>
        </w:rPr>
        <w:t xml:space="preserve"> </w:t>
      </w:r>
      <w:r w:rsidR="00857859" w:rsidRPr="00472B85">
        <w:rPr>
          <w:bCs/>
        </w:rPr>
        <w:t>cụ thể như sau:</w:t>
      </w:r>
    </w:p>
    <w:p w:rsidR="00835F2D" w:rsidRPr="007F5522" w:rsidRDefault="00835F2D" w:rsidP="00835F2D">
      <w:pPr>
        <w:ind w:firstLine="851"/>
        <w:jc w:val="both"/>
        <w:rPr>
          <w:b/>
          <w:bCs/>
          <w:sz w:val="26"/>
          <w:szCs w:val="26"/>
        </w:rPr>
      </w:pPr>
      <w:r w:rsidRPr="007F5522">
        <w:rPr>
          <w:b/>
          <w:sz w:val="26"/>
          <w:szCs w:val="26"/>
        </w:rPr>
        <w:t>1.</w:t>
      </w:r>
      <w:r w:rsidRPr="007F5522">
        <w:rPr>
          <w:sz w:val="26"/>
          <w:szCs w:val="26"/>
        </w:rPr>
        <w:t xml:space="preserve"> </w:t>
      </w:r>
      <w:r w:rsidRPr="007F5522">
        <w:rPr>
          <w:b/>
          <w:bCs/>
          <w:sz w:val="26"/>
          <w:szCs w:val="26"/>
        </w:rPr>
        <w:t>Phí thẩm định Báo cáo Đánh giá tác động môi trường</w:t>
      </w:r>
    </w:p>
    <w:p w:rsidR="00835F2D" w:rsidRPr="007F5522" w:rsidRDefault="00835F2D" w:rsidP="00835F2D">
      <w:pPr>
        <w:ind w:firstLine="851"/>
        <w:jc w:val="both"/>
      </w:pPr>
      <w:r w:rsidRPr="007F5522">
        <w:t>L</w:t>
      </w:r>
      <w:r w:rsidRPr="007F5522">
        <w:rPr>
          <w:lang w:val="vi-VN"/>
        </w:rPr>
        <w:t>à khoản thu để bù đắp một phần hoặc toàn bộ chi phí thực hiện thẩm định báo cáo đánh giá tác động môi trường và bù đắp chi phí cho hoạt động thu phí.</w:t>
      </w:r>
    </w:p>
    <w:p w:rsidR="00835F2D" w:rsidRPr="007F5522" w:rsidRDefault="00835F2D" w:rsidP="00835F2D">
      <w:pPr>
        <w:ind w:firstLine="851"/>
        <w:jc w:val="both"/>
        <w:rPr>
          <w:b/>
          <w:sz w:val="26"/>
          <w:szCs w:val="26"/>
        </w:rPr>
      </w:pPr>
      <w:r w:rsidRPr="007F5522">
        <w:rPr>
          <w:b/>
          <w:bCs/>
          <w:sz w:val="26"/>
          <w:szCs w:val="26"/>
        </w:rPr>
        <w:t xml:space="preserve">a) </w:t>
      </w:r>
      <w:r w:rsidRPr="007F5522">
        <w:rPr>
          <w:b/>
          <w:sz w:val="26"/>
          <w:szCs w:val="26"/>
        </w:rPr>
        <w:t>Phạm vi và đối tượng áp dụng</w:t>
      </w:r>
    </w:p>
    <w:p w:rsidR="00835F2D" w:rsidRPr="007F5522" w:rsidRDefault="00835F2D" w:rsidP="00835F2D">
      <w:pPr>
        <w:ind w:firstLine="851"/>
        <w:jc w:val="both"/>
      </w:pPr>
      <w:r w:rsidRPr="007F5522">
        <w:t>Tổ chức, cá nhân làm chủ dự án hoạt động sản xuất kinh doanh theo quy định của pháp luật về lĩnh vực môi trường khi lập dự án đầu tư phải lập báo cáo đánh giá tác động môi trường (ĐTM) và trình c</w:t>
      </w:r>
      <w:r w:rsidRPr="007F5522">
        <w:rPr>
          <w:lang w:val="vi-VN"/>
        </w:rPr>
        <w:t>ơ quan có thẩm quyền thẩm định th</w:t>
      </w:r>
      <w:r w:rsidRPr="007F5522">
        <w:t>ì phải nộp phí thẩm định.</w:t>
      </w:r>
    </w:p>
    <w:p w:rsidR="00835F2D" w:rsidRPr="007F5522" w:rsidRDefault="00835F2D" w:rsidP="00835F2D">
      <w:pPr>
        <w:ind w:firstLine="851"/>
        <w:jc w:val="both"/>
        <w:rPr>
          <w:b/>
          <w:sz w:val="26"/>
          <w:szCs w:val="26"/>
        </w:rPr>
      </w:pPr>
      <w:r w:rsidRPr="007F5522">
        <w:t xml:space="preserve"> </w:t>
      </w:r>
      <w:r w:rsidRPr="007F5522">
        <w:rPr>
          <w:b/>
          <w:sz w:val="26"/>
          <w:szCs w:val="26"/>
        </w:rPr>
        <w:t xml:space="preserve">b). </w:t>
      </w:r>
      <w:r w:rsidRPr="007F5522">
        <w:rPr>
          <w:b/>
          <w:bCs/>
          <w:iCs/>
          <w:sz w:val="26"/>
          <w:szCs w:val="26"/>
        </w:rPr>
        <w:t>Mức thu</w:t>
      </w:r>
      <w:r w:rsidRPr="007F5522">
        <w:rPr>
          <w:b/>
          <w:sz w:val="26"/>
          <w:szCs w:val="26"/>
        </w:rPr>
        <w:t xml:space="preserve"> </w:t>
      </w:r>
    </w:p>
    <w:p w:rsidR="00835F2D" w:rsidRPr="007F5522" w:rsidRDefault="00835F2D" w:rsidP="00835F2D">
      <w:pPr>
        <w:ind w:firstLine="993"/>
        <w:jc w:val="both"/>
      </w:pPr>
      <w:r w:rsidRPr="007F5522">
        <w:rPr>
          <w:i/>
          <w:iCs/>
        </w:rPr>
        <w:t>- Tr</w:t>
      </w:r>
      <w:r w:rsidRPr="007F5522">
        <w:rPr>
          <w:i/>
          <w:iCs/>
          <w:lang w:val="vi-VN"/>
        </w:rPr>
        <w:t>ường hợp thẩm định lần đầu báo cáo ĐTM:</w:t>
      </w:r>
      <w:r w:rsidRPr="007F5522">
        <w:rPr>
          <w:lang w:val="vi-VN"/>
        </w:rPr>
        <w:t xml:space="preserve"> Theo quy mô dự án; </w:t>
      </w:r>
      <w:r w:rsidRPr="007F5522">
        <w:t>nhóm</w:t>
      </w:r>
      <w:r w:rsidRPr="007F5522">
        <w:rPr>
          <w:lang w:val="vi-VN"/>
        </w:rPr>
        <w:t xml:space="preserve"> dự án hoặc mức độ phức tạp của công tác thẩm định, với mức thu theo các hạng mức sau:</w:t>
      </w:r>
    </w:p>
    <w:p w:rsidR="00835F2D" w:rsidRPr="007F5522" w:rsidRDefault="00835F2D" w:rsidP="00835F2D">
      <w:pPr>
        <w:spacing w:after="120"/>
        <w:jc w:val="right"/>
      </w:pPr>
      <w:r w:rsidRPr="007F5522">
        <w:rPr>
          <w:i/>
          <w:iCs/>
        </w:rPr>
        <w:t>Đơn vị tính: triệu đồng</w:t>
      </w:r>
    </w:p>
    <w:tbl>
      <w:tblPr>
        <w:tblW w:w="9810" w:type="dxa"/>
        <w:tblInd w:w="10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395"/>
        <w:gridCol w:w="993"/>
        <w:gridCol w:w="1134"/>
        <w:gridCol w:w="1018"/>
        <w:gridCol w:w="1252"/>
        <w:gridCol w:w="1018"/>
      </w:tblGrid>
      <w:tr w:rsidR="00835F2D" w:rsidRPr="007F5522" w:rsidTr="00835F2D">
        <w:trPr>
          <w:trHeight w:val="135"/>
        </w:trPr>
        <w:tc>
          <w:tcPr>
            <w:tcW w:w="43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spacing w:after="120"/>
              <w:jc w:val="right"/>
            </w:pPr>
            <w:r w:rsidRPr="007F5522">
              <w:rPr>
                <w:b/>
                <w:bCs/>
                <w:i/>
                <w:iCs/>
              </w:rPr>
              <w:t>Tổng vốn đầu tư</w:t>
            </w:r>
            <w:r w:rsidRPr="007F5522">
              <w:rPr>
                <w:b/>
                <w:bCs/>
                <w:i/>
                <w:iCs/>
              </w:rPr>
              <w:br/>
              <w:t>(tỷ VNĐ)</w:t>
            </w:r>
          </w:p>
          <w:p w:rsidR="00835F2D" w:rsidRPr="007F5522" w:rsidRDefault="00835F2D" w:rsidP="00835F2D">
            <w:r w:rsidRPr="007F5522">
              <w:rPr>
                <w:b/>
                <w:bCs/>
                <w:i/>
                <w:iCs/>
              </w:rPr>
              <w:t>Nhóm dự án</w:t>
            </w:r>
          </w:p>
        </w:tc>
        <w:tc>
          <w:tcPr>
            <w:tcW w:w="993"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center"/>
            </w:pPr>
            <w:r w:rsidRPr="007F5522">
              <w:rPr>
                <w:b/>
                <w:bCs/>
                <w:i/>
                <w:iCs/>
              </w:rPr>
              <w:t>≤50</w:t>
            </w:r>
          </w:p>
        </w:tc>
        <w:tc>
          <w:tcPr>
            <w:tcW w:w="1134"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center"/>
            </w:pPr>
            <w:r w:rsidRPr="007F5522">
              <w:rPr>
                <w:b/>
                <w:bCs/>
                <w:i/>
                <w:iCs/>
              </w:rPr>
              <w:t>&gt;50 và ≤100</w:t>
            </w:r>
          </w:p>
        </w:tc>
        <w:tc>
          <w:tcPr>
            <w:tcW w:w="1018"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center"/>
            </w:pPr>
            <w:r w:rsidRPr="007F5522">
              <w:rPr>
                <w:b/>
                <w:bCs/>
                <w:i/>
                <w:iCs/>
              </w:rPr>
              <w:t>&gt;100 và ≤200</w:t>
            </w:r>
          </w:p>
        </w:tc>
        <w:tc>
          <w:tcPr>
            <w:tcW w:w="1252"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center"/>
            </w:pPr>
            <w:r w:rsidRPr="007F5522">
              <w:rPr>
                <w:b/>
                <w:bCs/>
                <w:i/>
                <w:iCs/>
              </w:rPr>
              <w:t>&gt;200 và ≤500</w:t>
            </w:r>
          </w:p>
        </w:tc>
        <w:tc>
          <w:tcPr>
            <w:tcW w:w="1018"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center"/>
            </w:pPr>
            <w:r w:rsidRPr="007F5522">
              <w:rPr>
                <w:b/>
                <w:bCs/>
                <w:i/>
                <w:iCs/>
              </w:rPr>
              <w:t>&gt;500</w:t>
            </w:r>
          </w:p>
        </w:tc>
      </w:tr>
      <w:tr w:rsidR="00835F2D" w:rsidRPr="007F5522" w:rsidTr="00835F2D">
        <w:trPr>
          <w:trHeight w:val="135"/>
        </w:trPr>
        <w:tc>
          <w:tcPr>
            <w:tcW w:w="4395"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1. Dự án xử lý chất thải và cải thiện môi trường</w:t>
            </w:r>
          </w:p>
        </w:tc>
        <w:tc>
          <w:tcPr>
            <w:tcW w:w="993"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7,5</w:t>
            </w:r>
          </w:p>
        </w:tc>
        <w:tc>
          <w:tcPr>
            <w:tcW w:w="1134"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8,3</w:t>
            </w:r>
          </w:p>
        </w:tc>
        <w:tc>
          <w:tcPr>
            <w:tcW w:w="1018"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9,1</w:t>
            </w:r>
          </w:p>
        </w:tc>
        <w:tc>
          <w:tcPr>
            <w:tcW w:w="1252"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10,0</w:t>
            </w:r>
          </w:p>
        </w:tc>
        <w:tc>
          <w:tcPr>
            <w:tcW w:w="1018"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11,0</w:t>
            </w:r>
          </w:p>
        </w:tc>
      </w:tr>
      <w:tr w:rsidR="00835F2D" w:rsidRPr="007F5522" w:rsidTr="00835F2D">
        <w:trPr>
          <w:trHeight w:val="135"/>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2. Dự án công trình dân dụng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8,0</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8,7</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9,6</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11,6</w:t>
            </w:r>
          </w:p>
        </w:tc>
      </w:tr>
      <w:tr w:rsidR="00835F2D" w:rsidRPr="007F5522" w:rsidTr="00835F2D">
        <w:trPr>
          <w:trHeight w:val="33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3. Dự án hạ tầng kỹ thuật (trừ dự án Giao thông)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8,4</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10,2</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12,3</w:t>
            </w:r>
          </w:p>
        </w:tc>
      </w:tr>
      <w:tr w:rsidR="00835F2D" w:rsidRPr="007F5522" w:rsidTr="00835F2D">
        <w:trPr>
          <w:trHeight w:val="54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4. Dự án nông nghiệp, lâm nghiệp, thủy sản</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8,7</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10,5</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12,7</w:t>
            </w:r>
          </w:p>
        </w:tc>
      </w:tr>
      <w:tr w:rsidR="00835F2D" w:rsidRPr="007F5522" w:rsidTr="00835F2D">
        <w:trPr>
          <w:trHeight w:val="323"/>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5. Dự án Giao thông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9,0</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9,9</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10,9</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12,0</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13,2</w:t>
            </w:r>
          </w:p>
        </w:tc>
      </w:tr>
      <w:tr w:rsidR="00835F2D" w:rsidRPr="007F5522" w:rsidTr="00835F2D">
        <w:trPr>
          <w:trHeight w:val="33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6. Dự án Công nghiệp</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9,3</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11,3</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12,4</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13,6</w:t>
            </w:r>
          </w:p>
        </w:tc>
      </w:tr>
      <w:tr w:rsidR="00835F2D" w:rsidRPr="007F5522" w:rsidTr="00835F2D">
        <w:trPr>
          <w:trHeight w:val="547"/>
        </w:trPr>
        <w:tc>
          <w:tcPr>
            <w:tcW w:w="439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r w:rsidRPr="007F5522">
              <w:rPr>
                <w:i/>
                <w:iCs/>
              </w:rPr>
              <w:t>Nhóm 7. Dự án khác (không thuộc nhóm 1, 2, 3, 4, 5, 6)</w:t>
            </w:r>
          </w:p>
        </w:tc>
        <w:tc>
          <w:tcPr>
            <w:tcW w:w="993"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7,5</w:t>
            </w:r>
          </w:p>
        </w:tc>
        <w:tc>
          <w:tcPr>
            <w:tcW w:w="1134"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8,3</w:t>
            </w:r>
          </w:p>
        </w:tc>
        <w:tc>
          <w:tcPr>
            <w:tcW w:w="1018"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9,1</w:t>
            </w:r>
          </w:p>
        </w:tc>
        <w:tc>
          <w:tcPr>
            <w:tcW w:w="1252"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10,0</w:t>
            </w:r>
          </w:p>
        </w:tc>
        <w:tc>
          <w:tcPr>
            <w:tcW w:w="1018"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835F2D" w:rsidRPr="007F5522" w:rsidRDefault="00835F2D" w:rsidP="00835F2D">
            <w:pPr>
              <w:jc w:val="right"/>
            </w:pPr>
            <w:r w:rsidRPr="007F5522">
              <w:rPr>
                <w:i/>
                <w:iCs/>
              </w:rPr>
              <w:t>11,0</w:t>
            </w:r>
          </w:p>
        </w:tc>
      </w:tr>
    </w:tbl>
    <w:p w:rsidR="00835F2D" w:rsidRPr="007F5522" w:rsidRDefault="00835F2D" w:rsidP="00835F2D">
      <w:pPr>
        <w:ind w:firstLine="993"/>
        <w:jc w:val="both"/>
      </w:pPr>
      <w:r w:rsidRPr="007F5522">
        <w:rPr>
          <w:i/>
          <w:iCs/>
        </w:rPr>
        <w:t>- Tr</w:t>
      </w:r>
      <w:r w:rsidRPr="007F5522">
        <w:rPr>
          <w:i/>
          <w:iCs/>
          <w:lang w:val="vi-VN"/>
        </w:rPr>
        <w:t>ường hợp thẩm định lại báo cáo ĐTM</w:t>
      </w:r>
      <w:r w:rsidRPr="007F5522">
        <w:rPr>
          <w:i/>
          <w:iCs/>
        </w:rPr>
        <w:t xml:space="preserve"> (đối với báo cáo đánh giá tác động môi trường không được thông qua lần đầu)</w:t>
      </w:r>
      <w:r w:rsidRPr="007F5522">
        <w:rPr>
          <w:i/>
          <w:iCs/>
          <w:lang w:val="vi-VN"/>
        </w:rPr>
        <w:t>:</w:t>
      </w:r>
      <w:r w:rsidRPr="007F5522">
        <w:rPr>
          <w:lang w:val="vi-VN"/>
        </w:rPr>
        <w:t xml:space="preserve"> Mức thu bằng </w:t>
      </w:r>
      <w:r w:rsidRPr="007F5522">
        <w:rPr>
          <w:b/>
          <w:lang w:val="vi-VN"/>
        </w:rPr>
        <w:t>50%</w:t>
      </w:r>
      <w:r w:rsidRPr="007F5522">
        <w:rPr>
          <w:lang w:val="vi-VN"/>
        </w:rPr>
        <w:t xml:space="preserve"> mức thu phí thẩm định báo cáo lần đầu</w:t>
      </w:r>
      <w:r w:rsidRPr="007F5522">
        <w:t>.</w:t>
      </w:r>
    </w:p>
    <w:p w:rsidR="00835F2D" w:rsidRPr="007F5522" w:rsidRDefault="00835F2D" w:rsidP="00835F2D">
      <w:pPr>
        <w:ind w:firstLine="993"/>
        <w:jc w:val="both"/>
      </w:pPr>
      <w:r w:rsidRPr="007F5522">
        <w:t>- Đối với các dự án thuộc từ 02 nhóm trở lên thì áp dụng mức phí có mức thu cao nhất).</w:t>
      </w:r>
    </w:p>
    <w:p w:rsidR="00835F2D" w:rsidRPr="007F5522" w:rsidRDefault="00835F2D" w:rsidP="00835F2D">
      <w:pPr>
        <w:ind w:firstLine="851"/>
        <w:jc w:val="both"/>
        <w:rPr>
          <w:b/>
          <w:sz w:val="26"/>
          <w:szCs w:val="26"/>
        </w:rPr>
      </w:pPr>
      <w:r w:rsidRPr="007F5522">
        <w:rPr>
          <w:b/>
          <w:bCs/>
          <w:sz w:val="26"/>
          <w:szCs w:val="26"/>
        </w:rPr>
        <w:t xml:space="preserve">c) </w:t>
      </w:r>
      <w:r w:rsidRPr="007F5522">
        <w:rPr>
          <w:b/>
          <w:sz w:val="26"/>
          <w:szCs w:val="26"/>
        </w:rPr>
        <w:t>Thu, nộp, quản lý và sử dụng tiền phí</w:t>
      </w:r>
    </w:p>
    <w:p w:rsidR="00835F2D" w:rsidRPr="007F5522" w:rsidRDefault="00835F2D" w:rsidP="00835F2D">
      <w:pPr>
        <w:ind w:firstLine="851"/>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Chi </w:t>
      </w:r>
      <w:r w:rsidRPr="007F5522">
        <w:rPr>
          <w:sz w:val="26"/>
          <w:szCs w:val="26"/>
          <w:lang w:val="vi-VN"/>
        </w:rPr>
        <w:t>cụ</w:t>
      </w:r>
      <w:r w:rsidRPr="007F5522">
        <w:rPr>
          <w:sz w:val="26"/>
          <w:szCs w:val="26"/>
        </w:rPr>
        <w:t xml:space="preserve">c </w:t>
      </w:r>
      <w:r w:rsidRPr="007F5522">
        <w:rPr>
          <w:sz w:val="26"/>
          <w:szCs w:val="26"/>
          <w:lang w:val="vi-VN"/>
        </w:rPr>
        <w:t>Bả</w:t>
      </w:r>
      <w:r w:rsidRPr="007F5522">
        <w:rPr>
          <w:sz w:val="26"/>
          <w:szCs w:val="26"/>
        </w:rPr>
        <w:t>o v</w:t>
      </w:r>
      <w:r w:rsidRPr="007F5522">
        <w:rPr>
          <w:sz w:val="26"/>
          <w:szCs w:val="26"/>
          <w:lang w:val="vi-VN"/>
        </w:rPr>
        <w:t xml:space="preserve">ệ </w:t>
      </w:r>
      <w:r w:rsidRPr="007F5522">
        <w:rPr>
          <w:sz w:val="26"/>
          <w:szCs w:val="26"/>
        </w:rPr>
        <w:t>môi tr</w:t>
      </w:r>
      <w:r w:rsidRPr="007F5522">
        <w:rPr>
          <w:sz w:val="26"/>
          <w:szCs w:val="26"/>
          <w:lang w:val="vi-VN"/>
        </w:rPr>
        <w:t>ường tỉnh Trà Vinh.</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jc w:val="both"/>
        <w:rPr>
          <w:sz w:val="26"/>
          <w:szCs w:val="26"/>
        </w:rPr>
      </w:pPr>
      <w:r w:rsidRPr="007F5522">
        <w:rPr>
          <w:sz w:val="26"/>
          <w:szCs w:val="26"/>
        </w:rPr>
        <w:t xml:space="preserve">- Đơn vị thu phí được trích để lại </w:t>
      </w:r>
      <w:r w:rsidRPr="007F5522">
        <w:rPr>
          <w:b/>
          <w:sz w:val="26"/>
          <w:szCs w:val="26"/>
        </w:rPr>
        <w:t>60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40%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jc w:val="both"/>
        <w:rPr>
          <w:sz w:val="26"/>
          <w:szCs w:val="26"/>
        </w:rPr>
      </w:pPr>
      <w:r w:rsidRPr="007F5522">
        <w:rPr>
          <w:sz w:val="26"/>
          <w:szCs w:val="26"/>
        </w:rPr>
        <w:lastRenderedPageBreak/>
        <w:t xml:space="preserve">- Đơn vị </w:t>
      </w:r>
      <w:r w:rsidRPr="007F5522">
        <w:rPr>
          <w:sz w:val="26"/>
          <w:szCs w:val="26"/>
          <w:lang w:val="vi-VN"/>
        </w:rPr>
        <w:t xml:space="preserve">thu phí thực hiện kê khai, nộp phí theo tháng, quyết toán phí năm </w:t>
      </w:r>
      <w:r w:rsidRPr="007F5522">
        <w:rPr>
          <w:sz w:val="26"/>
          <w:szCs w:val="26"/>
        </w:rPr>
        <w:t xml:space="preserve">đúng </w:t>
      </w:r>
      <w:r w:rsidRPr="007F5522">
        <w:rPr>
          <w:sz w:val="26"/>
          <w:szCs w:val="26"/>
          <w:lang w:val="vi-VN"/>
        </w:rPr>
        <w:t xml:space="preserve">theo quy định của pháp luật. </w:t>
      </w:r>
    </w:p>
    <w:p w:rsidR="00835F2D" w:rsidRPr="007F5522" w:rsidRDefault="00835F2D" w:rsidP="00835F2D">
      <w:pPr>
        <w:ind w:firstLine="851"/>
        <w:jc w:val="both"/>
      </w:pPr>
      <w:r w:rsidRPr="007F5522">
        <w:t>- Tiền phí được để lại: Quản lý, sử dụng theo quy định tại Điều 5 Nghị định số 120/2016/NĐ-CP ngày 23/8/2016 của Chính phủ; chi phí cho hoạt động kiểm tra, khảo sát thực tế, chi vật tư văn phòng phẩm, chi phí giao nhận hồ sơ; tổ chức thẩm định (bản nhận xét, cán bộ giúp việc) và lấy ý kiến tổ chức, chuyên gia liên quan để phục vụ việc thẩm định và trình phê duyệt; Mức chi theo Thông tư số 02/2017/TT-BTC ngày 06/01/2017 của Bộ trưởng Bộ Tài chính hướng dẫn quản lý kinh phí sự nghiệp bảo vệ môi trường và các văn bản sửa đổi, bổ sung hoặc thay thế (nếu có).</w:t>
      </w:r>
    </w:p>
    <w:p w:rsidR="00835F2D" w:rsidRPr="007F5522" w:rsidRDefault="00835F2D" w:rsidP="00835F2D">
      <w:pPr>
        <w:ind w:firstLine="851"/>
        <w:jc w:val="both"/>
        <w:rPr>
          <w:b/>
          <w:sz w:val="26"/>
          <w:szCs w:val="26"/>
        </w:rPr>
      </w:pPr>
      <w:r w:rsidRPr="007F5522">
        <w:rPr>
          <w:b/>
          <w:sz w:val="26"/>
          <w:szCs w:val="26"/>
        </w:rPr>
        <w:t>2.</w:t>
      </w:r>
      <w:r w:rsidRPr="007F5522">
        <w:rPr>
          <w:sz w:val="26"/>
          <w:szCs w:val="26"/>
        </w:rPr>
        <w:t xml:space="preserve"> </w:t>
      </w:r>
      <w:r w:rsidRPr="007F5522">
        <w:rPr>
          <w:b/>
          <w:sz w:val="26"/>
          <w:szCs w:val="26"/>
        </w:rPr>
        <w:t>Phí thẩm định phương án cải tạo, phục hồi môi trường</w:t>
      </w:r>
    </w:p>
    <w:p w:rsidR="00835F2D" w:rsidRPr="007F5522" w:rsidRDefault="00835F2D" w:rsidP="00835F2D">
      <w:pPr>
        <w:ind w:firstLine="851"/>
        <w:jc w:val="both"/>
      </w:pPr>
      <w:r w:rsidRPr="007F5522">
        <w:t>L</w:t>
      </w:r>
      <w:r w:rsidRPr="007F5522">
        <w:rPr>
          <w:lang w:val="vi-VN"/>
        </w:rPr>
        <w:t xml:space="preserve">à khoản thu để bù đắp một phần hoặc toàn bộ chi phí thực hiện thẩm định </w:t>
      </w:r>
      <w:r w:rsidRPr="007F5522">
        <w:rPr>
          <w:sz w:val="26"/>
          <w:szCs w:val="26"/>
        </w:rPr>
        <w:t>phương án cải tạo, phục hồi môi trường</w:t>
      </w:r>
      <w:r w:rsidRPr="007F5522">
        <w:rPr>
          <w:lang w:val="vi-VN"/>
        </w:rPr>
        <w:t xml:space="preserve"> và bù đắp chi phí cho hoạt động thu phí.</w:t>
      </w:r>
    </w:p>
    <w:p w:rsidR="00835F2D" w:rsidRPr="007F5522" w:rsidRDefault="00835F2D" w:rsidP="00835F2D">
      <w:pPr>
        <w:ind w:firstLine="851"/>
        <w:jc w:val="both"/>
        <w:rPr>
          <w:sz w:val="26"/>
          <w:szCs w:val="26"/>
        </w:rPr>
      </w:pPr>
      <w:r w:rsidRPr="007F5522">
        <w:rPr>
          <w:b/>
          <w:bCs/>
          <w:sz w:val="26"/>
          <w:szCs w:val="26"/>
        </w:rPr>
        <w:t xml:space="preserve">a) </w:t>
      </w:r>
      <w:r w:rsidRPr="007F5522">
        <w:rPr>
          <w:b/>
          <w:sz w:val="26"/>
          <w:szCs w:val="26"/>
        </w:rPr>
        <w:t>Phạm vi và đối tượng áp dụng</w:t>
      </w:r>
      <w:r w:rsidRPr="007F5522">
        <w:rPr>
          <w:sz w:val="26"/>
          <w:szCs w:val="26"/>
        </w:rPr>
        <w:t xml:space="preserve"> </w:t>
      </w:r>
    </w:p>
    <w:p w:rsidR="00835F2D" w:rsidRPr="007F5522" w:rsidRDefault="00835F2D" w:rsidP="00835F2D">
      <w:pPr>
        <w:spacing w:after="120"/>
        <w:ind w:firstLine="851"/>
        <w:jc w:val="both"/>
      </w:pPr>
      <w:r w:rsidRPr="007F5522">
        <w:rPr>
          <w:lang w:val="sv-SE"/>
        </w:rPr>
        <w:t>- Cơ sở khai thác khoáng sản đã được phê duyệt báo cáo đánh giá tác động môi trường hoặc xác nhận kế hoạch bảo vệ môi trường trước thời điểm Nghị định số 40/2019/NĐ-CP ngày 13/5/2019 của Chính Phủ có hiệu lực thi hành nhưng chưa có phương án cải tạo phục hồi môi trường được phê duyệt.</w:t>
      </w:r>
    </w:p>
    <w:p w:rsidR="00835F2D" w:rsidRPr="007F5522" w:rsidRDefault="00835F2D" w:rsidP="00835F2D">
      <w:pPr>
        <w:spacing w:after="120"/>
        <w:ind w:firstLine="851"/>
        <w:jc w:val="both"/>
      </w:pPr>
      <w:r w:rsidRPr="007F5522">
        <w:rPr>
          <w:lang w:val="sv-SE"/>
        </w:rPr>
        <w:t>- Tổ chức, cá nhân đề nghị thay đổi nội dung hoặc kinh phí cải tạo, phục hồi môi trường so với phương án (bao gồm cả phương án cải tạo, phục hồi môi trường bổ sung) đã được phê duyệt.</w:t>
      </w:r>
    </w:p>
    <w:p w:rsidR="00FB35FA" w:rsidRDefault="00835F2D" w:rsidP="00835F2D">
      <w:pPr>
        <w:ind w:firstLine="851"/>
        <w:jc w:val="both"/>
        <w:rPr>
          <w:b/>
          <w:bCs/>
          <w:iCs/>
          <w:sz w:val="26"/>
          <w:szCs w:val="26"/>
        </w:rPr>
      </w:pPr>
      <w:r w:rsidRPr="007F5522">
        <w:rPr>
          <w:b/>
          <w:sz w:val="26"/>
          <w:szCs w:val="26"/>
        </w:rPr>
        <w:t xml:space="preserve">b) </w:t>
      </w:r>
      <w:r w:rsidRPr="007F5522">
        <w:rPr>
          <w:b/>
          <w:bCs/>
          <w:iCs/>
          <w:sz w:val="26"/>
          <w:szCs w:val="26"/>
        </w:rPr>
        <w:t>Mức thu</w:t>
      </w:r>
    </w:p>
    <w:p w:rsidR="00835F2D" w:rsidRDefault="00835F2D" w:rsidP="00FB35FA">
      <w:pPr>
        <w:ind w:firstLine="851"/>
        <w:jc w:val="right"/>
        <w:rPr>
          <w:b/>
          <w:sz w:val="26"/>
          <w:szCs w:val="26"/>
        </w:rPr>
      </w:pPr>
      <w:r w:rsidRPr="007F5522">
        <w:rPr>
          <w:b/>
          <w:sz w:val="26"/>
          <w:szCs w:val="26"/>
        </w:rPr>
        <w:t xml:space="preserve"> </w:t>
      </w:r>
      <w:r w:rsidR="00FB35FA" w:rsidRPr="007F5522">
        <w:rPr>
          <w:i/>
          <w:iCs/>
        </w:rPr>
        <w:t>Đơn vị tính: triệu đồng</w:t>
      </w:r>
    </w:p>
    <w:tbl>
      <w:tblPr>
        <w:tblStyle w:val="TableGrid"/>
        <w:tblW w:w="10187" w:type="dxa"/>
        <w:tblLook w:val="04A0" w:firstRow="1" w:lastRow="0" w:firstColumn="1" w:lastColumn="0" w:noHBand="0" w:noVBand="1"/>
      </w:tblPr>
      <w:tblGrid>
        <w:gridCol w:w="2122"/>
        <w:gridCol w:w="1105"/>
        <w:gridCol w:w="2121"/>
        <w:gridCol w:w="1613"/>
        <w:gridCol w:w="1613"/>
        <w:gridCol w:w="1613"/>
      </w:tblGrid>
      <w:tr w:rsidR="00FB35FA" w:rsidRPr="007F5522" w:rsidTr="00514294">
        <w:tc>
          <w:tcPr>
            <w:tcW w:w="2122" w:type="dxa"/>
          </w:tcPr>
          <w:p w:rsidR="00FB35FA" w:rsidRPr="007F5522" w:rsidRDefault="00FB35FA" w:rsidP="00514294">
            <w:pPr>
              <w:jc w:val="both"/>
              <w:rPr>
                <w:b/>
                <w:sz w:val="26"/>
                <w:szCs w:val="26"/>
              </w:rPr>
            </w:pPr>
            <w:r w:rsidRPr="007F5522">
              <w:rPr>
                <w:b/>
                <w:sz w:val="26"/>
                <w:szCs w:val="26"/>
              </w:rPr>
              <w:t>Tổng vốn đầu tư (tỷ đồng)</w:t>
            </w:r>
          </w:p>
        </w:tc>
        <w:tc>
          <w:tcPr>
            <w:tcW w:w="1105" w:type="dxa"/>
            <w:vAlign w:val="center"/>
          </w:tcPr>
          <w:p w:rsidR="00FB35FA" w:rsidRPr="007F5522" w:rsidRDefault="00FB35FA" w:rsidP="00514294">
            <w:pPr>
              <w:jc w:val="center"/>
            </w:pPr>
            <w:r w:rsidRPr="007F5522">
              <w:rPr>
                <w:b/>
                <w:bCs/>
                <w:i/>
                <w:iCs/>
              </w:rPr>
              <w:t>≤50</w:t>
            </w:r>
          </w:p>
        </w:tc>
        <w:tc>
          <w:tcPr>
            <w:tcW w:w="2121" w:type="dxa"/>
            <w:vAlign w:val="center"/>
          </w:tcPr>
          <w:p w:rsidR="00FB35FA" w:rsidRPr="007F5522" w:rsidRDefault="00FB35FA" w:rsidP="00514294">
            <w:pPr>
              <w:jc w:val="center"/>
            </w:pPr>
            <w:r w:rsidRPr="007F5522">
              <w:rPr>
                <w:b/>
                <w:bCs/>
                <w:i/>
                <w:iCs/>
              </w:rPr>
              <w:t>&gt;50 và ≤100</w:t>
            </w:r>
          </w:p>
        </w:tc>
        <w:tc>
          <w:tcPr>
            <w:tcW w:w="1613" w:type="dxa"/>
            <w:vAlign w:val="center"/>
          </w:tcPr>
          <w:p w:rsidR="00FB35FA" w:rsidRPr="007F5522" w:rsidRDefault="00FB35FA" w:rsidP="00514294">
            <w:pPr>
              <w:jc w:val="center"/>
            </w:pPr>
            <w:r w:rsidRPr="007F5522">
              <w:rPr>
                <w:b/>
                <w:bCs/>
                <w:i/>
                <w:iCs/>
              </w:rPr>
              <w:t>&gt;100 và ≤200</w:t>
            </w:r>
          </w:p>
        </w:tc>
        <w:tc>
          <w:tcPr>
            <w:tcW w:w="1613" w:type="dxa"/>
            <w:vAlign w:val="center"/>
          </w:tcPr>
          <w:p w:rsidR="00FB35FA" w:rsidRPr="007F5522" w:rsidRDefault="00FB35FA" w:rsidP="00514294">
            <w:pPr>
              <w:jc w:val="center"/>
            </w:pPr>
            <w:r w:rsidRPr="007F5522">
              <w:rPr>
                <w:b/>
                <w:bCs/>
                <w:i/>
                <w:iCs/>
              </w:rPr>
              <w:t>&gt;200 và ≤500</w:t>
            </w:r>
          </w:p>
        </w:tc>
        <w:tc>
          <w:tcPr>
            <w:tcW w:w="1613" w:type="dxa"/>
            <w:vAlign w:val="center"/>
          </w:tcPr>
          <w:p w:rsidR="00FB35FA" w:rsidRPr="007F5522" w:rsidRDefault="00FB35FA" w:rsidP="00514294">
            <w:pPr>
              <w:jc w:val="center"/>
            </w:pPr>
            <w:r w:rsidRPr="007F5522">
              <w:rPr>
                <w:b/>
                <w:bCs/>
                <w:i/>
                <w:iCs/>
              </w:rPr>
              <w:t>&gt;500</w:t>
            </w:r>
          </w:p>
        </w:tc>
      </w:tr>
      <w:tr w:rsidR="00FB35FA" w:rsidRPr="007F5522" w:rsidTr="00514294">
        <w:tc>
          <w:tcPr>
            <w:tcW w:w="2122" w:type="dxa"/>
          </w:tcPr>
          <w:p w:rsidR="00FB35FA" w:rsidRPr="007F5522" w:rsidRDefault="00FB35FA" w:rsidP="00514294">
            <w:pPr>
              <w:jc w:val="both"/>
              <w:rPr>
                <w:sz w:val="26"/>
                <w:szCs w:val="26"/>
              </w:rPr>
            </w:pPr>
            <w:r w:rsidRPr="007F5522">
              <w:rPr>
                <w:sz w:val="26"/>
                <w:szCs w:val="26"/>
              </w:rPr>
              <w:t xml:space="preserve">Phương án cải tạo phục hồi môi trường </w:t>
            </w:r>
          </w:p>
        </w:tc>
        <w:tc>
          <w:tcPr>
            <w:tcW w:w="1105" w:type="dxa"/>
            <w:vAlign w:val="center"/>
          </w:tcPr>
          <w:p w:rsidR="00FB35FA" w:rsidRPr="007F5522" w:rsidRDefault="00FB35FA" w:rsidP="00514294">
            <w:pPr>
              <w:jc w:val="right"/>
              <w:rPr>
                <w:sz w:val="26"/>
                <w:szCs w:val="26"/>
              </w:rPr>
            </w:pPr>
            <w:r w:rsidRPr="007F5522">
              <w:rPr>
                <w:sz w:val="26"/>
                <w:szCs w:val="26"/>
              </w:rPr>
              <w:t>9,3</w:t>
            </w:r>
          </w:p>
        </w:tc>
        <w:tc>
          <w:tcPr>
            <w:tcW w:w="2121" w:type="dxa"/>
            <w:vAlign w:val="center"/>
          </w:tcPr>
          <w:p w:rsidR="00FB35FA" w:rsidRPr="007F5522" w:rsidRDefault="00FB35FA" w:rsidP="00514294">
            <w:pPr>
              <w:jc w:val="right"/>
              <w:rPr>
                <w:sz w:val="26"/>
                <w:szCs w:val="26"/>
              </w:rPr>
            </w:pPr>
            <w:r w:rsidRPr="007F5522">
              <w:rPr>
                <w:sz w:val="26"/>
                <w:szCs w:val="26"/>
              </w:rPr>
              <w:t>10,2</w:t>
            </w:r>
          </w:p>
        </w:tc>
        <w:tc>
          <w:tcPr>
            <w:tcW w:w="1613" w:type="dxa"/>
            <w:vAlign w:val="center"/>
          </w:tcPr>
          <w:p w:rsidR="00FB35FA" w:rsidRPr="007F5522" w:rsidRDefault="00FB35FA" w:rsidP="00514294">
            <w:pPr>
              <w:jc w:val="right"/>
              <w:rPr>
                <w:sz w:val="26"/>
                <w:szCs w:val="26"/>
              </w:rPr>
            </w:pPr>
            <w:r w:rsidRPr="007F5522">
              <w:rPr>
                <w:sz w:val="26"/>
                <w:szCs w:val="26"/>
              </w:rPr>
              <w:t>11,3</w:t>
            </w:r>
          </w:p>
        </w:tc>
        <w:tc>
          <w:tcPr>
            <w:tcW w:w="1613" w:type="dxa"/>
            <w:vAlign w:val="center"/>
          </w:tcPr>
          <w:p w:rsidR="00FB35FA" w:rsidRPr="007F5522" w:rsidRDefault="00FB35FA" w:rsidP="00514294">
            <w:pPr>
              <w:jc w:val="right"/>
              <w:rPr>
                <w:sz w:val="26"/>
                <w:szCs w:val="26"/>
              </w:rPr>
            </w:pPr>
            <w:r w:rsidRPr="007F5522">
              <w:rPr>
                <w:sz w:val="26"/>
                <w:szCs w:val="26"/>
              </w:rPr>
              <w:t>12,4</w:t>
            </w:r>
          </w:p>
        </w:tc>
        <w:tc>
          <w:tcPr>
            <w:tcW w:w="1613" w:type="dxa"/>
            <w:vAlign w:val="center"/>
          </w:tcPr>
          <w:p w:rsidR="00FB35FA" w:rsidRPr="007F5522" w:rsidRDefault="00FB35FA" w:rsidP="00514294">
            <w:pPr>
              <w:jc w:val="right"/>
              <w:rPr>
                <w:sz w:val="26"/>
                <w:szCs w:val="26"/>
              </w:rPr>
            </w:pPr>
            <w:r w:rsidRPr="007F5522">
              <w:rPr>
                <w:sz w:val="26"/>
                <w:szCs w:val="26"/>
              </w:rPr>
              <w:t>13,6</w:t>
            </w:r>
          </w:p>
        </w:tc>
      </w:tr>
    </w:tbl>
    <w:p w:rsidR="00835F2D" w:rsidRPr="007F5522" w:rsidRDefault="00835F2D" w:rsidP="00FB35FA">
      <w:pPr>
        <w:spacing w:after="120"/>
        <w:jc w:val="center"/>
      </w:pPr>
    </w:p>
    <w:p w:rsidR="00835F2D" w:rsidRPr="007F5522" w:rsidRDefault="00835F2D" w:rsidP="00835F2D">
      <w:pPr>
        <w:ind w:firstLine="993"/>
        <w:jc w:val="both"/>
      </w:pPr>
      <w:r w:rsidRPr="007F5522">
        <w:rPr>
          <w:i/>
          <w:iCs/>
        </w:rPr>
        <w:t>- Tr</w:t>
      </w:r>
      <w:r w:rsidRPr="007F5522">
        <w:rPr>
          <w:i/>
          <w:iCs/>
          <w:lang w:val="vi-VN"/>
        </w:rPr>
        <w:t xml:space="preserve">ường hợp thẩm định lại </w:t>
      </w:r>
      <w:r w:rsidRPr="007F5522">
        <w:rPr>
          <w:lang w:val="sv-SE"/>
        </w:rPr>
        <w:t xml:space="preserve">phương án </w:t>
      </w:r>
      <w:r w:rsidRPr="007F5522">
        <w:rPr>
          <w:i/>
          <w:iCs/>
        </w:rPr>
        <w:t xml:space="preserve">(đối với </w:t>
      </w:r>
      <w:r w:rsidRPr="007F5522">
        <w:rPr>
          <w:lang w:val="sv-SE"/>
        </w:rPr>
        <w:t>phương án</w:t>
      </w:r>
      <w:r w:rsidRPr="007F5522">
        <w:rPr>
          <w:i/>
          <w:iCs/>
        </w:rPr>
        <w:t xml:space="preserve"> không được hội đồng thông qua lần đầu)</w:t>
      </w:r>
      <w:r w:rsidRPr="007F5522">
        <w:rPr>
          <w:i/>
          <w:iCs/>
          <w:lang w:val="vi-VN"/>
        </w:rPr>
        <w:t>:</w:t>
      </w:r>
      <w:r w:rsidRPr="007F5522">
        <w:rPr>
          <w:lang w:val="vi-VN"/>
        </w:rPr>
        <w:t xml:space="preserve"> Mức thu bằng </w:t>
      </w:r>
      <w:r w:rsidRPr="007F5522">
        <w:rPr>
          <w:b/>
          <w:lang w:val="vi-VN"/>
        </w:rPr>
        <w:t>50%</w:t>
      </w:r>
      <w:r w:rsidRPr="007F5522">
        <w:rPr>
          <w:lang w:val="vi-VN"/>
        </w:rPr>
        <w:t xml:space="preserve"> mức thu phí thẩm định báo cáo lần đầu</w:t>
      </w:r>
      <w:r w:rsidRPr="007F5522">
        <w:t>.</w:t>
      </w:r>
      <w:r w:rsidRPr="007F5522">
        <w:rPr>
          <w:b/>
          <w:sz w:val="26"/>
          <w:szCs w:val="26"/>
        </w:rPr>
        <w:t xml:space="preserve">                                                                </w:t>
      </w:r>
    </w:p>
    <w:p w:rsidR="00835F2D" w:rsidRPr="007F5522" w:rsidRDefault="00835F2D" w:rsidP="00835F2D">
      <w:pPr>
        <w:ind w:firstLine="851"/>
        <w:jc w:val="both"/>
        <w:rPr>
          <w:b/>
          <w:sz w:val="26"/>
          <w:szCs w:val="26"/>
        </w:rPr>
      </w:pPr>
      <w:r w:rsidRPr="007F5522">
        <w:rPr>
          <w:b/>
          <w:bCs/>
          <w:sz w:val="26"/>
          <w:szCs w:val="26"/>
        </w:rPr>
        <w:t xml:space="preserve">c) </w:t>
      </w:r>
      <w:r w:rsidRPr="007F5522">
        <w:rPr>
          <w:b/>
          <w:sz w:val="26"/>
          <w:szCs w:val="26"/>
        </w:rPr>
        <w:t>Thu, nộp, quản lý và sử dụng tiền phí</w:t>
      </w:r>
    </w:p>
    <w:p w:rsidR="00835F2D" w:rsidRPr="007F5522" w:rsidRDefault="00835F2D" w:rsidP="00835F2D">
      <w:pPr>
        <w:ind w:firstLine="851"/>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Chi </w:t>
      </w:r>
      <w:r w:rsidRPr="007F5522">
        <w:rPr>
          <w:sz w:val="26"/>
          <w:szCs w:val="26"/>
          <w:lang w:val="vi-VN"/>
        </w:rPr>
        <w:t>cụ</w:t>
      </w:r>
      <w:r w:rsidRPr="007F5522">
        <w:rPr>
          <w:sz w:val="26"/>
          <w:szCs w:val="26"/>
        </w:rPr>
        <w:t xml:space="preserve">c </w:t>
      </w:r>
      <w:r w:rsidRPr="007F5522">
        <w:rPr>
          <w:sz w:val="26"/>
          <w:szCs w:val="26"/>
          <w:lang w:val="vi-VN"/>
        </w:rPr>
        <w:t>Bả</w:t>
      </w:r>
      <w:r w:rsidRPr="007F5522">
        <w:rPr>
          <w:sz w:val="26"/>
          <w:szCs w:val="26"/>
        </w:rPr>
        <w:t>o v</w:t>
      </w:r>
      <w:r w:rsidRPr="007F5522">
        <w:rPr>
          <w:sz w:val="26"/>
          <w:szCs w:val="26"/>
          <w:lang w:val="vi-VN"/>
        </w:rPr>
        <w:t xml:space="preserve">ệ </w:t>
      </w:r>
      <w:r w:rsidRPr="007F5522">
        <w:rPr>
          <w:sz w:val="26"/>
          <w:szCs w:val="26"/>
        </w:rPr>
        <w:t>môi tr</w:t>
      </w:r>
      <w:r w:rsidRPr="007F5522">
        <w:rPr>
          <w:sz w:val="26"/>
          <w:szCs w:val="26"/>
          <w:lang w:val="vi-VN"/>
        </w:rPr>
        <w:t>ường tỉnh Trà Vinh.</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jc w:val="both"/>
        <w:rPr>
          <w:sz w:val="26"/>
          <w:szCs w:val="26"/>
        </w:rPr>
      </w:pPr>
      <w:r w:rsidRPr="007F5522">
        <w:rPr>
          <w:sz w:val="26"/>
          <w:szCs w:val="26"/>
        </w:rPr>
        <w:t xml:space="preserve">- Đơn vị thu phí được trích để lại </w:t>
      </w:r>
      <w:r w:rsidRPr="007F5522">
        <w:rPr>
          <w:b/>
          <w:sz w:val="26"/>
          <w:szCs w:val="26"/>
        </w:rPr>
        <w:t>60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40%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w:t>
      </w:r>
      <w:r w:rsidRPr="007F5522">
        <w:rPr>
          <w:sz w:val="26"/>
          <w:szCs w:val="26"/>
        </w:rPr>
        <w:t xml:space="preserve">đúng </w:t>
      </w:r>
      <w:r w:rsidRPr="007F5522">
        <w:rPr>
          <w:sz w:val="26"/>
          <w:szCs w:val="26"/>
          <w:lang w:val="vi-VN"/>
        </w:rPr>
        <w:t xml:space="preserve">theo quy định của pháp luật. </w:t>
      </w:r>
    </w:p>
    <w:p w:rsidR="00835F2D" w:rsidRPr="007F5522" w:rsidRDefault="00835F2D" w:rsidP="00835F2D">
      <w:pPr>
        <w:ind w:firstLine="851"/>
        <w:jc w:val="both"/>
      </w:pPr>
      <w:r w:rsidRPr="007F5522">
        <w:t>- Tiền phí được để lại: Quản lý, sử dụng theo quy định tại Điều 5 Nghị định số 120/2016/NĐ-CP ngày 23/8/2016 của Chính phủ; chi phí cho hoạt động kiểm tra, khảo sát thực tế, chi vật tư văn phòng phẩm, chi phí giao nhận hồ sơ; tổ chức thẩm định (bản nhận xét, cán bộ giúp việc); Mức chi theo Thông tư số 02/2017/TT-BTC ngày 06/01/2017 của Bộ trưởng Bộ Tài chính hướng dẫn quản lý kinh phí sự nghiệp bảo vệ môi trường và các văn bản sửa đổi, bổ sung hoặc thay thế (nếu có).</w:t>
      </w:r>
    </w:p>
    <w:p w:rsidR="00835F2D" w:rsidRPr="007F5522" w:rsidRDefault="00835F2D" w:rsidP="00835F2D">
      <w:pPr>
        <w:ind w:firstLine="851"/>
        <w:jc w:val="both"/>
        <w:rPr>
          <w:b/>
          <w:bCs/>
          <w:sz w:val="26"/>
          <w:szCs w:val="26"/>
        </w:rPr>
      </w:pPr>
      <w:r w:rsidRPr="007F5522">
        <w:rPr>
          <w:b/>
          <w:bCs/>
          <w:sz w:val="26"/>
          <w:szCs w:val="26"/>
        </w:rPr>
        <w:lastRenderedPageBreak/>
        <w:t xml:space="preserve"> 3. Phí thẩm định hồ sơ cấp giấy chứng nhận quyền sử dụng đất</w:t>
      </w:r>
    </w:p>
    <w:p w:rsidR="00835F2D" w:rsidRPr="007F5522" w:rsidRDefault="00835F2D" w:rsidP="00835F2D">
      <w:pPr>
        <w:ind w:firstLine="851"/>
        <w:jc w:val="both"/>
        <w:rPr>
          <w:b/>
          <w:bCs/>
          <w:sz w:val="26"/>
          <w:szCs w:val="26"/>
        </w:rPr>
      </w:pPr>
      <w:r w:rsidRPr="007F5522">
        <w:rPr>
          <w:b/>
          <w:bCs/>
          <w:sz w:val="26"/>
          <w:szCs w:val="26"/>
        </w:rPr>
        <w:t>a) Phạm vi và đối tượng áp dụng</w:t>
      </w:r>
    </w:p>
    <w:p w:rsidR="00835F2D" w:rsidRPr="007F5522" w:rsidRDefault="00835F2D" w:rsidP="00835F2D">
      <w:pPr>
        <w:ind w:firstLine="851"/>
        <w:jc w:val="both"/>
        <w:rPr>
          <w:sz w:val="26"/>
          <w:szCs w:val="26"/>
        </w:rPr>
      </w:pPr>
      <w:r w:rsidRPr="007F5522">
        <w:rPr>
          <w:sz w:val="26"/>
          <w:szCs w:val="26"/>
        </w:rPr>
        <w:t>L</w:t>
      </w:r>
      <w:r w:rsidRPr="007F5522">
        <w:rPr>
          <w:sz w:val="26"/>
          <w:szCs w:val="26"/>
          <w:lang w:val="vi-VN"/>
        </w:rPr>
        <w:t>à khoản thu đối với công việc thẩm định hồ sơ, các điều kiện cần và đủ đảm bảo việc thực hiện cấp giấy chứng nhận quyền sử dụng đất, quyền s</w:t>
      </w:r>
      <w:r w:rsidRPr="007F5522">
        <w:rPr>
          <w:sz w:val="26"/>
          <w:szCs w:val="26"/>
        </w:rPr>
        <w:t xml:space="preserve">ở </w:t>
      </w:r>
      <w:r w:rsidRPr="007F5522">
        <w:rPr>
          <w:sz w:val="26"/>
          <w:szCs w:val="26"/>
          <w:lang w:val="vi-VN"/>
        </w:rPr>
        <w:t>hữu nhà ở và tài sản gắn liền với đất (bao gồm cấp, cấp đổi, cấp lại giấy chứng nhận và chứng nhận biến động vào giấy chứng nhận đã cấp) theo quy định của pháp luật</w:t>
      </w:r>
      <w:r w:rsidRPr="007F5522">
        <w:rPr>
          <w:sz w:val="26"/>
          <w:szCs w:val="26"/>
        </w:rPr>
        <w:t>.</w:t>
      </w:r>
    </w:p>
    <w:p w:rsidR="00835F2D" w:rsidRPr="007F5522" w:rsidRDefault="00835F2D" w:rsidP="00835F2D">
      <w:pPr>
        <w:ind w:firstLine="851"/>
        <w:jc w:val="both"/>
        <w:rPr>
          <w:b/>
          <w:bCs/>
          <w:iCs/>
          <w:sz w:val="26"/>
          <w:szCs w:val="26"/>
        </w:rPr>
      </w:pPr>
      <w:r w:rsidRPr="007F5522">
        <w:rPr>
          <w:b/>
          <w:bCs/>
          <w:iCs/>
          <w:sz w:val="26"/>
          <w:szCs w:val="26"/>
        </w:rPr>
        <w:t>b) Mức thu</w:t>
      </w:r>
    </w:p>
    <w:p w:rsidR="00835F2D" w:rsidRPr="007F5522" w:rsidRDefault="00835F2D" w:rsidP="00835F2D">
      <w:pPr>
        <w:ind w:firstLine="851"/>
        <w:jc w:val="both"/>
        <w:rPr>
          <w:b/>
          <w:sz w:val="26"/>
          <w:szCs w:val="26"/>
        </w:rPr>
      </w:pPr>
      <w:r w:rsidRPr="007F5522">
        <w:rPr>
          <w:b/>
          <w:sz w:val="26"/>
          <w:szCs w:val="26"/>
        </w:rPr>
        <w:t xml:space="preserve">b.1) Thẩm định hồ sơ trong trường hợp giao đất </w:t>
      </w:r>
      <w:r w:rsidRPr="007F5522">
        <w:rPr>
          <w:b/>
          <w:sz w:val="26"/>
          <w:szCs w:val="26"/>
          <w:lang w:val="vi-VN"/>
        </w:rPr>
        <w:t>không thu tiền sử dụng đất:</w:t>
      </w:r>
    </w:p>
    <w:p w:rsidR="00835F2D" w:rsidRPr="007F5522" w:rsidRDefault="00835F2D" w:rsidP="00835F2D">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Style w:val="TableGrid"/>
        <w:tblW w:w="8680" w:type="dxa"/>
        <w:tblInd w:w="959" w:type="dxa"/>
        <w:tblLook w:val="04A0" w:firstRow="1" w:lastRow="0" w:firstColumn="1" w:lastColumn="0" w:noHBand="0" w:noVBand="1"/>
      </w:tblPr>
      <w:tblGrid>
        <w:gridCol w:w="5670"/>
        <w:gridCol w:w="3010"/>
      </w:tblGrid>
      <w:tr w:rsidR="00FB35FA" w:rsidRPr="007F5522" w:rsidTr="00514294">
        <w:tc>
          <w:tcPr>
            <w:tcW w:w="5670" w:type="dxa"/>
          </w:tcPr>
          <w:p w:rsidR="00FB35FA" w:rsidRPr="007F5522" w:rsidRDefault="00FB35FA" w:rsidP="00514294">
            <w:pPr>
              <w:jc w:val="center"/>
              <w:rPr>
                <w:b/>
                <w:sz w:val="26"/>
                <w:szCs w:val="26"/>
              </w:rPr>
            </w:pPr>
            <w:r w:rsidRPr="007F5522">
              <w:rPr>
                <w:b/>
                <w:sz w:val="26"/>
                <w:szCs w:val="26"/>
              </w:rPr>
              <w:t>Nội dung</w:t>
            </w:r>
          </w:p>
        </w:tc>
        <w:tc>
          <w:tcPr>
            <w:tcW w:w="3010" w:type="dxa"/>
          </w:tcPr>
          <w:p w:rsidR="00FB35FA" w:rsidRPr="007F5522" w:rsidRDefault="00FB35FA" w:rsidP="00514294">
            <w:pPr>
              <w:jc w:val="center"/>
              <w:rPr>
                <w:b/>
                <w:sz w:val="26"/>
                <w:szCs w:val="26"/>
              </w:rPr>
            </w:pPr>
            <w:r w:rsidRPr="007F5522">
              <w:rPr>
                <w:b/>
                <w:sz w:val="26"/>
                <w:szCs w:val="26"/>
              </w:rPr>
              <w:t>Mức thu</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dưới 0,50 ha</w:t>
            </w:r>
          </w:p>
        </w:tc>
        <w:tc>
          <w:tcPr>
            <w:tcW w:w="3010" w:type="dxa"/>
          </w:tcPr>
          <w:p w:rsidR="00FB35FA" w:rsidRPr="007F5522" w:rsidRDefault="00FB35FA" w:rsidP="00514294">
            <w:pPr>
              <w:jc w:val="center"/>
              <w:rPr>
                <w:b/>
                <w:sz w:val="26"/>
                <w:szCs w:val="26"/>
              </w:rPr>
            </w:pPr>
            <w:r w:rsidRPr="007F5522">
              <w:rPr>
                <w:sz w:val="26"/>
                <w:szCs w:val="26"/>
              </w:rPr>
              <w:t>600.000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0,50 ha đến dưới 0,60 ha</w:t>
            </w:r>
          </w:p>
        </w:tc>
        <w:tc>
          <w:tcPr>
            <w:tcW w:w="3010" w:type="dxa"/>
          </w:tcPr>
          <w:p w:rsidR="00FB35FA" w:rsidRPr="007F5522" w:rsidRDefault="00FB35FA" w:rsidP="00514294">
            <w:pPr>
              <w:jc w:val="center"/>
              <w:rPr>
                <w:b/>
                <w:sz w:val="26"/>
                <w:szCs w:val="26"/>
              </w:rPr>
            </w:pPr>
            <w:r w:rsidRPr="007F5522">
              <w:rPr>
                <w:sz w:val="26"/>
                <w:szCs w:val="26"/>
              </w:rPr>
              <w:t>750.000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0,60 ha đến dưới 0,70 ha</w:t>
            </w:r>
          </w:p>
        </w:tc>
        <w:tc>
          <w:tcPr>
            <w:tcW w:w="3010" w:type="dxa"/>
          </w:tcPr>
          <w:p w:rsidR="00FB35FA" w:rsidRPr="007F5522" w:rsidRDefault="00FB35FA" w:rsidP="00514294">
            <w:pPr>
              <w:jc w:val="center"/>
              <w:rPr>
                <w:b/>
                <w:sz w:val="26"/>
                <w:szCs w:val="26"/>
              </w:rPr>
            </w:pPr>
            <w:r w:rsidRPr="007F5522">
              <w:rPr>
                <w:sz w:val="26"/>
                <w:szCs w:val="26"/>
              </w:rPr>
              <w:t>900.000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0,70 ha đến dưới 0,80 ha</w:t>
            </w:r>
          </w:p>
        </w:tc>
        <w:tc>
          <w:tcPr>
            <w:tcW w:w="3010" w:type="dxa"/>
          </w:tcPr>
          <w:p w:rsidR="00FB35FA" w:rsidRPr="007F5522" w:rsidRDefault="00FB35FA" w:rsidP="00514294">
            <w:pPr>
              <w:jc w:val="center"/>
              <w:rPr>
                <w:b/>
                <w:sz w:val="26"/>
                <w:szCs w:val="26"/>
              </w:rPr>
            </w:pPr>
            <w:r w:rsidRPr="007F5522">
              <w:rPr>
                <w:sz w:val="26"/>
                <w:szCs w:val="26"/>
              </w:rPr>
              <w:t>1.050.000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0,80 ha đến dưới 0,90 ha</w:t>
            </w:r>
          </w:p>
        </w:tc>
        <w:tc>
          <w:tcPr>
            <w:tcW w:w="3010" w:type="dxa"/>
          </w:tcPr>
          <w:p w:rsidR="00FB35FA" w:rsidRPr="007F5522" w:rsidRDefault="00FB35FA" w:rsidP="00514294">
            <w:pPr>
              <w:jc w:val="center"/>
              <w:rPr>
                <w:b/>
                <w:sz w:val="26"/>
                <w:szCs w:val="26"/>
              </w:rPr>
            </w:pPr>
            <w:r w:rsidRPr="007F5522">
              <w:rPr>
                <w:sz w:val="26"/>
                <w:szCs w:val="26"/>
              </w:rPr>
              <w:t>1.200.000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0,90 ha đến dưới 1,00 ha</w:t>
            </w:r>
          </w:p>
        </w:tc>
        <w:tc>
          <w:tcPr>
            <w:tcW w:w="3010" w:type="dxa"/>
          </w:tcPr>
          <w:p w:rsidR="00FB35FA" w:rsidRPr="007F5522" w:rsidRDefault="00FB35FA" w:rsidP="00514294">
            <w:pPr>
              <w:jc w:val="center"/>
              <w:rPr>
                <w:b/>
                <w:sz w:val="26"/>
                <w:szCs w:val="26"/>
              </w:rPr>
            </w:pPr>
            <w:r w:rsidRPr="007F5522">
              <w:rPr>
                <w:sz w:val="26"/>
                <w:szCs w:val="26"/>
              </w:rPr>
              <w:t>1.350.000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1,00 ha đến dưới 3,00 ha</w:t>
            </w:r>
          </w:p>
        </w:tc>
        <w:tc>
          <w:tcPr>
            <w:tcW w:w="3010" w:type="dxa"/>
          </w:tcPr>
          <w:p w:rsidR="00FB35FA" w:rsidRPr="007F5522" w:rsidRDefault="00FB35FA" w:rsidP="00514294">
            <w:pPr>
              <w:jc w:val="center"/>
              <w:rPr>
                <w:b/>
                <w:sz w:val="26"/>
                <w:szCs w:val="26"/>
              </w:rPr>
            </w:pPr>
            <w:r w:rsidRPr="007F5522">
              <w:rPr>
                <w:sz w:val="26"/>
                <w:szCs w:val="26"/>
              </w:rPr>
              <w:t>1.500.000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3,00 ha đến dưới 5,00 ha</w:t>
            </w:r>
          </w:p>
        </w:tc>
        <w:tc>
          <w:tcPr>
            <w:tcW w:w="3010" w:type="dxa"/>
          </w:tcPr>
          <w:p w:rsidR="00FB35FA" w:rsidRPr="007F5522" w:rsidRDefault="00FB35FA" w:rsidP="00514294">
            <w:pPr>
              <w:jc w:val="center"/>
              <w:rPr>
                <w:b/>
                <w:sz w:val="26"/>
                <w:szCs w:val="26"/>
              </w:rPr>
            </w:pPr>
            <w:r w:rsidRPr="007F5522">
              <w:rPr>
                <w:sz w:val="26"/>
                <w:szCs w:val="26"/>
              </w:rPr>
              <w:t>2.500.000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5,00 ha đến dưới 7,00 ha</w:t>
            </w:r>
          </w:p>
        </w:tc>
        <w:tc>
          <w:tcPr>
            <w:tcW w:w="3010" w:type="dxa"/>
          </w:tcPr>
          <w:p w:rsidR="00FB35FA" w:rsidRPr="007F5522" w:rsidRDefault="00FB35FA" w:rsidP="00514294">
            <w:pPr>
              <w:jc w:val="center"/>
              <w:rPr>
                <w:b/>
                <w:sz w:val="26"/>
                <w:szCs w:val="26"/>
              </w:rPr>
            </w:pPr>
            <w:r w:rsidRPr="007F5522">
              <w:rPr>
                <w:sz w:val="26"/>
                <w:szCs w:val="26"/>
              </w:rPr>
              <w:t>3.000.000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7,00 ha đến dưới 10,00 ha</w:t>
            </w:r>
          </w:p>
        </w:tc>
        <w:tc>
          <w:tcPr>
            <w:tcW w:w="3010" w:type="dxa"/>
          </w:tcPr>
          <w:p w:rsidR="00FB35FA" w:rsidRPr="007F5522" w:rsidRDefault="00FB35FA" w:rsidP="00514294">
            <w:pPr>
              <w:jc w:val="center"/>
              <w:rPr>
                <w:b/>
                <w:sz w:val="26"/>
                <w:szCs w:val="26"/>
              </w:rPr>
            </w:pPr>
            <w:r w:rsidRPr="007F5522">
              <w:rPr>
                <w:sz w:val="26"/>
                <w:szCs w:val="26"/>
              </w:rPr>
              <w:t>3.750.000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10,00 ha trở lên</w:t>
            </w:r>
          </w:p>
        </w:tc>
        <w:tc>
          <w:tcPr>
            <w:tcW w:w="3010" w:type="dxa"/>
          </w:tcPr>
          <w:p w:rsidR="00FB35FA" w:rsidRPr="007F5522" w:rsidRDefault="00FB35FA" w:rsidP="00514294">
            <w:pPr>
              <w:jc w:val="center"/>
              <w:rPr>
                <w:b/>
                <w:sz w:val="26"/>
                <w:szCs w:val="26"/>
              </w:rPr>
            </w:pPr>
            <w:r w:rsidRPr="007F5522">
              <w:rPr>
                <w:sz w:val="26"/>
                <w:szCs w:val="26"/>
              </w:rPr>
              <w:t>4.500.000</w:t>
            </w:r>
          </w:p>
        </w:tc>
      </w:tr>
    </w:tbl>
    <w:p w:rsidR="00835F2D" w:rsidRPr="007F5522" w:rsidRDefault="00835F2D" w:rsidP="00835F2D">
      <w:pPr>
        <w:ind w:firstLine="851"/>
        <w:jc w:val="both"/>
        <w:rPr>
          <w:b/>
          <w:sz w:val="26"/>
          <w:szCs w:val="26"/>
        </w:rPr>
      </w:pPr>
    </w:p>
    <w:p w:rsidR="00835F2D" w:rsidRPr="007F5522" w:rsidRDefault="00835F2D" w:rsidP="00835F2D">
      <w:pPr>
        <w:ind w:firstLine="851"/>
        <w:jc w:val="both"/>
        <w:rPr>
          <w:b/>
          <w:sz w:val="26"/>
          <w:szCs w:val="26"/>
        </w:rPr>
      </w:pPr>
      <w:r w:rsidRPr="007F5522">
        <w:rPr>
          <w:b/>
          <w:sz w:val="26"/>
          <w:szCs w:val="26"/>
        </w:rPr>
        <w:t>b.2) Thẩm định hồ sơ trong trường hợp giao đất có</w:t>
      </w:r>
      <w:r w:rsidRPr="007F5522">
        <w:rPr>
          <w:b/>
          <w:sz w:val="26"/>
          <w:szCs w:val="26"/>
          <w:lang w:val="vi-VN"/>
        </w:rPr>
        <w:t xml:space="preserve"> thu tiền sử dụng đất</w:t>
      </w:r>
      <w:r w:rsidRPr="007F5522">
        <w:rPr>
          <w:b/>
          <w:sz w:val="26"/>
          <w:szCs w:val="26"/>
        </w:rPr>
        <w:t>, cho thuê đất</w:t>
      </w:r>
      <w:r w:rsidRPr="007F5522">
        <w:rPr>
          <w:b/>
          <w:sz w:val="26"/>
          <w:szCs w:val="26"/>
          <w:lang w:val="vi-VN"/>
        </w:rPr>
        <w:t>:</w:t>
      </w:r>
    </w:p>
    <w:p w:rsidR="00835F2D" w:rsidRPr="007F5522" w:rsidRDefault="00835F2D" w:rsidP="00835F2D">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Style w:val="TableGrid"/>
        <w:tblW w:w="8646" w:type="dxa"/>
        <w:tblInd w:w="988" w:type="dxa"/>
        <w:tblLook w:val="04A0" w:firstRow="1" w:lastRow="0" w:firstColumn="1" w:lastColumn="0" w:noHBand="0" w:noVBand="1"/>
      </w:tblPr>
      <w:tblGrid>
        <w:gridCol w:w="5670"/>
        <w:gridCol w:w="2976"/>
      </w:tblGrid>
      <w:tr w:rsidR="00FB35FA" w:rsidRPr="007F5522" w:rsidTr="00514294">
        <w:tc>
          <w:tcPr>
            <w:tcW w:w="5670" w:type="dxa"/>
          </w:tcPr>
          <w:p w:rsidR="00FB35FA" w:rsidRPr="007F5522" w:rsidRDefault="00FB35FA" w:rsidP="00514294">
            <w:pPr>
              <w:jc w:val="center"/>
              <w:rPr>
                <w:b/>
                <w:sz w:val="26"/>
                <w:szCs w:val="26"/>
              </w:rPr>
            </w:pPr>
            <w:r w:rsidRPr="007F5522">
              <w:rPr>
                <w:b/>
                <w:sz w:val="26"/>
                <w:szCs w:val="26"/>
              </w:rPr>
              <w:t>Nội dung</w:t>
            </w:r>
          </w:p>
        </w:tc>
        <w:tc>
          <w:tcPr>
            <w:tcW w:w="2976" w:type="dxa"/>
          </w:tcPr>
          <w:p w:rsidR="00FB35FA" w:rsidRPr="007F5522" w:rsidRDefault="00FB35FA" w:rsidP="00514294">
            <w:pPr>
              <w:jc w:val="center"/>
              <w:rPr>
                <w:b/>
                <w:sz w:val="26"/>
                <w:szCs w:val="26"/>
              </w:rPr>
            </w:pPr>
            <w:r w:rsidRPr="007F5522">
              <w:rPr>
                <w:b/>
                <w:sz w:val="26"/>
                <w:szCs w:val="26"/>
              </w:rPr>
              <w:t>Mức thu</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dưới 0,50 ha</w:t>
            </w:r>
          </w:p>
        </w:tc>
        <w:tc>
          <w:tcPr>
            <w:tcW w:w="2976" w:type="dxa"/>
          </w:tcPr>
          <w:p w:rsidR="00FB35FA" w:rsidRPr="007F5522" w:rsidRDefault="00FB35FA" w:rsidP="00514294">
            <w:pPr>
              <w:jc w:val="center"/>
              <w:rPr>
                <w:b/>
                <w:sz w:val="26"/>
                <w:szCs w:val="26"/>
              </w:rPr>
            </w:pPr>
            <w:r w:rsidRPr="007F5522">
              <w:rPr>
                <w:sz w:val="26"/>
                <w:szCs w:val="26"/>
              </w:rPr>
              <w:t>1.500.000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0,50 ha đến dưới 1,00 ha</w:t>
            </w:r>
          </w:p>
        </w:tc>
        <w:tc>
          <w:tcPr>
            <w:tcW w:w="2976" w:type="dxa"/>
          </w:tcPr>
          <w:p w:rsidR="00FB35FA" w:rsidRPr="007F5522" w:rsidRDefault="00FB35FA" w:rsidP="00514294">
            <w:pPr>
              <w:jc w:val="center"/>
              <w:rPr>
                <w:b/>
                <w:sz w:val="26"/>
                <w:szCs w:val="26"/>
              </w:rPr>
            </w:pPr>
            <w:r w:rsidRPr="007F5522">
              <w:rPr>
                <w:sz w:val="26"/>
                <w:szCs w:val="26"/>
              </w:rPr>
              <w:t>2.250.000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1,00 ha đến dưới 3,00 ha</w:t>
            </w:r>
          </w:p>
        </w:tc>
        <w:tc>
          <w:tcPr>
            <w:tcW w:w="2976" w:type="dxa"/>
          </w:tcPr>
          <w:p w:rsidR="00FB35FA" w:rsidRPr="007F5522" w:rsidRDefault="00FB35FA" w:rsidP="00514294">
            <w:pPr>
              <w:jc w:val="center"/>
              <w:rPr>
                <w:b/>
                <w:sz w:val="26"/>
                <w:szCs w:val="26"/>
              </w:rPr>
            </w:pPr>
            <w:r w:rsidRPr="007F5522">
              <w:rPr>
                <w:sz w:val="26"/>
                <w:szCs w:val="26"/>
              </w:rPr>
              <w:t>3.000.000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3,00 ha đến dưới 5,00 ha</w:t>
            </w:r>
          </w:p>
        </w:tc>
        <w:tc>
          <w:tcPr>
            <w:tcW w:w="2976" w:type="dxa"/>
          </w:tcPr>
          <w:p w:rsidR="00FB35FA" w:rsidRPr="007F5522" w:rsidRDefault="00FB35FA" w:rsidP="00514294">
            <w:pPr>
              <w:jc w:val="center"/>
              <w:rPr>
                <w:b/>
                <w:sz w:val="26"/>
                <w:szCs w:val="26"/>
              </w:rPr>
            </w:pPr>
            <w:r w:rsidRPr="007F5522">
              <w:rPr>
                <w:sz w:val="26"/>
                <w:szCs w:val="26"/>
              </w:rPr>
              <w:t>3.750.000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5,00 ha đến dưới 7,00 ha</w:t>
            </w:r>
          </w:p>
        </w:tc>
        <w:tc>
          <w:tcPr>
            <w:tcW w:w="2976" w:type="dxa"/>
          </w:tcPr>
          <w:p w:rsidR="00FB35FA" w:rsidRPr="007F5522" w:rsidRDefault="00FB35FA" w:rsidP="00514294">
            <w:pPr>
              <w:jc w:val="center"/>
              <w:rPr>
                <w:b/>
                <w:sz w:val="26"/>
                <w:szCs w:val="26"/>
              </w:rPr>
            </w:pPr>
            <w:r w:rsidRPr="007F5522">
              <w:rPr>
                <w:sz w:val="26"/>
                <w:szCs w:val="26"/>
              </w:rPr>
              <w:t>4.500.000</w:t>
            </w:r>
          </w:p>
        </w:tc>
      </w:tr>
      <w:tr w:rsidR="00FB35FA" w:rsidRPr="007F5522" w:rsidTr="00514294">
        <w:tc>
          <w:tcPr>
            <w:tcW w:w="5670" w:type="dxa"/>
          </w:tcPr>
          <w:p w:rsidR="00FB35FA" w:rsidRPr="007F5522" w:rsidRDefault="00FB35FA" w:rsidP="00514294">
            <w:pPr>
              <w:jc w:val="both"/>
              <w:rPr>
                <w:b/>
                <w:sz w:val="26"/>
                <w:szCs w:val="26"/>
              </w:rPr>
            </w:pPr>
            <w:r w:rsidRPr="007F5522">
              <w:rPr>
                <w:sz w:val="26"/>
                <w:szCs w:val="26"/>
              </w:rPr>
              <w:t>Diện tích cấp từ 7,00 ha đến dưới 10,00 ha</w:t>
            </w:r>
          </w:p>
        </w:tc>
        <w:tc>
          <w:tcPr>
            <w:tcW w:w="2976" w:type="dxa"/>
          </w:tcPr>
          <w:p w:rsidR="00FB35FA" w:rsidRPr="007F5522" w:rsidRDefault="00FB35FA" w:rsidP="00514294">
            <w:pPr>
              <w:jc w:val="center"/>
              <w:rPr>
                <w:b/>
                <w:sz w:val="26"/>
                <w:szCs w:val="26"/>
              </w:rPr>
            </w:pPr>
            <w:r w:rsidRPr="007F5522">
              <w:rPr>
                <w:sz w:val="26"/>
                <w:szCs w:val="26"/>
              </w:rPr>
              <w:t>5.250.000</w:t>
            </w:r>
          </w:p>
        </w:tc>
      </w:tr>
      <w:tr w:rsidR="00FB35FA" w:rsidRPr="007F5522" w:rsidTr="00514294">
        <w:tc>
          <w:tcPr>
            <w:tcW w:w="5670" w:type="dxa"/>
          </w:tcPr>
          <w:p w:rsidR="00FB35FA" w:rsidRPr="007F5522" w:rsidRDefault="00FB35FA" w:rsidP="00514294">
            <w:pPr>
              <w:jc w:val="both"/>
              <w:rPr>
                <w:sz w:val="26"/>
                <w:szCs w:val="26"/>
              </w:rPr>
            </w:pPr>
            <w:r w:rsidRPr="007F5522">
              <w:rPr>
                <w:sz w:val="26"/>
                <w:szCs w:val="26"/>
              </w:rPr>
              <w:t>Diện tích cấp từ 10,00 ha trở lên</w:t>
            </w:r>
          </w:p>
        </w:tc>
        <w:tc>
          <w:tcPr>
            <w:tcW w:w="2976" w:type="dxa"/>
          </w:tcPr>
          <w:p w:rsidR="00FB35FA" w:rsidRPr="007F5522" w:rsidRDefault="00FB35FA" w:rsidP="00514294">
            <w:pPr>
              <w:jc w:val="center"/>
              <w:rPr>
                <w:sz w:val="26"/>
                <w:szCs w:val="26"/>
              </w:rPr>
            </w:pPr>
            <w:r w:rsidRPr="007F5522">
              <w:rPr>
                <w:sz w:val="26"/>
                <w:szCs w:val="26"/>
              </w:rPr>
              <w:t>6.000.000</w:t>
            </w:r>
          </w:p>
        </w:tc>
      </w:tr>
    </w:tbl>
    <w:p w:rsidR="00835F2D" w:rsidRPr="007F5522" w:rsidRDefault="00835F2D" w:rsidP="00835F2D">
      <w:pPr>
        <w:spacing w:before="120"/>
        <w:ind w:firstLine="851"/>
        <w:rPr>
          <w:b/>
          <w:sz w:val="26"/>
          <w:szCs w:val="26"/>
        </w:rPr>
      </w:pPr>
      <w:r w:rsidRPr="007F5522">
        <w:rPr>
          <w:b/>
          <w:sz w:val="26"/>
          <w:szCs w:val="26"/>
        </w:rPr>
        <w:t>b.3) Thẩm định hồ sơ cấp Giấy chứng nhận quyền sử dụng đất, quyền sở hữu nhà ở và tài sản khác gắn liền với đất lần đầu:</w:t>
      </w:r>
    </w:p>
    <w:p w:rsidR="00835F2D" w:rsidRPr="007F5522" w:rsidRDefault="00835F2D" w:rsidP="00835F2D">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W w:w="4517" w:type="pct"/>
        <w:tblInd w:w="753"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169"/>
        <w:gridCol w:w="3300"/>
      </w:tblGrid>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Nội dung</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Mức thu</w:t>
            </w:r>
          </w:p>
        </w:tc>
      </w:tr>
      <w:tr w:rsidR="00835F2D" w:rsidRPr="007F5522" w:rsidTr="00835F2D">
        <w:tc>
          <w:tcPr>
            <w:tcW w:w="8770" w:type="dxa"/>
            <w:gridSpan w:val="2"/>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Đối với hộ gia đình, cá nhân: </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right"/>
              <w:rPr>
                <w:i/>
                <w:sz w:val="26"/>
                <w:szCs w:val="26"/>
              </w:rPr>
            </w:pP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200.000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300.000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500.000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700.000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1.000.000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i/>
                <w:sz w:val="26"/>
                <w:szCs w:val="26"/>
              </w:rPr>
            </w:pP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200.000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400.000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500.000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600.000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800.000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1.200.000</w:t>
            </w:r>
          </w:p>
        </w:tc>
      </w:tr>
      <w:tr w:rsidR="00835F2D" w:rsidRPr="007F5522" w:rsidTr="00835F2D">
        <w:tc>
          <w:tcPr>
            <w:tcW w:w="8770" w:type="dxa"/>
            <w:gridSpan w:val="2"/>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 Đối với tổ chức:</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i/>
                <w:sz w:val="26"/>
                <w:szCs w:val="26"/>
              </w:rPr>
            </w:pP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200.000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400.000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600.000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900.000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1.200.000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1.500.000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2.000.000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3.000.000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5.000.000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6.300.000</w:t>
            </w:r>
          </w:p>
        </w:tc>
      </w:tr>
      <w:tr w:rsidR="00835F2D" w:rsidRPr="007F5522" w:rsidTr="00835F2D">
        <w:tc>
          <w:tcPr>
            <w:tcW w:w="3052" w:type="pct"/>
            <w:tcBorders>
              <w:top w:val="single" w:sz="8" w:space="0" w:color="auto"/>
              <w:left w:val="single" w:sz="8" w:space="0" w:color="auto"/>
              <w:bottom w:val="single" w:sz="8" w:space="0" w:color="auto"/>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94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7.500.000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i/>
                <w:sz w:val="26"/>
                <w:szCs w:val="26"/>
              </w:rPr>
            </w:pP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300.000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600.000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800.000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1.100.000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1.400.000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1.600.000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2.100.000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3.100.000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5.100.000</w:t>
            </w:r>
          </w:p>
        </w:tc>
      </w:tr>
      <w:tr w:rsidR="00835F2D" w:rsidRPr="007F5522" w:rsidTr="00835F2D">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100 ha đến dưới 500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6.400.000</w:t>
            </w:r>
          </w:p>
        </w:tc>
      </w:tr>
      <w:tr w:rsidR="00835F2D" w:rsidRPr="007F5522" w:rsidTr="00835F2D">
        <w:tc>
          <w:tcPr>
            <w:tcW w:w="3052" w:type="pct"/>
            <w:tcBorders>
              <w:top w:val="single" w:sz="8" w:space="0" w:color="auto"/>
              <w:left w:val="single" w:sz="8" w:space="0" w:color="auto"/>
              <w:bottom w:val="single" w:sz="8" w:space="0" w:color="auto"/>
              <w:right w:val="none" w:sz="4" w:space="0" w:color="000000"/>
            </w:tcBorders>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94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835F2D" w:rsidRPr="007F5522" w:rsidRDefault="00835F2D" w:rsidP="00835F2D">
            <w:pPr>
              <w:spacing w:before="120"/>
              <w:jc w:val="center"/>
              <w:rPr>
                <w:sz w:val="26"/>
                <w:szCs w:val="26"/>
              </w:rPr>
            </w:pPr>
            <w:r w:rsidRPr="007F5522">
              <w:rPr>
                <w:sz w:val="26"/>
                <w:szCs w:val="26"/>
              </w:rPr>
              <w:t>7.600.000</w:t>
            </w:r>
          </w:p>
        </w:tc>
      </w:tr>
    </w:tbl>
    <w:p w:rsidR="00835F2D" w:rsidRPr="007F5522" w:rsidRDefault="00835F2D" w:rsidP="00835F2D">
      <w:pPr>
        <w:spacing w:before="120"/>
        <w:ind w:firstLine="851"/>
        <w:jc w:val="both"/>
        <w:rPr>
          <w:sz w:val="26"/>
          <w:szCs w:val="26"/>
        </w:rPr>
      </w:pPr>
      <w:r w:rsidRPr="007F5522">
        <w:rPr>
          <w:b/>
          <w:sz w:val="26"/>
          <w:szCs w:val="26"/>
        </w:rPr>
        <w:t>b.4) Thẩm định hồ sơ cấp đổi, cấp lại Giấy chứng nhận, Giấy chứng nhận quyền sở hữu nhà ở, Giấy chứng nhận quyền sở hữu công trình xây dựng (kể cả trường hợp cấp lại Giấy chứng nhận cho người nhận thừa kế theo quy định của pháp luật):</w:t>
      </w:r>
      <w:r w:rsidRPr="007F5522">
        <w:rPr>
          <w:sz w:val="26"/>
          <w:szCs w:val="26"/>
        </w:rPr>
        <w:t xml:space="preserve"> </w:t>
      </w:r>
    </w:p>
    <w:p w:rsidR="00835F2D" w:rsidRPr="007F5522" w:rsidRDefault="00835F2D" w:rsidP="00835F2D">
      <w:pPr>
        <w:spacing w:before="120"/>
        <w:ind w:firstLine="851"/>
        <w:jc w:val="both"/>
        <w:rPr>
          <w:i/>
          <w:sz w:val="26"/>
          <w:szCs w:val="26"/>
        </w:rPr>
      </w:pPr>
      <w:r w:rsidRPr="007F5522">
        <w:rPr>
          <w:i/>
          <w:sz w:val="26"/>
          <w:szCs w:val="26"/>
        </w:rPr>
        <w:t>b.4.1) Không thay đổi tư liệu đo đạc so với Giấy chứng nhận, Giấy chứng nhận quyền sở hữu nhà ở, Giấy chứng nhận quyền sở hữu công trình xây dựng</w:t>
      </w:r>
      <w:r w:rsidRPr="007F5522">
        <w:rPr>
          <w:b/>
          <w:i/>
          <w:sz w:val="26"/>
          <w:szCs w:val="26"/>
        </w:rPr>
        <w:t xml:space="preserve"> </w:t>
      </w:r>
      <w:r w:rsidRPr="007F5522">
        <w:rPr>
          <w:i/>
          <w:sz w:val="26"/>
          <w:szCs w:val="26"/>
        </w:rPr>
        <w:t>đã cấp:</w:t>
      </w:r>
    </w:p>
    <w:p w:rsidR="00835F2D" w:rsidRPr="007F5522" w:rsidRDefault="00835F2D" w:rsidP="00835F2D">
      <w:pPr>
        <w:spacing w:before="120" w:after="120"/>
        <w:ind w:firstLine="720"/>
        <w:jc w:val="right"/>
        <w:rPr>
          <w:i/>
          <w:sz w:val="26"/>
          <w:szCs w:val="26"/>
        </w:rPr>
      </w:pPr>
      <w:r w:rsidRPr="007F5522">
        <w:rPr>
          <w:i/>
          <w:sz w:val="26"/>
          <w:szCs w:val="26"/>
        </w:rPr>
        <w:t xml:space="preserve"> ĐVT: đồng/hồ sơ</w:t>
      </w:r>
    </w:p>
    <w:tbl>
      <w:tblPr>
        <w:tblW w:w="4534" w:type="pct"/>
        <w:tblInd w:w="7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09"/>
        <w:gridCol w:w="2392"/>
      </w:tblGrid>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Nội dung</w:t>
            </w:r>
          </w:p>
        </w:tc>
        <w:tc>
          <w:tcPr>
            <w:tcW w:w="1407"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Mức thu</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Đối với hộ gia đình, cá nhân:</w:t>
            </w:r>
          </w:p>
        </w:tc>
        <w:tc>
          <w:tcPr>
            <w:tcW w:w="1407"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b/>
                <w:sz w:val="26"/>
                <w:szCs w:val="26"/>
              </w:rPr>
            </w:pPr>
            <w:r w:rsidRPr="007F5522">
              <w:rPr>
                <w:b/>
                <w:sz w:val="26"/>
                <w:szCs w:val="26"/>
              </w:rPr>
              <w:t> </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07"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i/>
                <w:sz w:val="26"/>
                <w:szCs w:val="26"/>
              </w:rPr>
            </w:pP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490.000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700.000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280.000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840.000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 Đối với tổ chức:</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280.000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630.000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840.000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1.050.000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10 ha đến dưới 50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4.410.000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5.250.000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770.000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980.000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1.120.000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1.470.000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2.170.000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3.570.000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4.480.000</w:t>
            </w:r>
          </w:p>
        </w:tc>
      </w:tr>
      <w:tr w:rsidR="00835F2D" w:rsidRPr="007F5522" w:rsidTr="00835F2D">
        <w:tc>
          <w:tcPr>
            <w:tcW w:w="359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0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5.320.000</w:t>
            </w:r>
          </w:p>
        </w:tc>
      </w:tr>
    </w:tbl>
    <w:p w:rsidR="00835F2D" w:rsidRPr="007F5522" w:rsidRDefault="00835F2D" w:rsidP="00835F2D">
      <w:pPr>
        <w:spacing w:before="120"/>
        <w:ind w:firstLine="709"/>
        <w:jc w:val="both"/>
        <w:rPr>
          <w:i/>
          <w:sz w:val="26"/>
          <w:szCs w:val="26"/>
        </w:rPr>
      </w:pPr>
      <w:r w:rsidRPr="007F5522">
        <w:rPr>
          <w:i/>
          <w:sz w:val="26"/>
          <w:szCs w:val="26"/>
        </w:rPr>
        <w:t>b.4.2) Có thay đổi tư liệu đo đạc so với Giấy chứng nhận, Giấy chứng nhận quyền sở hữu nhà ở, Giấy chứng nhận quyền sở hữu công trình xây dựng</w:t>
      </w:r>
      <w:r w:rsidRPr="007F5522">
        <w:rPr>
          <w:b/>
          <w:i/>
          <w:sz w:val="26"/>
          <w:szCs w:val="26"/>
        </w:rPr>
        <w:t xml:space="preserve"> </w:t>
      </w:r>
      <w:r w:rsidRPr="007F5522">
        <w:rPr>
          <w:i/>
          <w:sz w:val="26"/>
          <w:szCs w:val="26"/>
        </w:rPr>
        <w:t xml:space="preserve">đã cấp: </w:t>
      </w:r>
    </w:p>
    <w:p w:rsidR="00835F2D" w:rsidRPr="007F5522" w:rsidRDefault="00835F2D" w:rsidP="00835F2D">
      <w:pPr>
        <w:spacing w:before="120" w:after="120"/>
        <w:ind w:firstLine="720"/>
        <w:jc w:val="right"/>
        <w:rPr>
          <w:i/>
          <w:sz w:val="26"/>
          <w:szCs w:val="26"/>
        </w:rPr>
      </w:pPr>
      <w:r w:rsidRPr="007F5522">
        <w:rPr>
          <w:i/>
          <w:sz w:val="26"/>
          <w:szCs w:val="26"/>
        </w:rPr>
        <w:t>ĐVT: đồng/hồ sơ</w:t>
      </w:r>
    </w:p>
    <w:tbl>
      <w:tblPr>
        <w:tblW w:w="4565" w:type="pct"/>
        <w:tblInd w:w="6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09"/>
        <w:gridCol w:w="2450"/>
      </w:tblGrid>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Nội dung</w:t>
            </w:r>
          </w:p>
        </w:tc>
        <w:tc>
          <w:tcPr>
            <w:tcW w:w="1431"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Mức thu</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Đối với hộ gia đình, cá nhân:</w:t>
            </w:r>
          </w:p>
        </w:tc>
        <w:tc>
          <w:tcPr>
            <w:tcW w:w="1431"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b/>
                <w:sz w:val="26"/>
                <w:szCs w:val="26"/>
              </w:rPr>
            </w:pPr>
            <w:r w:rsidRPr="007F5522">
              <w:rPr>
                <w:b/>
                <w:sz w:val="26"/>
                <w:szCs w:val="26"/>
              </w:rPr>
              <w:t> </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31"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i/>
                <w:sz w:val="26"/>
                <w:szCs w:val="26"/>
              </w:rPr>
            </w:pP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630.000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900.000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360.000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720.000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1.080.000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 Đối với tổ chức:</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360.000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810.000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1.080.000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1.350.000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5.670.000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6.750.000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720.000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990.000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1.260.000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1.440.000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1.890.000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2.790.000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4.590.000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5.760.000</w:t>
            </w:r>
          </w:p>
        </w:tc>
      </w:tr>
      <w:tr w:rsidR="00835F2D" w:rsidRPr="007F5522" w:rsidTr="00835F2D">
        <w:tc>
          <w:tcPr>
            <w:tcW w:w="3569"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31"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6.840.000</w:t>
            </w:r>
          </w:p>
        </w:tc>
      </w:tr>
    </w:tbl>
    <w:p w:rsidR="00835F2D" w:rsidRPr="007F5522" w:rsidRDefault="00835F2D" w:rsidP="00835F2D">
      <w:pPr>
        <w:tabs>
          <w:tab w:val="left" w:pos="1560"/>
        </w:tabs>
        <w:spacing w:before="120"/>
        <w:ind w:firstLine="709"/>
        <w:jc w:val="both"/>
        <w:rPr>
          <w:b/>
          <w:sz w:val="26"/>
          <w:szCs w:val="26"/>
        </w:rPr>
      </w:pPr>
      <w:r w:rsidRPr="007F5522">
        <w:rPr>
          <w:b/>
          <w:sz w:val="26"/>
          <w:szCs w:val="26"/>
        </w:rPr>
        <w:t xml:space="preserve">b.5) Thẩm định hồ sơ cấp Giấy chứng nhận quyền sử dụng đất, quyền sở hữu nhà ở và tài sản khác gắn liền với đất đối với trường hợp đăng ký biến động đất đai, tài sản gắn liền với đất: </w:t>
      </w:r>
    </w:p>
    <w:p w:rsidR="00835F2D" w:rsidRPr="007F5522" w:rsidRDefault="00835F2D" w:rsidP="00835F2D">
      <w:pPr>
        <w:spacing w:before="120"/>
        <w:ind w:firstLine="709"/>
        <w:jc w:val="both"/>
        <w:rPr>
          <w:i/>
          <w:sz w:val="26"/>
          <w:szCs w:val="26"/>
        </w:rPr>
      </w:pPr>
      <w:r w:rsidRPr="007F5522">
        <w:rPr>
          <w:i/>
          <w:sz w:val="26"/>
          <w:szCs w:val="26"/>
        </w:rPr>
        <w:t xml:space="preserve">b.5.1) Đăng ký biến động đất đai, tài sản gắn liền với đất kèm cấp mới GCN: </w:t>
      </w:r>
    </w:p>
    <w:p w:rsidR="00835F2D" w:rsidRPr="007F5522" w:rsidRDefault="00835F2D" w:rsidP="00835F2D">
      <w:pPr>
        <w:spacing w:before="120" w:after="120"/>
        <w:ind w:firstLine="720"/>
        <w:jc w:val="right"/>
        <w:rPr>
          <w:i/>
          <w:sz w:val="26"/>
          <w:szCs w:val="26"/>
        </w:rPr>
      </w:pPr>
      <w:r w:rsidRPr="007F5522">
        <w:rPr>
          <w:i/>
          <w:sz w:val="26"/>
          <w:szCs w:val="26"/>
        </w:rPr>
        <w:t>ĐVT: đồng/hồ sơ</w:t>
      </w:r>
    </w:p>
    <w:tbl>
      <w:tblPr>
        <w:tblW w:w="4545" w:type="pct"/>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07"/>
        <w:gridCol w:w="2415"/>
      </w:tblGrid>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Nội dung</w:t>
            </w:r>
          </w:p>
        </w:tc>
        <w:tc>
          <w:tcPr>
            <w:tcW w:w="1417"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Mức thu</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lastRenderedPageBreak/>
              <w:t>Đối với hộ gia đình, cá nhân:</w:t>
            </w:r>
          </w:p>
        </w:tc>
        <w:tc>
          <w:tcPr>
            <w:tcW w:w="1417"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b/>
                <w:sz w:val="26"/>
                <w:szCs w:val="26"/>
              </w:rPr>
            </w:pPr>
            <w:r w:rsidRPr="007F5522">
              <w:rPr>
                <w:b/>
                <w:sz w:val="26"/>
                <w:szCs w:val="26"/>
              </w:rPr>
              <w:t> </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17"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i/>
                <w:sz w:val="26"/>
                <w:szCs w:val="26"/>
              </w:rPr>
            </w:pP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630.000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900.000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360.000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720.000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1.080.000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 Đối với tổ chức:</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360.000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810.000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1.080.000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1.350.000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1.800.000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4.500.000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5.670.000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6.750.000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540.000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720.000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990.000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1.260.000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1.440.000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1.890.000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2.790.000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4.590.000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5.760.000</w:t>
            </w:r>
          </w:p>
        </w:tc>
      </w:tr>
      <w:tr w:rsidR="00835F2D" w:rsidRPr="007F5522" w:rsidTr="00835F2D">
        <w:tc>
          <w:tcPr>
            <w:tcW w:w="3583"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17"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6.840.000</w:t>
            </w:r>
          </w:p>
        </w:tc>
      </w:tr>
    </w:tbl>
    <w:p w:rsidR="00835F2D" w:rsidRPr="007F5522" w:rsidRDefault="00835F2D" w:rsidP="00835F2D">
      <w:pPr>
        <w:spacing w:before="120"/>
        <w:ind w:firstLine="709"/>
        <w:jc w:val="both"/>
        <w:rPr>
          <w:i/>
          <w:sz w:val="26"/>
          <w:szCs w:val="26"/>
        </w:rPr>
      </w:pPr>
      <w:r w:rsidRPr="007F5522">
        <w:rPr>
          <w:i/>
          <w:sz w:val="26"/>
          <w:szCs w:val="26"/>
        </w:rPr>
        <w:t xml:space="preserve">b.5.2) Đăng ký biến động đất đai, tài sản gắn liền với đất không cấp mới GCN: </w:t>
      </w:r>
    </w:p>
    <w:p w:rsidR="00835F2D" w:rsidRPr="007F5522" w:rsidRDefault="00835F2D" w:rsidP="00835F2D">
      <w:pPr>
        <w:spacing w:before="120" w:after="120"/>
        <w:ind w:firstLine="720"/>
        <w:jc w:val="right"/>
        <w:rPr>
          <w:i/>
          <w:sz w:val="26"/>
          <w:szCs w:val="26"/>
        </w:rPr>
      </w:pPr>
      <w:r w:rsidRPr="007F5522">
        <w:rPr>
          <w:i/>
          <w:sz w:val="26"/>
          <w:szCs w:val="26"/>
        </w:rPr>
        <w:t>ĐVT: đồng/hồ sơ</w:t>
      </w:r>
    </w:p>
    <w:tbl>
      <w:tblPr>
        <w:tblW w:w="4545" w:type="pct"/>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10"/>
        <w:gridCol w:w="2412"/>
      </w:tblGrid>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Nội dung</w:t>
            </w:r>
          </w:p>
        </w:tc>
        <w:tc>
          <w:tcPr>
            <w:tcW w:w="1415" w:type="pct"/>
            <w:shd w:val="clear" w:color="auto" w:fill="auto"/>
            <w:tcMar>
              <w:top w:w="0" w:type="dxa"/>
              <w:left w:w="0" w:type="dxa"/>
              <w:bottom w:w="0" w:type="dxa"/>
              <w:right w:w="0" w:type="dxa"/>
            </w:tcMar>
            <w:vAlign w:val="center"/>
          </w:tcPr>
          <w:p w:rsidR="00835F2D" w:rsidRPr="007F5522" w:rsidRDefault="00835F2D" w:rsidP="00835F2D">
            <w:pPr>
              <w:spacing w:before="120"/>
              <w:jc w:val="center"/>
              <w:rPr>
                <w:b/>
                <w:sz w:val="26"/>
                <w:szCs w:val="26"/>
              </w:rPr>
            </w:pPr>
            <w:r w:rsidRPr="007F5522">
              <w:rPr>
                <w:b/>
                <w:sz w:val="26"/>
                <w:szCs w:val="26"/>
              </w:rPr>
              <w:t>Mức thu</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Đối với hộ gia đình, cá nhân:</w:t>
            </w:r>
          </w:p>
        </w:tc>
        <w:tc>
          <w:tcPr>
            <w:tcW w:w="1415"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b/>
                <w:sz w:val="26"/>
                <w:szCs w:val="26"/>
              </w:rPr>
            </w:pPr>
            <w:r w:rsidRPr="007F5522">
              <w:rPr>
                <w:b/>
                <w:sz w:val="26"/>
                <w:szCs w:val="26"/>
              </w:rPr>
              <w:t> </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15" w:type="pct"/>
            <w:shd w:val="clear" w:color="auto" w:fill="auto"/>
            <w:tcMar>
              <w:top w:w="0" w:type="dxa"/>
              <w:left w:w="0" w:type="dxa"/>
              <w:bottom w:w="0" w:type="dxa"/>
              <w:right w:w="0" w:type="dxa"/>
            </w:tcMar>
            <w:vAlign w:val="center"/>
          </w:tcPr>
          <w:p w:rsidR="00835F2D" w:rsidRPr="007F5522" w:rsidRDefault="00835F2D" w:rsidP="00835F2D">
            <w:pPr>
              <w:spacing w:before="120"/>
              <w:jc w:val="right"/>
              <w:rPr>
                <w:i/>
                <w:sz w:val="26"/>
                <w:szCs w:val="26"/>
              </w:rPr>
            </w:pP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490.000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700.000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280.000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840.000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b/>
                <w:sz w:val="26"/>
                <w:szCs w:val="26"/>
              </w:rPr>
            </w:pPr>
            <w:r w:rsidRPr="007F5522">
              <w:rPr>
                <w:b/>
                <w:sz w:val="26"/>
                <w:szCs w:val="26"/>
              </w:rPr>
              <w:t>- Đối với tổ chức:</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Nông nghiệp</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280.000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630.000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840.000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1.050.000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lastRenderedPageBreak/>
              <w:t>+ Diện tích từ 1 ha đến dưới 10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1.400.000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3.500.000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4.410.000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5.250.000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i/>
                <w:sz w:val="26"/>
                <w:szCs w:val="26"/>
              </w:rPr>
            </w:pPr>
            <w:r w:rsidRPr="007F5522">
              <w:rPr>
                <w:i/>
                <w:sz w:val="26"/>
                <w:szCs w:val="26"/>
              </w:rPr>
              <w:t>- Đất ở, đất Phi nông nghiệp</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420.000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560.000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770.000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980.000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1.120.000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 ha đến dưới 10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1.470.000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 ha đến dưới 50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2.170.000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50 ha đến dưới 100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3.570.000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từ 100 ha đến dưới 500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4.480.000</w:t>
            </w:r>
          </w:p>
        </w:tc>
      </w:tr>
      <w:tr w:rsidR="00835F2D" w:rsidRPr="007F5522" w:rsidTr="00835F2D">
        <w:tc>
          <w:tcPr>
            <w:tcW w:w="3585" w:type="pct"/>
            <w:shd w:val="clear" w:color="auto" w:fill="auto"/>
            <w:tcMar>
              <w:top w:w="0" w:type="dxa"/>
              <w:left w:w="0" w:type="dxa"/>
              <w:bottom w:w="0" w:type="dxa"/>
              <w:right w:w="0" w:type="dxa"/>
            </w:tcMar>
            <w:vAlign w:val="center"/>
          </w:tcPr>
          <w:p w:rsidR="00835F2D" w:rsidRPr="007F5522" w:rsidRDefault="00835F2D" w:rsidP="00835F2D">
            <w:pPr>
              <w:spacing w:before="120"/>
              <w:rPr>
                <w:sz w:val="26"/>
                <w:szCs w:val="26"/>
              </w:rPr>
            </w:pPr>
            <w:r w:rsidRPr="007F5522">
              <w:rPr>
                <w:sz w:val="26"/>
                <w:szCs w:val="26"/>
              </w:rPr>
              <w:t>+ Diện tích trên 500 ha</w:t>
            </w:r>
          </w:p>
        </w:tc>
        <w:tc>
          <w:tcPr>
            <w:tcW w:w="1415" w:type="pct"/>
            <w:shd w:val="clear" w:color="auto" w:fill="auto"/>
            <w:tcMar>
              <w:top w:w="0" w:type="dxa"/>
              <w:left w:w="0" w:type="dxa"/>
              <w:bottom w:w="0" w:type="dxa"/>
              <w:right w:w="0" w:type="dxa"/>
            </w:tcMar>
            <w:vAlign w:val="bottom"/>
          </w:tcPr>
          <w:p w:rsidR="00835F2D" w:rsidRPr="007F5522" w:rsidRDefault="00835F2D" w:rsidP="00835F2D">
            <w:pPr>
              <w:jc w:val="center"/>
              <w:rPr>
                <w:sz w:val="26"/>
                <w:szCs w:val="26"/>
              </w:rPr>
            </w:pPr>
            <w:r w:rsidRPr="007F5522">
              <w:rPr>
                <w:sz w:val="26"/>
                <w:szCs w:val="26"/>
              </w:rPr>
              <w:t>5.320.000</w:t>
            </w:r>
          </w:p>
        </w:tc>
      </w:tr>
    </w:tbl>
    <w:p w:rsidR="00835F2D" w:rsidRPr="007F5522" w:rsidRDefault="00835F2D" w:rsidP="00835F2D">
      <w:pPr>
        <w:tabs>
          <w:tab w:val="left" w:pos="720"/>
        </w:tabs>
        <w:spacing w:before="120"/>
        <w:ind w:firstLine="720"/>
        <w:jc w:val="both"/>
        <w:rPr>
          <w:b/>
          <w:i/>
          <w:sz w:val="26"/>
          <w:szCs w:val="26"/>
        </w:rPr>
      </w:pPr>
      <w:r w:rsidRPr="007F5522">
        <w:rPr>
          <w:b/>
          <w:i/>
          <w:sz w:val="26"/>
          <w:szCs w:val="26"/>
        </w:rPr>
        <w:t xml:space="preserve">* Lưu ý </w:t>
      </w:r>
    </w:p>
    <w:p w:rsidR="00835F2D" w:rsidRPr="007F5522" w:rsidRDefault="00835F2D" w:rsidP="00835F2D">
      <w:pPr>
        <w:tabs>
          <w:tab w:val="left" w:pos="720"/>
        </w:tabs>
        <w:spacing w:before="120"/>
        <w:ind w:firstLine="720"/>
        <w:jc w:val="both"/>
        <w:rPr>
          <w:i/>
          <w:sz w:val="26"/>
          <w:szCs w:val="26"/>
        </w:rPr>
      </w:pPr>
      <w:r w:rsidRPr="007F5522">
        <w:rPr>
          <w:i/>
          <w:sz w:val="26"/>
          <w:szCs w:val="26"/>
        </w:rPr>
        <w:t>- Mỗi hồ sơ tương ứng là một thửa đất được cấp giấy chứng nhận quyền sử dụng đất.</w:t>
      </w:r>
    </w:p>
    <w:p w:rsidR="00835F2D" w:rsidRPr="007F5522" w:rsidRDefault="00835F2D" w:rsidP="00835F2D">
      <w:pPr>
        <w:tabs>
          <w:tab w:val="left" w:pos="720"/>
        </w:tabs>
        <w:spacing w:before="120"/>
        <w:ind w:firstLine="720"/>
        <w:jc w:val="both"/>
        <w:rPr>
          <w:b/>
          <w:i/>
          <w:sz w:val="26"/>
          <w:szCs w:val="26"/>
        </w:rPr>
      </w:pPr>
      <w:r w:rsidRPr="007F5522">
        <w:rPr>
          <w:i/>
          <w:sz w:val="26"/>
          <w:szCs w:val="26"/>
        </w:rPr>
        <w:t>- Đối với trường hợp thửa đất có nhiều mục đích sử dụng đất khác nhau thì mức thu sẽ được tính theo mục đích sử dụng đất có mức thu cao nhất đối với toàn bộ diện tích thửa đất có trong hồ sơ.</w:t>
      </w:r>
    </w:p>
    <w:p w:rsidR="00835F2D" w:rsidRPr="007F5522" w:rsidRDefault="00835F2D" w:rsidP="00835F2D">
      <w:pPr>
        <w:ind w:firstLine="709"/>
        <w:jc w:val="both"/>
        <w:rPr>
          <w:b/>
          <w:sz w:val="26"/>
          <w:szCs w:val="26"/>
        </w:rPr>
      </w:pPr>
      <w:r w:rsidRPr="007F5522">
        <w:rPr>
          <w:b/>
          <w:bCs/>
          <w:sz w:val="26"/>
          <w:szCs w:val="26"/>
        </w:rPr>
        <w:t xml:space="preserve">c) </w:t>
      </w:r>
      <w:r w:rsidRPr="007F5522">
        <w:rPr>
          <w:b/>
          <w:sz w:val="26"/>
          <w:szCs w:val="26"/>
        </w:rPr>
        <w:t>Thu, nộp, quản lý và sử dụng tiền phí</w:t>
      </w:r>
    </w:p>
    <w:p w:rsidR="00835F2D" w:rsidRPr="007F5522" w:rsidRDefault="00835F2D" w:rsidP="00835F2D">
      <w:pPr>
        <w:ind w:firstLine="709"/>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w:t>
      </w:r>
    </w:p>
    <w:p w:rsidR="00835F2D" w:rsidRPr="007F5522" w:rsidRDefault="00835F2D" w:rsidP="00835F2D">
      <w:pPr>
        <w:ind w:firstLine="709"/>
        <w:jc w:val="both"/>
        <w:rPr>
          <w:sz w:val="26"/>
          <w:szCs w:val="26"/>
        </w:rPr>
      </w:pPr>
      <w:r w:rsidRPr="007F5522">
        <w:rPr>
          <w:sz w:val="26"/>
          <w:szCs w:val="26"/>
        </w:rPr>
        <w:t>- Chi cục Quản lý đất đai thuộc Sở Tài nguyên và Môi trường thu các khoản phí tại mục b.1 và b.2 đối với trường hợp thẩm định hồ sơ để giao đất, cho thuê đất của tổ chức, cơ sở tôn giáo, người Việt Nam định cư ở nước ngoài, doanh nghiệp có vốn đầu tư nước ngoài, tổ chức nước ngoài;</w:t>
      </w:r>
    </w:p>
    <w:p w:rsidR="00835F2D" w:rsidRPr="007F5522" w:rsidRDefault="00835F2D" w:rsidP="00835F2D">
      <w:pPr>
        <w:ind w:firstLine="709"/>
        <w:jc w:val="both"/>
        <w:rPr>
          <w:sz w:val="26"/>
          <w:szCs w:val="26"/>
        </w:rPr>
      </w:pPr>
      <w:r w:rsidRPr="007F5522">
        <w:rPr>
          <w:sz w:val="26"/>
          <w:szCs w:val="26"/>
        </w:rPr>
        <w:t>- Phòng Tài nguyên và Môi trường các huyện, thị xã, thành phố thu các khoản phí tại mục b.1 và b.2 đối với trường hợp thẩm định hồ sơ giao đất, cho thuê đất của hộ gia đình, cá nhân, cộng đồng dân cư;</w:t>
      </w:r>
    </w:p>
    <w:p w:rsidR="00835F2D" w:rsidRPr="007F5522" w:rsidRDefault="00835F2D" w:rsidP="00835F2D">
      <w:pPr>
        <w:ind w:firstLine="709"/>
        <w:jc w:val="both"/>
        <w:rPr>
          <w:b/>
          <w:sz w:val="26"/>
          <w:szCs w:val="26"/>
        </w:rPr>
      </w:pPr>
      <w:r w:rsidRPr="007F5522">
        <w:rPr>
          <w:sz w:val="26"/>
          <w:szCs w:val="26"/>
        </w:rPr>
        <w:t>- Văn phòng đăng ký đất đai thuộc Sở Tài nguyên và Môi trường thu các khoản phí tại mục b.3, b.4 và b.5 đối với tổ chức, cơ sở tôn giáo và hộ gia đình cá nhân.</w:t>
      </w:r>
    </w:p>
    <w:p w:rsidR="00835F2D" w:rsidRPr="007F5522" w:rsidRDefault="00835F2D" w:rsidP="00835F2D">
      <w:pPr>
        <w:ind w:firstLine="709"/>
        <w:jc w:val="both"/>
        <w:rPr>
          <w:b/>
          <w:bCs/>
          <w:sz w:val="26"/>
          <w:szCs w:val="26"/>
        </w:rPr>
      </w:pPr>
      <w:r w:rsidRPr="007F5522">
        <w:rPr>
          <w:b/>
          <w:bCs/>
          <w:sz w:val="26"/>
          <w:szCs w:val="26"/>
        </w:rPr>
        <w:t>c.2) Nộp, quản lý và sử dụng tiền phí</w:t>
      </w:r>
    </w:p>
    <w:p w:rsidR="00835F2D" w:rsidRPr="007F5522" w:rsidRDefault="00835F2D" w:rsidP="00835F2D">
      <w:pPr>
        <w:ind w:firstLine="709"/>
        <w:jc w:val="both"/>
        <w:rPr>
          <w:sz w:val="26"/>
          <w:szCs w:val="26"/>
        </w:rPr>
      </w:pPr>
      <w:r w:rsidRPr="007F5522">
        <w:rPr>
          <w:sz w:val="26"/>
          <w:szCs w:val="26"/>
        </w:rPr>
        <w:t xml:space="preserve">- Đơn vị thu phí (Chi cục Quản lý đất đai thuộc Sở Tài nguyên và Môi trường và Phòng Tài nguyên và Môi trường các huyện, thị xã, thành phố) trích để lại </w:t>
      </w:r>
      <w:r w:rsidRPr="007F5522">
        <w:rPr>
          <w:b/>
          <w:sz w:val="26"/>
          <w:szCs w:val="26"/>
        </w:rPr>
        <w:t>3</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70%</w:t>
      </w:r>
      <w:r w:rsidRPr="007F5522">
        <w:rPr>
          <w:sz w:val="26"/>
          <w:szCs w:val="26"/>
        </w:rPr>
        <w:t xml:space="preserve"> còn lại vào ngân sách; đồng thời </w:t>
      </w:r>
      <w:r w:rsidRPr="007F5522">
        <w:rPr>
          <w:sz w:val="26"/>
          <w:szCs w:val="26"/>
          <w:lang w:val="vi-VN"/>
        </w:rPr>
        <w:t>thực hiện kê khai, nộp phí theo tháng, quyết toán phí năm theo quy định của pháp luật.</w:t>
      </w:r>
    </w:p>
    <w:p w:rsidR="00835F2D" w:rsidRPr="007F5522" w:rsidRDefault="00835F2D" w:rsidP="00835F2D">
      <w:pPr>
        <w:ind w:firstLine="709"/>
        <w:jc w:val="both"/>
        <w:rPr>
          <w:sz w:val="26"/>
          <w:szCs w:val="26"/>
        </w:rPr>
      </w:pPr>
      <w:r w:rsidRPr="007F5522">
        <w:rPr>
          <w:sz w:val="26"/>
          <w:szCs w:val="26"/>
        </w:rPr>
        <w:lastRenderedPageBreak/>
        <w:t xml:space="preserve">- Đơn vị thu phí (Văn phòng đăng ký đất đai thuộc Sở Tài nguyên và Môi trường) trích để lại </w:t>
      </w:r>
      <w:r w:rsidRPr="007F5522">
        <w:rPr>
          <w:b/>
          <w:sz w:val="26"/>
          <w:szCs w:val="26"/>
        </w:rPr>
        <w:t>8</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20%</w:t>
      </w:r>
      <w:r w:rsidRPr="007F5522">
        <w:rPr>
          <w:sz w:val="26"/>
          <w:szCs w:val="26"/>
        </w:rPr>
        <w:t xml:space="preserve"> còn lại vào ngân sách; đồng thời </w:t>
      </w:r>
      <w:r w:rsidRPr="007F5522">
        <w:rPr>
          <w:sz w:val="26"/>
          <w:szCs w:val="26"/>
          <w:lang w:val="vi-VN"/>
        </w:rPr>
        <w:t>thực hiện kê khai, nộp phí theo tháng, quyết toán phí năm theo quy định của pháp luật.</w:t>
      </w:r>
    </w:p>
    <w:p w:rsidR="00835F2D" w:rsidRPr="007F5522" w:rsidRDefault="00835F2D" w:rsidP="00835F2D">
      <w:pPr>
        <w:ind w:firstLine="709"/>
        <w:jc w:val="both"/>
        <w:rPr>
          <w:b/>
          <w:bCs/>
          <w:sz w:val="26"/>
          <w:szCs w:val="26"/>
        </w:rPr>
      </w:pPr>
      <w:r w:rsidRPr="007F5522">
        <w:rPr>
          <w:b/>
          <w:bCs/>
          <w:sz w:val="26"/>
          <w:szCs w:val="26"/>
        </w:rPr>
        <w:t>4. Phí khai thác và sử dụng tài liệu đất đai</w:t>
      </w:r>
    </w:p>
    <w:p w:rsidR="00835F2D" w:rsidRPr="007F5522" w:rsidRDefault="00835F2D" w:rsidP="00835F2D">
      <w:pPr>
        <w:ind w:firstLine="720"/>
        <w:jc w:val="both"/>
        <w:rPr>
          <w:b/>
          <w:sz w:val="26"/>
          <w:szCs w:val="26"/>
        </w:rPr>
      </w:pPr>
      <w:r w:rsidRPr="007F5522">
        <w:rPr>
          <w:b/>
          <w:sz w:val="26"/>
          <w:szCs w:val="26"/>
        </w:rPr>
        <w:t>a) Phạm vi và đối tượng áp dụng</w:t>
      </w:r>
    </w:p>
    <w:p w:rsidR="00835F2D" w:rsidRPr="007F5522" w:rsidRDefault="00835F2D" w:rsidP="00835F2D">
      <w:pPr>
        <w:ind w:firstLine="709"/>
        <w:jc w:val="both"/>
        <w:rPr>
          <w:sz w:val="26"/>
          <w:szCs w:val="26"/>
        </w:rPr>
      </w:pPr>
      <w:r w:rsidRPr="007F5522">
        <w:rPr>
          <w:sz w:val="26"/>
          <w:szCs w:val="26"/>
        </w:rPr>
        <w:t>L</w:t>
      </w:r>
      <w:r w:rsidRPr="007F5522">
        <w:rPr>
          <w:sz w:val="26"/>
          <w:szCs w:val="26"/>
          <w:lang w:val="vi-VN"/>
        </w:rPr>
        <w:t>à khoản thu đối với người có nhu cầu khai thác và sử dụng tài liệu về đất đai của các cơ quan nhà nước có thẩm quyền quản lý hồ sơ, tài liệu về đất đai nhằm bù đắp chi phí quản lý, phục vụ việc khai thác và sử dụng tài liệu đất đai và bù đắp chi phí cho hoạt động thu phí. Phí khai thác và sử dụng tài liệu đất đai bao gồm cả bản đồ quy hoạch sử dụng đất, bản đồ hiện trạng sử dụng đất, bản đồ chuyên đề, bản đồ địa chính</w:t>
      </w:r>
      <w:r w:rsidRPr="007F5522">
        <w:rPr>
          <w:sz w:val="26"/>
          <w:szCs w:val="26"/>
        </w:rPr>
        <w:t xml:space="preserve">. </w:t>
      </w:r>
    </w:p>
    <w:p w:rsidR="00835F2D" w:rsidRPr="007F5522" w:rsidRDefault="00835F2D" w:rsidP="00835F2D">
      <w:pPr>
        <w:ind w:firstLine="567"/>
        <w:jc w:val="both"/>
        <w:rPr>
          <w:b/>
          <w:i/>
          <w:spacing w:val="-4"/>
          <w:sz w:val="26"/>
          <w:szCs w:val="26"/>
        </w:rPr>
      </w:pPr>
      <w:r w:rsidRPr="007F5522">
        <w:rPr>
          <w:b/>
          <w:i/>
          <w:spacing w:val="-4"/>
          <w:sz w:val="26"/>
          <w:szCs w:val="26"/>
        </w:rPr>
        <w:t>*Không thu phí khai thác và sử dụng tài liệu đất đai đối với các trường hợp sau:</w:t>
      </w:r>
    </w:p>
    <w:p w:rsidR="00835F2D" w:rsidRPr="007F5522" w:rsidRDefault="00835F2D" w:rsidP="00835F2D">
      <w:pPr>
        <w:ind w:firstLine="709"/>
        <w:jc w:val="both"/>
        <w:rPr>
          <w:sz w:val="26"/>
          <w:szCs w:val="26"/>
        </w:rPr>
      </w:pPr>
      <w:r w:rsidRPr="007F5522">
        <w:rPr>
          <w:sz w:val="26"/>
          <w:szCs w:val="26"/>
        </w:rPr>
        <w:t>- Danh mục dữ liệu có trong cơ sở dữ liệu đất đai;</w:t>
      </w:r>
    </w:p>
    <w:p w:rsidR="00835F2D" w:rsidRPr="007F5522" w:rsidRDefault="00835F2D" w:rsidP="00835F2D">
      <w:pPr>
        <w:ind w:firstLine="709"/>
        <w:jc w:val="both"/>
        <w:rPr>
          <w:sz w:val="26"/>
          <w:szCs w:val="26"/>
        </w:rPr>
      </w:pPr>
      <w:r w:rsidRPr="007F5522">
        <w:rPr>
          <w:sz w:val="26"/>
          <w:szCs w:val="26"/>
        </w:rPr>
        <w:t xml:space="preserve">- Thông tin về quy hoạch, kế hoạch sử dụng đất đã được cơ quan nhà nước có thẩm quyền xét duyệt; </w:t>
      </w:r>
    </w:p>
    <w:p w:rsidR="00835F2D" w:rsidRPr="007F5522" w:rsidRDefault="00835F2D" w:rsidP="00835F2D">
      <w:pPr>
        <w:ind w:firstLine="709"/>
        <w:jc w:val="both"/>
        <w:rPr>
          <w:sz w:val="26"/>
          <w:szCs w:val="26"/>
        </w:rPr>
      </w:pPr>
      <w:r w:rsidRPr="007F5522">
        <w:rPr>
          <w:sz w:val="26"/>
          <w:szCs w:val="26"/>
        </w:rPr>
        <w:t>- Khung giá đất, bảng giá đất đã công bố;</w:t>
      </w:r>
    </w:p>
    <w:p w:rsidR="00835F2D" w:rsidRPr="007F5522" w:rsidRDefault="00835F2D" w:rsidP="00835F2D">
      <w:pPr>
        <w:ind w:firstLine="709"/>
        <w:jc w:val="both"/>
        <w:rPr>
          <w:sz w:val="26"/>
          <w:szCs w:val="26"/>
        </w:rPr>
      </w:pPr>
      <w:r w:rsidRPr="007F5522">
        <w:rPr>
          <w:sz w:val="26"/>
          <w:szCs w:val="26"/>
        </w:rPr>
        <w:t>- Thông tin về các thủ tục hành chính trong lĩnh vực đất đai;</w:t>
      </w:r>
    </w:p>
    <w:p w:rsidR="00835F2D" w:rsidRPr="007F5522" w:rsidRDefault="00835F2D" w:rsidP="00835F2D">
      <w:pPr>
        <w:ind w:firstLine="709"/>
        <w:jc w:val="both"/>
        <w:rPr>
          <w:sz w:val="26"/>
          <w:szCs w:val="26"/>
        </w:rPr>
      </w:pPr>
      <w:r w:rsidRPr="007F5522">
        <w:rPr>
          <w:sz w:val="26"/>
          <w:szCs w:val="26"/>
        </w:rPr>
        <w:t>- Các văn bản quy phạm pháp luật về đất đai.</w:t>
      </w:r>
    </w:p>
    <w:p w:rsidR="00835F2D" w:rsidRPr="007F5522" w:rsidRDefault="00835F2D" w:rsidP="00835F2D">
      <w:pPr>
        <w:ind w:firstLine="709"/>
        <w:jc w:val="both"/>
        <w:rPr>
          <w:sz w:val="26"/>
          <w:szCs w:val="26"/>
        </w:rPr>
      </w:pPr>
      <w:r w:rsidRPr="007F5522">
        <w:rPr>
          <w:sz w:val="26"/>
          <w:szCs w:val="26"/>
        </w:rPr>
        <w:t>- Trường hợp 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w:t>
      </w:r>
    </w:p>
    <w:p w:rsidR="00835F2D" w:rsidRPr="007F5522" w:rsidRDefault="00835F2D" w:rsidP="00835F2D">
      <w:pPr>
        <w:ind w:firstLine="709"/>
        <w:jc w:val="both"/>
        <w:rPr>
          <w:sz w:val="26"/>
          <w:szCs w:val="26"/>
        </w:rPr>
      </w:pPr>
      <w:r w:rsidRPr="007F5522">
        <w:rPr>
          <w:sz w:val="26"/>
          <w:szCs w:val="26"/>
        </w:rPr>
        <w:t xml:space="preserve">- Bộ Tài nguyên và Môi trường, cơ quan tài nguyên và môi trường ở địa phương, Ủy ban nhân dân các cấp được cung cấp dữ liệu đất đai để thực hiện nhiệm vụ quản lý nhà nước về đất đai. </w:t>
      </w:r>
    </w:p>
    <w:p w:rsidR="00835F2D" w:rsidRPr="007F5522" w:rsidRDefault="00835F2D" w:rsidP="00835F2D">
      <w:pPr>
        <w:ind w:firstLine="720"/>
        <w:jc w:val="both"/>
        <w:rPr>
          <w:b/>
          <w:bCs/>
          <w:iCs/>
          <w:sz w:val="26"/>
          <w:szCs w:val="26"/>
        </w:rPr>
      </w:pPr>
      <w:r w:rsidRPr="007F5522">
        <w:rPr>
          <w:b/>
          <w:bCs/>
          <w:iCs/>
          <w:sz w:val="26"/>
          <w:szCs w:val="26"/>
        </w:rPr>
        <w:t>b) Mức thu</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72"/>
        <w:gridCol w:w="1475"/>
        <w:gridCol w:w="1575"/>
        <w:gridCol w:w="1601"/>
        <w:gridCol w:w="1559"/>
      </w:tblGrid>
      <w:tr w:rsidR="00835F2D" w:rsidRPr="007F5522" w:rsidTr="00835F2D">
        <w:tc>
          <w:tcPr>
            <w:tcW w:w="1910" w:type="dxa"/>
            <w:vMerge w:val="restart"/>
            <w:shd w:val="clear" w:color="auto" w:fill="auto"/>
          </w:tcPr>
          <w:p w:rsidR="00835F2D" w:rsidRPr="007F5522" w:rsidRDefault="00835F2D" w:rsidP="00835F2D">
            <w:pPr>
              <w:spacing w:before="120"/>
              <w:jc w:val="center"/>
              <w:rPr>
                <w:b/>
                <w:bCs/>
                <w:iCs/>
                <w:sz w:val="26"/>
                <w:szCs w:val="26"/>
              </w:rPr>
            </w:pPr>
            <w:r w:rsidRPr="007F5522">
              <w:rPr>
                <w:b/>
                <w:bCs/>
                <w:iCs/>
                <w:sz w:val="26"/>
                <w:szCs w:val="26"/>
              </w:rPr>
              <w:t>Loại tài liệu</w:t>
            </w:r>
          </w:p>
        </w:tc>
        <w:tc>
          <w:tcPr>
            <w:tcW w:w="1572" w:type="dxa"/>
            <w:vMerge w:val="restart"/>
            <w:shd w:val="clear" w:color="auto" w:fill="auto"/>
          </w:tcPr>
          <w:p w:rsidR="00835F2D" w:rsidRPr="007F5522" w:rsidRDefault="00835F2D" w:rsidP="00835F2D">
            <w:pPr>
              <w:spacing w:before="120"/>
              <w:jc w:val="center"/>
              <w:rPr>
                <w:b/>
                <w:bCs/>
                <w:iCs/>
                <w:sz w:val="26"/>
                <w:szCs w:val="26"/>
              </w:rPr>
            </w:pPr>
            <w:r w:rsidRPr="007F5522">
              <w:rPr>
                <w:b/>
                <w:bCs/>
                <w:iCs/>
                <w:sz w:val="26"/>
                <w:szCs w:val="26"/>
              </w:rPr>
              <w:t>Đơn vị tính</w:t>
            </w:r>
          </w:p>
        </w:tc>
        <w:tc>
          <w:tcPr>
            <w:tcW w:w="3050" w:type="dxa"/>
            <w:gridSpan w:val="2"/>
            <w:shd w:val="clear" w:color="auto" w:fill="auto"/>
          </w:tcPr>
          <w:p w:rsidR="00835F2D" w:rsidRPr="007F5522" w:rsidRDefault="00835F2D" w:rsidP="00835F2D">
            <w:pPr>
              <w:spacing w:before="120"/>
              <w:jc w:val="center"/>
              <w:rPr>
                <w:b/>
                <w:bCs/>
                <w:iCs/>
                <w:sz w:val="26"/>
                <w:szCs w:val="26"/>
              </w:rPr>
            </w:pPr>
            <w:r w:rsidRPr="007F5522">
              <w:rPr>
                <w:b/>
                <w:bCs/>
                <w:iCs/>
                <w:sz w:val="26"/>
                <w:szCs w:val="26"/>
              </w:rPr>
              <w:t>Tính cho 01 thửa/trang/mảnh đầu tiên</w:t>
            </w:r>
          </w:p>
        </w:tc>
        <w:tc>
          <w:tcPr>
            <w:tcW w:w="3160" w:type="dxa"/>
            <w:gridSpan w:val="2"/>
          </w:tcPr>
          <w:p w:rsidR="00835F2D" w:rsidRPr="007F5522" w:rsidRDefault="00835F2D" w:rsidP="00835F2D">
            <w:pPr>
              <w:spacing w:before="120"/>
              <w:jc w:val="center"/>
              <w:rPr>
                <w:b/>
                <w:bCs/>
                <w:iCs/>
                <w:sz w:val="26"/>
                <w:szCs w:val="26"/>
              </w:rPr>
            </w:pPr>
            <w:r w:rsidRPr="007F5522">
              <w:rPr>
                <w:b/>
                <w:bCs/>
                <w:iCs/>
                <w:sz w:val="26"/>
                <w:szCs w:val="26"/>
              </w:rPr>
              <w:t>Tính cho thửa/trang/mảnh tiếp theo</w:t>
            </w:r>
          </w:p>
        </w:tc>
      </w:tr>
      <w:tr w:rsidR="00835F2D" w:rsidRPr="007F5522" w:rsidTr="00835F2D">
        <w:tc>
          <w:tcPr>
            <w:tcW w:w="1910" w:type="dxa"/>
            <w:vMerge/>
            <w:shd w:val="clear" w:color="auto" w:fill="auto"/>
          </w:tcPr>
          <w:p w:rsidR="00835F2D" w:rsidRPr="007F5522" w:rsidRDefault="00835F2D" w:rsidP="00835F2D">
            <w:pPr>
              <w:spacing w:before="120"/>
              <w:jc w:val="center"/>
              <w:rPr>
                <w:b/>
                <w:bCs/>
                <w:iCs/>
                <w:sz w:val="26"/>
                <w:szCs w:val="26"/>
              </w:rPr>
            </w:pPr>
          </w:p>
        </w:tc>
        <w:tc>
          <w:tcPr>
            <w:tcW w:w="1572" w:type="dxa"/>
            <w:vMerge/>
            <w:shd w:val="clear" w:color="auto" w:fill="auto"/>
          </w:tcPr>
          <w:p w:rsidR="00835F2D" w:rsidRPr="007F5522" w:rsidRDefault="00835F2D" w:rsidP="00835F2D">
            <w:pPr>
              <w:spacing w:before="120"/>
              <w:jc w:val="center"/>
              <w:rPr>
                <w:b/>
                <w:bCs/>
                <w:iCs/>
                <w:sz w:val="26"/>
                <w:szCs w:val="26"/>
              </w:rPr>
            </w:pPr>
          </w:p>
        </w:tc>
        <w:tc>
          <w:tcPr>
            <w:tcW w:w="1475" w:type="dxa"/>
            <w:shd w:val="clear" w:color="auto" w:fill="auto"/>
          </w:tcPr>
          <w:p w:rsidR="00835F2D" w:rsidRPr="007F5522" w:rsidRDefault="00835F2D" w:rsidP="00835F2D">
            <w:pPr>
              <w:spacing w:before="120"/>
              <w:jc w:val="center"/>
              <w:rPr>
                <w:b/>
                <w:bCs/>
                <w:iCs/>
                <w:sz w:val="26"/>
                <w:szCs w:val="26"/>
              </w:rPr>
            </w:pPr>
            <w:r w:rsidRPr="007F5522">
              <w:rPr>
                <w:b/>
                <w:bCs/>
                <w:iCs/>
                <w:sz w:val="26"/>
                <w:szCs w:val="26"/>
              </w:rPr>
              <w:t>Thông tin dạng giấy</w:t>
            </w:r>
          </w:p>
        </w:tc>
        <w:tc>
          <w:tcPr>
            <w:tcW w:w="1575" w:type="dxa"/>
            <w:shd w:val="clear" w:color="auto" w:fill="auto"/>
          </w:tcPr>
          <w:p w:rsidR="00835F2D" w:rsidRPr="007F5522" w:rsidRDefault="00835F2D" w:rsidP="00835F2D">
            <w:pPr>
              <w:spacing w:before="120"/>
              <w:jc w:val="center"/>
              <w:rPr>
                <w:b/>
                <w:bCs/>
                <w:iCs/>
                <w:sz w:val="26"/>
                <w:szCs w:val="26"/>
              </w:rPr>
            </w:pPr>
            <w:r w:rsidRPr="007F5522">
              <w:rPr>
                <w:b/>
                <w:bCs/>
                <w:iCs/>
                <w:sz w:val="26"/>
                <w:szCs w:val="26"/>
              </w:rPr>
              <w:t>Thông tin dạng số</w:t>
            </w:r>
          </w:p>
        </w:tc>
        <w:tc>
          <w:tcPr>
            <w:tcW w:w="1601" w:type="dxa"/>
          </w:tcPr>
          <w:p w:rsidR="00835F2D" w:rsidRPr="007F5522" w:rsidRDefault="00835F2D" w:rsidP="00835F2D">
            <w:pPr>
              <w:spacing w:before="120"/>
              <w:jc w:val="center"/>
              <w:rPr>
                <w:b/>
                <w:bCs/>
                <w:iCs/>
                <w:sz w:val="26"/>
                <w:szCs w:val="26"/>
              </w:rPr>
            </w:pPr>
            <w:r w:rsidRPr="007F5522">
              <w:rPr>
                <w:b/>
                <w:bCs/>
                <w:iCs/>
                <w:sz w:val="26"/>
                <w:szCs w:val="26"/>
              </w:rPr>
              <w:t>Thông tin dạng giấy</w:t>
            </w:r>
          </w:p>
        </w:tc>
        <w:tc>
          <w:tcPr>
            <w:tcW w:w="1559" w:type="dxa"/>
          </w:tcPr>
          <w:p w:rsidR="00835F2D" w:rsidRPr="007F5522" w:rsidRDefault="00835F2D" w:rsidP="00835F2D">
            <w:pPr>
              <w:spacing w:before="120"/>
              <w:jc w:val="center"/>
              <w:rPr>
                <w:b/>
                <w:bCs/>
                <w:iCs/>
                <w:sz w:val="26"/>
                <w:szCs w:val="26"/>
              </w:rPr>
            </w:pPr>
            <w:r w:rsidRPr="007F5522">
              <w:rPr>
                <w:b/>
                <w:bCs/>
                <w:iCs/>
                <w:sz w:val="26"/>
                <w:szCs w:val="26"/>
              </w:rPr>
              <w:t>Thông tin dạng số</w:t>
            </w:r>
          </w:p>
        </w:tc>
      </w:tr>
      <w:tr w:rsidR="00835F2D" w:rsidRPr="007F5522" w:rsidTr="00835F2D">
        <w:tc>
          <w:tcPr>
            <w:tcW w:w="9692" w:type="dxa"/>
            <w:gridSpan w:val="6"/>
            <w:shd w:val="clear" w:color="auto" w:fill="auto"/>
          </w:tcPr>
          <w:p w:rsidR="00835F2D" w:rsidRPr="007F5522" w:rsidRDefault="00835F2D" w:rsidP="00835F2D">
            <w:pPr>
              <w:spacing w:before="120"/>
              <w:jc w:val="both"/>
              <w:rPr>
                <w:b/>
                <w:bCs/>
                <w:iCs/>
                <w:sz w:val="26"/>
                <w:szCs w:val="26"/>
              </w:rPr>
            </w:pPr>
            <w:r w:rsidRPr="007F5522">
              <w:rPr>
                <w:b/>
                <w:bCs/>
                <w:iCs/>
                <w:sz w:val="26"/>
                <w:szCs w:val="26"/>
              </w:rPr>
              <w:t>I. Cung cấp trực tiếp</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Số liệu hồ sơ địa chính</w:t>
            </w:r>
          </w:p>
        </w:tc>
        <w:tc>
          <w:tcPr>
            <w:tcW w:w="1572" w:type="dxa"/>
            <w:shd w:val="clear" w:color="auto" w:fill="auto"/>
          </w:tcPr>
          <w:p w:rsidR="00835F2D" w:rsidRPr="007F5522" w:rsidRDefault="00835F2D" w:rsidP="00835F2D">
            <w:pPr>
              <w:spacing w:before="120"/>
              <w:jc w:val="center"/>
              <w:rPr>
                <w:bCs/>
                <w:iCs/>
                <w:sz w:val="26"/>
                <w:szCs w:val="26"/>
              </w:rPr>
            </w:pPr>
            <w:r w:rsidRPr="007F5522">
              <w:rPr>
                <w:bCs/>
                <w:sz w:val="26"/>
                <w:szCs w:val="26"/>
              </w:rPr>
              <w:t>đồng</w:t>
            </w:r>
            <w:r w:rsidRPr="007F5522">
              <w:rPr>
                <w:sz w:val="26"/>
                <w:szCs w:val="26"/>
              </w:rPr>
              <w:t>/01 thửa</w:t>
            </w:r>
          </w:p>
        </w:tc>
        <w:tc>
          <w:tcPr>
            <w:tcW w:w="14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75.000</w:t>
            </w:r>
          </w:p>
        </w:tc>
        <w:tc>
          <w:tcPr>
            <w:tcW w:w="15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60.000</w:t>
            </w:r>
          </w:p>
        </w:tc>
        <w:tc>
          <w:tcPr>
            <w:tcW w:w="1601" w:type="dxa"/>
          </w:tcPr>
          <w:p w:rsidR="00835F2D" w:rsidRPr="007F5522" w:rsidRDefault="00835F2D" w:rsidP="00835F2D">
            <w:pPr>
              <w:spacing w:before="120"/>
              <w:jc w:val="center"/>
              <w:rPr>
                <w:bCs/>
                <w:iCs/>
                <w:sz w:val="26"/>
                <w:szCs w:val="26"/>
              </w:rPr>
            </w:pPr>
            <w:r w:rsidRPr="007F5522">
              <w:rPr>
                <w:bCs/>
                <w:iCs/>
                <w:sz w:val="26"/>
                <w:szCs w:val="26"/>
              </w:rPr>
              <w:t>8.000</w:t>
            </w:r>
          </w:p>
        </w:tc>
        <w:tc>
          <w:tcPr>
            <w:tcW w:w="1559" w:type="dxa"/>
          </w:tcPr>
          <w:p w:rsidR="00835F2D" w:rsidRPr="007F5522" w:rsidRDefault="00835F2D" w:rsidP="00835F2D">
            <w:pPr>
              <w:spacing w:before="120"/>
              <w:jc w:val="center"/>
              <w:rPr>
                <w:bCs/>
                <w:iCs/>
                <w:sz w:val="26"/>
                <w:szCs w:val="26"/>
              </w:rPr>
            </w:pPr>
            <w:r w:rsidRPr="007F5522">
              <w:rPr>
                <w:bCs/>
                <w:iCs/>
                <w:sz w:val="26"/>
                <w:szCs w:val="26"/>
              </w:rPr>
              <w:t>7.000</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Hồ sơ tài liệu</w:t>
            </w:r>
          </w:p>
        </w:tc>
        <w:tc>
          <w:tcPr>
            <w:tcW w:w="1572" w:type="dxa"/>
            <w:shd w:val="clear" w:color="auto" w:fill="auto"/>
          </w:tcPr>
          <w:p w:rsidR="00835F2D" w:rsidRPr="007F5522" w:rsidRDefault="00835F2D" w:rsidP="00835F2D">
            <w:pPr>
              <w:spacing w:before="120"/>
              <w:jc w:val="center"/>
              <w:rPr>
                <w:bCs/>
                <w:iCs/>
                <w:sz w:val="26"/>
                <w:szCs w:val="26"/>
              </w:rPr>
            </w:pPr>
            <w:r w:rsidRPr="007F5522">
              <w:rPr>
                <w:bCs/>
                <w:sz w:val="26"/>
                <w:szCs w:val="26"/>
              </w:rPr>
              <w:t>đồng</w:t>
            </w:r>
            <w:r w:rsidRPr="007F5522">
              <w:rPr>
                <w:sz w:val="26"/>
                <w:szCs w:val="26"/>
              </w:rPr>
              <w:t>/01 trang</w:t>
            </w:r>
          </w:p>
        </w:tc>
        <w:tc>
          <w:tcPr>
            <w:tcW w:w="14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50.000</w:t>
            </w:r>
          </w:p>
        </w:tc>
        <w:tc>
          <w:tcPr>
            <w:tcW w:w="15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40.000</w:t>
            </w:r>
          </w:p>
        </w:tc>
        <w:tc>
          <w:tcPr>
            <w:tcW w:w="1601" w:type="dxa"/>
          </w:tcPr>
          <w:p w:rsidR="00835F2D" w:rsidRPr="007F5522" w:rsidRDefault="00835F2D" w:rsidP="00835F2D">
            <w:pPr>
              <w:spacing w:before="120"/>
              <w:jc w:val="center"/>
              <w:rPr>
                <w:bCs/>
                <w:iCs/>
                <w:sz w:val="26"/>
                <w:szCs w:val="26"/>
              </w:rPr>
            </w:pPr>
            <w:r w:rsidRPr="007F5522">
              <w:rPr>
                <w:bCs/>
                <w:iCs/>
                <w:sz w:val="26"/>
                <w:szCs w:val="26"/>
              </w:rPr>
              <w:t>5.500</w:t>
            </w:r>
          </w:p>
        </w:tc>
        <w:tc>
          <w:tcPr>
            <w:tcW w:w="1559" w:type="dxa"/>
          </w:tcPr>
          <w:p w:rsidR="00835F2D" w:rsidRPr="007F5522" w:rsidRDefault="00835F2D" w:rsidP="00835F2D">
            <w:pPr>
              <w:spacing w:before="120"/>
              <w:jc w:val="center"/>
              <w:rPr>
                <w:bCs/>
                <w:iCs/>
                <w:sz w:val="26"/>
                <w:szCs w:val="26"/>
              </w:rPr>
            </w:pPr>
            <w:r w:rsidRPr="007F5522">
              <w:rPr>
                <w:bCs/>
                <w:iCs/>
                <w:sz w:val="26"/>
                <w:szCs w:val="26"/>
              </w:rPr>
              <w:t>4.500</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Các loại bản đồ</w:t>
            </w:r>
          </w:p>
        </w:tc>
        <w:tc>
          <w:tcPr>
            <w:tcW w:w="1572" w:type="dxa"/>
            <w:shd w:val="clear" w:color="auto" w:fill="auto"/>
          </w:tcPr>
          <w:p w:rsidR="00835F2D" w:rsidRPr="007F5522" w:rsidRDefault="00835F2D" w:rsidP="00835F2D">
            <w:pPr>
              <w:spacing w:before="120"/>
              <w:jc w:val="center"/>
              <w:rPr>
                <w:bCs/>
                <w:iCs/>
                <w:sz w:val="26"/>
                <w:szCs w:val="26"/>
              </w:rPr>
            </w:pPr>
          </w:p>
        </w:tc>
        <w:tc>
          <w:tcPr>
            <w:tcW w:w="1475" w:type="dxa"/>
            <w:shd w:val="clear" w:color="auto" w:fill="auto"/>
          </w:tcPr>
          <w:p w:rsidR="00835F2D" w:rsidRPr="007F5522" w:rsidRDefault="00835F2D" w:rsidP="00835F2D">
            <w:pPr>
              <w:spacing w:before="120"/>
              <w:jc w:val="center"/>
              <w:rPr>
                <w:bCs/>
                <w:iCs/>
                <w:sz w:val="26"/>
                <w:szCs w:val="26"/>
              </w:rPr>
            </w:pPr>
          </w:p>
        </w:tc>
        <w:tc>
          <w:tcPr>
            <w:tcW w:w="1575" w:type="dxa"/>
            <w:shd w:val="clear" w:color="auto" w:fill="auto"/>
          </w:tcPr>
          <w:p w:rsidR="00835F2D" w:rsidRPr="007F5522" w:rsidRDefault="00835F2D" w:rsidP="00835F2D">
            <w:pPr>
              <w:spacing w:before="120"/>
              <w:jc w:val="center"/>
              <w:rPr>
                <w:bCs/>
                <w:iCs/>
                <w:sz w:val="26"/>
                <w:szCs w:val="26"/>
              </w:rPr>
            </w:pPr>
          </w:p>
        </w:tc>
        <w:tc>
          <w:tcPr>
            <w:tcW w:w="1601" w:type="dxa"/>
          </w:tcPr>
          <w:p w:rsidR="00835F2D" w:rsidRPr="007F5522" w:rsidRDefault="00835F2D" w:rsidP="00835F2D">
            <w:pPr>
              <w:spacing w:before="120"/>
              <w:jc w:val="center"/>
              <w:rPr>
                <w:bCs/>
                <w:iCs/>
                <w:sz w:val="26"/>
                <w:szCs w:val="26"/>
              </w:rPr>
            </w:pPr>
          </w:p>
        </w:tc>
        <w:tc>
          <w:tcPr>
            <w:tcW w:w="1559" w:type="dxa"/>
          </w:tcPr>
          <w:p w:rsidR="00835F2D" w:rsidRPr="007F5522" w:rsidRDefault="00835F2D" w:rsidP="00835F2D">
            <w:pPr>
              <w:spacing w:before="120"/>
              <w:jc w:val="center"/>
              <w:rPr>
                <w:bCs/>
                <w:iCs/>
                <w:sz w:val="26"/>
                <w:szCs w:val="26"/>
              </w:rPr>
            </w:pP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t>B</w:t>
            </w:r>
            <w:r w:rsidRPr="007F5522">
              <w:rPr>
                <w:i/>
                <w:sz w:val="26"/>
                <w:szCs w:val="26"/>
                <w:lang w:val="vi-VN"/>
              </w:rPr>
              <w:t>ản đồ quy hoạch sử dụng đất</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250.000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220.000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27.500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24.000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lang w:val="vi-VN"/>
              </w:rPr>
              <w:t>Bản đồ hiện trạng sử dụng đất</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250.000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220.000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27.500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24.000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t>B</w:t>
            </w:r>
            <w:r w:rsidRPr="007F5522">
              <w:rPr>
                <w:i/>
                <w:sz w:val="26"/>
                <w:szCs w:val="26"/>
                <w:lang w:val="vi-VN"/>
              </w:rPr>
              <w:t>ản đồ chuyên đề</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500.000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470.000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55.000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52.000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lastRenderedPageBreak/>
              <w:t>B</w:t>
            </w:r>
            <w:r w:rsidRPr="007F5522">
              <w:rPr>
                <w:i/>
                <w:sz w:val="26"/>
                <w:szCs w:val="26"/>
                <w:lang w:val="vi-VN"/>
              </w:rPr>
              <w:t>ản đồ địa chính</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500.000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470.000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55.000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52.000</w:t>
            </w:r>
          </w:p>
        </w:tc>
      </w:tr>
      <w:tr w:rsidR="00835F2D" w:rsidRPr="007F5522" w:rsidTr="00835F2D">
        <w:tc>
          <w:tcPr>
            <w:tcW w:w="9692" w:type="dxa"/>
            <w:gridSpan w:val="6"/>
            <w:shd w:val="clear" w:color="auto" w:fill="auto"/>
          </w:tcPr>
          <w:p w:rsidR="00835F2D" w:rsidRPr="007F5522" w:rsidRDefault="00835F2D" w:rsidP="00835F2D">
            <w:pPr>
              <w:spacing w:before="120"/>
              <w:jc w:val="both"/>
              <w:rPr>
                <w:b/>
                <w:bCs/>
                <w:iCs/>
                <w:sz w:val="26"/>
                <w:szCs w:val="26"/>
              </w:rPr>
            </w:pPr>
            <w:r w:rsidRPr="007F5522">
              <w:rPr>
                <w:b/>
                <w:bCs/>
                <w:iCs/>
                <w:sz w:val="26"/>
                <w:szCs w:val="26"/>
              </w:rPr>
              <w:t>II. Cung cấp qua đường bưu điện, trang thông tin điện tử hoặc cổng thông tin điện tử</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Số liệu hồ sơ địa chính</w:t>
            </w:r>
          </w:p>
        </w:tc>
        <w:tc>
          <w:tcPr>
            <w:tcW w:w="1572" w:type="dxa"/>
            <w:shd w:val="clear" w:color="auto" w:fill="auto"/>
          </w:tcPr>
          <w:p w:rsidR="00835F2D" w:rsidRPr="007F5522" w:rsidRDefault="00835F2D" w:rsidP="00835F2D">
            <w:pPr>
              <w:spacing w:before="120"/>
              <w:jc w:val="center"/>
              <w:rPr>
                <w:bCs/>
                <w:iCs/>
                <w:sz w:val="26"/>
                <w:szCs w:val="26"/>
              </w:rPr>
            </w:pPr>
            <w:r w:rsidRPr="007F5522">
              <w:rPr>
                <w:bCs/>
                <w:sz w:val="26"/>
                <w:szCs w:val="26"/>
              </w:rPr>
              <w:t>đồng</w:t>
            </w:r>
            <w:r w:rsidRPr="007F5522">
              <w:rPr>
                <w:sz w:val="26"/>
                <w:szCs w:val="26"/>
              </w:rPr>
              <w:t>/01 thửa</w:t>
            </w:r>
          </w:p>
        </w:tc>
        <w:tc>
          <w:tcPr>
            <w:tcW w:w="14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80.000</w:t>
            </w:r>
          </w:p>
        </w:tc>
        <w:tc>
          <w:tcPr>
            <w:tcW w:w="15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65.000</w:t>
            </w:r>
          </w:p>
        </w:tc>
        <w:tc>
          <w:tcPr>
            <w:tcW w:w="1601" w:type="dxa"/>
          </w:tcPr>
          <w:p w:rsidR="00835F2D" w:rsidRPr="007F5522" w:rsidRDefault="00835F2D" w:rsidP="00835F2D">
            <w:pPr>
              <w:spacing w:before="120"/>
              <w:jc w:val="center"/>
              <w:rPr>
                <w:bCs/>
                <w:iCs/>
                <w:sz w:val="26"/>
                <w:szCs w:val="26"/>
              </w:rPr>
            </w:pPr>
            <w:r w:rsidRPr="007F5522">
              <w:rPr>
                <w:bCs/>
                <w:iCs/>
                <w:sz w:val="26"/>
                <w:szCs w:val="26"/>
              </w:rPr>
              <w:t>8.500</w:t>
            </w:r>
          </w:p>
        </w:tc>
        <w:tc>
          <w:tcPr>
            <w:tcW w:w="1559" w:type="dxa"/>
          </w:tcPr>
          <w:p w:rsidR="00835F2D" w:rsidRPr="007F5522" w:rsidRDefault="00835F2D" w:rsidP="00835F2D">
            <w:pPr>
              <w:spacing w:before="120"/>
              <w:jc w:val="center"/>
              <w:rPr>
                <w:bCs/>
                <w:iCs/>
                <w:sz w:val="26"/>
                <w:szCs w:val="26"/>
              </w:rPr>
            </w:pPr>
            <w:r w:rsidRPr="007F5522">
              <w:rPr>
                <w:bCs/>
                <w:iCs/>
                <w:sz w:val="26"/>
                <w:szCs w:val="26"/>
              </w:rPr>
              <w:t>7.500</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Hồ sơ tài liệu</w:t>
            </w:r>
          </w:p>
        </w:tc>
        <w:tc>
          <w:tcPr>
            <w:tcW w:w="1572" w:type="dxa"/>
            <w:shd w:val="clear" w:color="auto" w:fill="auto"/>
          </w:tcPr>
          <w:p w:rsidR="00835F2D" w:rsidRPr="007F5522" w:rsidRDefault="00835F2D" w:rsidP="00835F2D">
            <w:pPr>
              <w:spacing w:before="120"/>
              <w:jc w:val="center"/>
              <w:rPr>
                <w:bCs/>
                <w:iCs/>
                <w:sz w:val="26"/>
                <w:szCs w:val="26"/>
              </w:rPr>
            </w:pPr>
            <w:r w:rsidRPr="007F5522">
              <w:rPr>
                <w:bCs/>
                <w:sz w:val="26"/>
                <w:szCs w:val="26"/>
              </w:rPr>
              <w:t>đồng</w:t>
            </w:r>
            <w:r w:rsidRPr="007F5522">
              <w:rPr>
                <w:sz w:val="26"/>
                <w:szCs w:val="26"/>
              </w:rPr>
              <w:t>/01 trang</w:t>
            </w:r>
          </w:p>
        </w:tc>
        <w:tc>
          <w:tcPr>
            <w:tcW w:w="14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55.000</w:t>
            </w:r>
          </w:p>
        </w:tc>
        <w:tc>
          <w:tcPr>
            <w:tcW w:w="1575" w:type="dxa"/>
            <w:shd w:val="clear" w:color="auto" w:fill="auto"/>
          </w:tcPr>
          <w:p w:rsidR="00835F2D" w:rsidRPr="007F5522" w:rsidRDefault="00835F2D" w:rsidP="00835F2D">
            <w:pPr>
              <w:spacing w:before="120"/>
              <w:jc w:val="center"/>
              <w:rPr>
                <w:bCs/>
                <w:iCs/>
                <w:sz w:val="26"/>
                <w:szCs w:val="26"/>
              </w:rPr>
            </w:pPr>
            <w:r w:rsidRPr="007F5522">
              <w:rPr>
                <w:bCs/>
                <w:iCs/>
                <w:sz w:val="26"/>
                <w:szCs w:val="26"/>
              </w:rPr>
              <w:t>50.000</w:t>
            </w:r>
          </w:p>
        </w:tc>
        <w:tc>
          <w:tcPr>
            <w:tcW w:w="1601" w:type="dxa"/>
          </w:tcPr>
          <w:p w:rsidR="00835F2D" w:rsidRPr="007F5522" w:rsidRDefault="00835F2D" w:rsidP="00835F2D">
            <w:pPr>
              <w:spacing w:before="120"/>
              <w:jc w:val="center"/>
              <w:rPr>
                <w:bCs/>
                <w:iCs/>
                <w:sz w:val="26"/>
                <w:szCs w:val="26"/>
              </w:rPr>
            </w:pPr>
            <w:r w:rsidRPr="007F5522">
              <w:rPr>
                <w:bCs/>
                <w:iCs/>
                <w:sz w:val="26"/>
                <w:szCs w:val="26"/>
              </w:rPr>
              <w:t>6.000</w:t>
            </w:r>
          </w:p>
        </w:tc>
        <w:tc>
          <w:tcPr>
            <w:tcW w:w="1559" w:type="dxa"/>
          </w:tcPr>
          <w:p w:rsidR="00835F2D" w:rsidRPr="007F5522" w:rsidRDefault="00835F2D" w:rsidP="00835F2D">
            <w:pPr>
              <w:spacing w:before="120"/>
              <w:jc w:val="center"/>
              <w:rPr>
                <w:bCs/>
                <w:iCs/>
                <w:sz w:val="26"/>
                <w:szCs w:val="26"/>
              </w:rPr>
            </w:pPr>
            <w:r w:rsidRPr="007F5522">
              <w:rPr>
                <w:bCs/>
                <w:iCs/>
                <w:sz w:val="26"/>
                <w:szCs w:val="26"/>
              </w:rPr>
              <w:t>5.000</w:t>
            </w:r>
          </w:p>
        </w:tc>
      </w:tr>
      <w:tr w:rsidR="00835F2D" w:rsidRPr="007F5522" w:rsidTr="00835F2D">
        <w:tc>
          <w:tcPr>
            <w:tcW w:w="1910" w:type="dxa"/>
            <w:shd w:val="clear" w:color="auto" w:fill="auto"/>
          </w:tcPr>
          <w:p w:rsidR="00835F2D" w:rsidRPr="007F5522" w:rsidRDefault="00835F2D" w:rsidP="00835F2D">
            <w:pPr>
              <w:spacing w:before="120"/>
              <w:jc w:val="both"/>
              <w:rPr>
                <w:bCs/>
                <w:iCs/>
                <w:sz w:val="26"/>
                <w:szCs w:val="26"/>
              </w:rPr>
            </w:pPr>
            <w:r w:rsidRPr="007F5522">
              <w:rPr>
                <w:sz w:val="26"/>
                <w:szCs w:val="26"/>
              </w:rPr>
              <w:t>Các loại bản đồ</w:t>
            </w:r>
          </w:p>
        </w:tc>
        <w:tc>
          <w:tcPr>
            <w:tcW w:w="1572" w:type="dxa"/>
            <w:shd w:val="clear" w:color="auto" w:fill="auto"/>
          </w:tcPr>
          <w:p w:rsidR="00835F2D" w:rsidRPr="007F5522" w:rsidRDefault="00835F2D" w:rsidP="00835F2D">
            <w:pPr>
              <w:spacing w:before="120"/>
              <w:jc w:val="center"/>
              <w:rPr>
                <w:bCs/>
                <w:iCs/>
                <w:sz w:val="26"/>
                <w:szCs w:val="26"/>
              </w:rPr>
            </w:pPr>
          </w:p>
        </w:tc>
        <w:tc>
          <w:tcPr>
            <w:tcW w:w="1475" w:type="dxa"/>
            <w:shd w:val="clear" w:color="auto" w:fill="auto"/>
          </w:tcPr>
          <w:p w:rsidR="00835F2D" w:rsidRPr="007F5522" w:rsidRDefault="00835F2D" w:rsidP="00835F2D">
            <w:pPr>
              <w:spacing w:before="120"/>
              <w:jc w:val="center"/>
              <w:rPr>
                <w:bCs/>
                <w:iCs/>
                <w:sz w:val="26"/>
                <w:szCs w:val="26"/>
              </w:rPr>
            </w:pPr>
          </w:p>
        </w:tc>
        <w:tc>
          <w:tcPr>
            <w:tcW w:w="1575" w:type="dxa"/>
            <w:shd w:val="clear" w:color="auto" w:fill="auto"/>
          </w:tcPr>
          <w:p w:rsidR="00835F2D" w:rsidRPr="007F5522" w:rsidRDefault="00835F2D" w:rsidP="00835F2D">
            <w:pPr>
              <w:spacing w:before="120"/>
              <w:jc w:val="center"/>
              <w:rPr>
                <w:bCs/>
                <w:iCs/>
                <w:sz w:val="26"/>
                <w:szCs w:val="26"/>
              </w:rPr>
            </w:pPr>
          </w:p>
        </w:tc>
        <w:tc>
          <w:tcPr>
            <w:tcW w:w="1601" w:type="dxa"/>
          </w:tcPr>
          <w:p w:rsidR="00835F2D" w:rsidRPr="007F5522" w:rsidRDefault="00835F2D" w:rsidP="00835F2D">
            <w:pPr>
              <w:spacing w:before="120"/>
              <w:jc w:val="center"/>
              <w:rPr>
                <w:bCs/>
                <w:iCs/>
                <w:sz w:val="26"/>
                <w:szCs w:val="26"/>
              </w:rPr>
            </w:pPr>
          </w:p>
        </w:tc>
        <w:tc>
          <w:tcPr>
            <w:tcW w:w="1559" w:type="dxa"/>
          </w:tcPr>
          <w:p w:rsidR="00835F2D" w:rsidRPr="007F5522" w:rsidRDefault="00835F2D" w:rsidP="00835F2D">
            <w:pPr>
              <w:spacing w:before="120"/>
              <w:jc w:val="center"/>
              <w:rPr>
                <w:bCs/>
                <w:iCs/>
                <w:sz w:val="26"/>
                <w:szCs w:val="26"/>
              </w:rPr>
            </w:pP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t>B</w:t>
            </w:r>
            <w:r w:rsidRPr="007F5522">
              <w:rPr>
                <w:i/>
                <w:sz w:val="26"/>
                <w:szCs w:val="26"/>
                <w:lang w:val="vi-VN"/>
              </w:rPr>
              <w:t>ản đồ quy hoạch sử dụng đất</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255.000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225.000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28.000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25.000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lang w:val="vi-VN"/>
              </w:rPr>
              <w:t>Bản đồ hiện trạng sử dụng đất</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255.000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225.000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28.000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25.000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t>B</w:t>
            </w:r>
            <w:r w:rsidRPr="007F5522">
              <w:rPr>
                <w:i/>
                <w:sz w:val="26"/>
                <w:szCs w:val="26"/>
                <w:lang w:val="vi-VN"/>
              </w:rPr>
              <w:t>ản đồ chuyên đề</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505.000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475.000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55.500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52.500</w:t>
            </w:r>
          </w:p>
        </w:tc>
      </w:tr>
      <w:tr w:rsidR="00835F2D" w:rsidRPr="007F5522" w:rsidTr="00835F2D">
        <w:tc>
          <w:tcPr>
            <w:tcW w:w="1910" w:type="dxa"/>
            <w:shd w:val="clear" w:color="auto" w:fill="auto"/>
          </w:tcPr>
          <w:p w:rsidR="00835F2D" w:rsidRPr="007F5522" w:rsidRDefault="00835F2D" w:rsidP="00835F2D">
            <w:pPr>
              <w:spacing w:before="120"/>
              <w:jc w:val="both"/>
              <w:rPr>
                <w:i/>
                <w:sz w:val="26"/>
                <w:szCs w:val="26"/>
              </w:rPr>
            </w:pPr>
            <w:r w:rsidRPr="007F5522">
              <w:rPr>
                <w:i/>
                <w:sz w:val="26"/>
                <w:szCs w:val="26"/>
              </w:rPr>
              <w:t>B</w:t>
            </w:r>
            <w:r w:rsidRPr="007F5522">
              <w:rPr>
                <w:i/>
                <w:sz w:val="26"/>
                <w:szCs w:val="26"/>
                <w:lang w:val="vi-VN"/>
              </w:rPr>
              <w:t>ản đồ địa chính</w:t>
            </w:r>
          </w:p>
        </w:tc>
        <w:tc>
          <w:tcPr>
            <w:tcW w:w="1572" w:type="dxa"/>
            <w:shd w:val="clear" w:color="auto" w:fill="auto"/>
          </w:tcPr>
          <w:p w:rsidR="00835F2D" w:rsidRPr="007F5522" w:rsidRDefault="00835F2D" w:rsidP="00835F2D">
            <w:pPr>
              <w:spacing w:before="120"/>
              <w:jc w:val="center"/>
              <w:rPr>
                <w:bCs/>
                <w:i/>
                <w:iCs/>
                <w:sz w:val="26"/>
                <w:szCs w:val="26"/>
              </w:rPr>
            </w:pPr>
            <w:r w:rsidRPr="007F5522">
              <w:rPr>
                <w:i/>
                <w:sz w:val="26"/>
                <w:szCs w:val="26"/>
              </w:rPr>
              <w:t>đồng/01 mảnh</w:t>
            </w:r>
          </w:p>
        </w:tc>
        <w:tc>
          <w:tcPr>
            <w:tcW w:w="14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505.000</w:t>
            </w:r>
          </w:p>
        </w:tc>
        <w:tc>
          <w:tcPr>
            <w:tcW w:w="1575" w:type="dxa"/>
            <w:shd w:val="clear" w:color="auto" w:fill="auto"/>
          </w:tcPr>
          <w:p w:rsidR="00835F2D" w:rsidRPr="007F5522" w:rsidRDefault="00835F2D" w:rsidP="00835F2D">
            <w:pPr>
              <w:spacing w:before="120"/>
              <w:jc w:val="center"/>
              <w:rPr>
                <w:bCs/>
                <w:i/>
                <w:iCs/>
                <w:sz w:val="26"/>
                <w:szCs w:val="26"/>
              </w:rPr>
            </w:pPr>
            <w:r w:rsidRPr="007F5522">
              <w:rPr>
                <w:bCs/>
                <w:i/>
                <w:iCs/>
                <w:sz w:val="26"/>
                <w:szCs w:val="26"/>
              </w:rPr>
              <w:t>475.000</w:t>
            </w:r>
          </w:p>
        </w:tc>
        <w:tc>
          <w:tcPr>
            <w:tcW w:w="1601" w:type="dxa"/>
          </w:tcPr>
          <w:p w:rsidR="00835F2D" w:rsidRPr="007F5522" w:rsidRDefault="00835F2D" w:rsidP="00835F2D">
            <w:pPr>
              <w:spacing w:before="120"/>
              <w:jc w:val="center"/>
              <w:rPr>
                <w:bCs/>
                <w:i/>
                <w:iCs/>
                <w:sz w:val="26"/>
                <w:szCs w:val="26"/>
              </w:rPr>
            </w:pPr>
            <w:r w:rsidRPr="007F5522">
              <w:rPr>
                <w:bCs/>
                <w:i/>
                <w:iCs/>
                <w:sz w:val="26"/>
                <w:szCs w:val="26"/>
              </w:rPr>
              <w:t>55.500</w:t>
            </w:r>
          </w:p>
        </w:tc>
        <w:tc>
          <w:tcPr>
            <w:tcW w:w="1559" w:type="dxa"/>
          </w:tcPr>
          <w:p w:rsidR="00835F2D" w:rsidRPr="007F5522" w:rsidRDefault="00835F2D" w:rsidP="00835F2D">
            <w:pPr>
              <w:spacing w:before="120"/>
              <w:jc w:val="center"/>
              <w:rPr>
                <w:bCs/>
                <w:i/>
                <w:iCs/>
                <w:sz w:val="26"/>
                <w:szCs w:val="26"/>
              </w:rPr>
            </w:pPr>
            <w:r w:rsidRPr="007F5522">
              <w:rPr>
                <w:bCs/>
                <w:i/>
                <w:iCs/>
                <w:sz w:val="26"/>
                <w:szCs w:val="26"/>
              </w:rPr>
              <w:t>52.500</w:t>
            </w:r>
          </w:p>
        </w:tc>
      </w:tr>
    </w:tbl>
    <w:p w:rsidR="00835F2D" w:rsidRPr="007F5522" w:rsidRDefault="00835F2D" w:rsidP="00835F2D">
      <w:pPr>
        <w:ind w:firstLine="567"/>
        <w:jc w:val="both"/>
        <w:rPr>
          <w:b/>
          <w:bCs/>
          <w:sz w:val="26"/>
          <w:szCs w:val="26"/>
        </w:rPr>
      </w:pPr>
      <w:r w:rsidRPr="007F5522">
        <w:rPr>
          <w:b/>
          <w:sz w:val="26"/>
          <w:szCs w:val="26"/>
        </w:rPr>
        <w:t>c) Thu, nộp, quản lý và sử dụng tiền phí</w:t>
      </w:r>
    </w:p>
    <w:p w:rsidR="00835F2D" w:rsidRPr="007F5522" w:rsidRDefault="00835F2D" w:rsidP="00835F2D">
      <w:pPr>
        <w:ind w:firstLine="567"/>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p>
    <w:p w:rsidR="00835F2D" w:rsidRPr="007F5522" w:rsidRDefault="00835F2D" w:rsidP="00835F2D">
      <w:pPr>
        <w:ind w:firstLine="567"/>
        <w:jc w:val="both"/>
        <w:rPr>
          <w:sz w:val="26"/>
          <w:szCs w:val="26"/>
        </w:rPr>
      </w:pPr>
      <w:r w:rsidRPr="007F5522">
        <w:rPr>
          <w:sz w:val="26"/>
          <w:szCs w:val="26"/>
        </w:rPr>
        <w:t>- Văn phòng đăng ký đất đai thuộc Sở Tài nguyên và Môi trường;</w:t>
      </w:r>
    </w:p>
    <w:p w:rsidR="00835F2D" w:rsidRPr="007F5522" w:rsidRDefault="00835F2D" w:rsidP="00835F2D">
      <w:pPr>
        <w:ind w:firstLine="567"/>
        <w:jc w:val="both"/>
        <w:rPr>
          <w:sz w:val="26"/>
          <w:szCs w:val="26"/>
        </w:rPr>
      </w:pPr>
      <w:r w:rsidRPr="007F5522">
        <w:rPr>
          <w:sz w:val="26"/>
          <w:szCs w:val="26"/>
        </w:rPr>
        <w:t>-</w:t>
      </w:r>
      <w:r w:rsidRPr="007F5522">
        <w:rPr>
          <w:sz w:val="26"/>
          <w:szCs w:val="26"/>
          <w:lang w:val="vi-VN"/>
        </w:rPr>
        <w:t xml:space="preserve"> </w:t>
      </w:r>
      <w:r w:rsidRPr="007F5522">
        <w:rPr>
          <w:sz w:val="26"/>
          <w:szCs w:val="26"/>
        </w:rPr>
        <w:t xml:space="preserve">Ủy ban nhân dân các </w:t>
      </w:r>
      <w:r w:rsidRPr="007F5522">
        <w:rPr>
          <w:sz w:val="26"/>
          <w:szCs w:val="26"/>
          <w:lang w:val="vi-VN"/>
        </w:rPr>
        <w:t xml:space="preserve">xã, phường, thị trấn. </w:t>
      </w:r>
    </w:p>
    <w:p w:rsidR="00835F2D" w:rsidRPr="007F5522" w:rsidRDefault="00835F2D" w:rsidP="00835F2D">
      <w:pPr>
        <w:ind w:firstLine="709"/>
        <w:jc w:val="both"/>
        <w:rPr>
          <w:b/>
          <w:bCs/>
          <w:sz w:val="26"/>
          <w:szCs w:val="26"/>
        </w:rPr>
      </w:pPr>
      <w:r w:rsidRPr="007F5522">
        <w:rPr>
          <w:b/>
          <w:bCs/>
          <w:sz w:val="26"/>
          <w:szCs w:val="26"/>
        </w:rPr>
        <w:t>c.2) Nộp, quản lý và sử dụng tiền phí</w:t>
      </w:r>
    </w:p>
    <w:p w:rsidR="00835F2D" w:rsidRPr="007F5522" w:rsidRDefault="00835F2D" w:rsidP="00835F2D">
      <w:pPr>
        <w:ind w:firstLine="567"/>
        <w:rPr>
          <w:sz w:val="26"/>
          <w:szCs w:val="26"/>
        </w:rPr>
      </w:pPr>
      <w:r w:rsidRPr="007F5522">
        <w:rPr>
          <w:sz w:val="26"/>
          <w:szCs w:val="26"/>
        </w:rPr>
        <w:t>- Đơn vị thu phí được trích để lại 100</w:t>
      </w:r>
      <w:r w:rsidRPr="007F5522">
        <w:rPr>
          <w:sz w:val="26"/>
          <w:szCs w:val="26"/>
          <w:lang w:val="vi-VN"/>
        </w:rPr>
        <w:t xml:space="preserve">% trên tổng số tiền phí thu </w:t>
      </w:r>
      <w:r w:rsidRPr="007F5522">
        <w:rPr>
          <w:sz w:val="26"/>
          <w:szCs w:val="26"/>
        </w:rPr>
        <w:t>được và quản lý, sử dụng phí theo quy định của pháp luật.</w:t>
      </w:r>
    </w:p>
    <w:p w:rsidR="00835F2D" w:rsidRPr="007F5522" w:rsidRDefault="00835F2D" w:rsidP="00835F2D">
      <w:pPr>
        <w:ind w:firstLine="567"/>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ind w:firstLine="720"/>
        <w:jc w:val="both"/>
        <w:rPr>
          <w:b/>
          <w:bCs/>
          <w:sz w:val="26"/>
          <w:szCs w:val="26"/>
        </w:rPr>
      </w:pPr>
      <w:r w:rsidRPr="007F5522">
        <w:rPr>
          <w:b/>
          <w:bCs/>
          <w:sz w:val="26"/>
          <w:szCs w:val="26"/>
        </w:rPr>
        <w:t>5. Phí cung cấp thông tin về giao dịch bảo đảm bằng quyền sử dụng đất, tài sản gắn liền với đất.</w:t>
      </w:r>
    </w:p>
    <w:p w:rsidR="00835F2D" w:rsidRPr="007F5522" w:rsidRDefault="00835F2D" w:rsidP="00835F2D">
      <w:pPr>
        <w:ind w:firstLine="720"/>
        <w:jc w:val="both"/>
        <w:rPr>
          <w:b/>
          <w:sz w:val="26"/>
          <w:szCs w:val="26"/>
        </w:rPr>
      </w:pPr>
      <w:r w:rsidRPr="007F5522">
        <w:rPr>
          <w:b/>
          <w:sz w:val="26"/>
          <w:szCs w:val="26"/>
        </w:rPr>
        <w:t>a) Phạm vi và đối tượng áp dụng</w:t>
      </w:r>
    </w:p>
    <w:p w:rsidR="00835F2D" w:rsidRPr="007F5522" w:rsidRDefault="00835F2D" w:rsidP="00835F2D">
      <w:pPr>
        <w:ind w:firstLine="709"/>
        <w:jc w:val="both"/>
        <w:rPr>
          <w:sz w:val="26"/>
          <w:szCs w:val="26"/>
        </w:rPr>
      </w:pPr>
      <w:r w:rsidRPr="007F5522">
        <w:rPr>
          <w:sz w:val="26"/>
          <w:szCs w:val="26"/>
        </w:rPr>
        <w:t>L</w:t>
      </w:r>
      <w:r w:rsidRPr="007F5522">
        <w:rPr>
          <w:sz w:val="26"/>
          <w:szCs w:val="26"/>
          <w:lang w:val="vi-VN"/>
        </w:rPr>
        <w:t xml:space="preserve">à khoản thu đối với người có yêu cầu cung cấp thông tin về biện pháp bảo đảm bằng quyền sử dụng đất, tài sản gắn </w:t>
      </w:r>
      <w:r w:rsidRPr="007F5522">
        <w:rPr>
          <w:sz w:val="26"/>
          <w:szCs w:val="26"/>
        </w:rPr>
        <w:t>l</w:t>
      </w:r>
      <w:r w:rsidRPr="007F5522">
        <w:rPr>
          <w:sz w:val="26"/>
          <w:szCs w:val="26"/>
          <w:lang w:val="vi-VN"/>
        </w:rPr>
        <w:t>iền với đất tại các cơ quan nhà nước có thẩm quyền nhằm bù đắp chi phí thực hiện công việc, dịch vụ cung cấp thông tin về biện pháp bảo đảm bằng quyền sử dụng đất, tài sản gắn liền với đất và bù đắp chi phí cho hoạt động thu phí.</w:t>
      </w:r>
    </w:p>
    <w:p w:rsidR="00835F2D" w:rsidRPr="007F5522" w:rsidRDefault="00835F2D" w:rsidP="00835F2D">
      <w:pPr>
        <w:ind w:firstLine="709"/>
        <w:rPr>
          <w:sz w:val="26"/>
          <w:szCs w:val="26"/>
        </w:rPr>
      </w:pPr>
      <w:r w:rsidRPr="007F5522">
        <w:rPr>
          <w:b/>
          <w:bCs/>
          <w:i/>
          <w:iCs/>
          <w:sz w:val="26"/>
          <w:szCs w:val="26"/>
        </w:rPr>
        <w:t>* Không áp dụng thu phí cung cấp thông tin về giao dịch bảo đảm đối với các trường hợp sau đây:</w:t>
      </w:r>
    </w:p>
    <w:p w:rsidR="00835F2D" w:rsidRPr="007F5522" w:rsidRDefault="00835F2D" w:rsidP="00835F2D">
      <w:pPr>
        <w:ind w:firstLine="709"/>
        <w:jc w:val="both"/>
        <w:rPr>
          <w:sz w:val="26"/>
          <w:szCs w:val="26"/>
        </w:rPr>
      </w:pPr>
      <w:r w:rsidRPr="007F5522">
        <w:rPr>
          <w:sz w:val="26"/>
          <w:szCs w:val="26"/>
        </w:rPr>
        <w:t>- Tổ chức, cá nhân tự tra cứu thông tin về giao dịch bảo đảm, hợp đồng, tài sản kê biên trong Hệ thống đăng ký trực tuyến của Cục Đăng ký quốc gia giao dịch bảo đảm thuộc Bộ Tư pháp;</w:t>
      </w:r>
    </w:p>
    <w:p w:rsidR="00835F2D" w:rsidRPr="007F5522" w:rsidRDefault="00835F2D" w:rsidP="00835F2D">
      <w:pPr>
        <w:ind w:firstLine="709"/>
        <w:jc w:val="both"/>
        <w:rPr>
          <w:sz w:val="26"/>
          <w:szCs w:val="26"/>
        </w:rPr>
      </w:pPr>
      <w:r w:rsidRPr="007F5522">
        <w:rPr>
          <w:sz w:val="26"/>
          <w:szCs w:val="26"/>
        </w:rPr>
        <w:t>- Tổ chức, cá nhân yêu cầu cấp văn bản chứng nhận nội dung đăng ký trong trường hợp đăng ký trực tuyến giao dịch bảo đảm, hợp đồng, thông báo kê biên;</w:t>
      </w:r>
    </w:p>
    <w:p w:rsidR="00835F2D" w:rsidRPr="007F5522" w:rsidRDefault="00835F2D" w:rsidP="00835F2D">
      <w:pPr>
        <w:ind w:firstLine="709"/>
        <w:jc w:val="both"/>
        <w:rPr>
          <w:sz w:val="26"/>
          <w:szCs w:val="26"/>
        </w:rPr>
      </w:pPr>
      <w:r w:rsidRPr="007F5522">
        <w:rPr>
          <w:sz w:val="26"/>
          <w:szCs w:val="26"/>
        </w:rPr>
        <w:t>- Chấp hành viên yêu cầu cung cấp thông tin về tài sản kê biên;</w:t>
      </w:r>
    </w:p>
    <w:p w:rsidR="00835F2D" w:rsidRPr="007F5522" w:rsidRDefault="00835F2D" w:rsidP="00835F2D">
      <w:pPr>
        <w:ind w:firstLine="709"/>
        <w:jc w:val="both"/>
        <w:rPr>
          <w:sz w:val="26"/>
          <w:szCs w:val="26"/>
        </w:rPr>
      </w:pPr>
      <w:r w:rsidRPr="007F5522">
        <w:rPr>
          <w:sz w:val="26"/>
          <w:szCs w:val="26"/>
        </w:rPr>
        <w:t xml:space="preserve">- Điều tra viên, Kiểm sát viên và Thẩm phán yêu cầu cung cấp thông tin phục vụ cho hoạt động tố tụng. </w:t>
      </w:r>
    </w:p>
    <w:p w:rsidR="00835F2D" w:rsidRPr="007F5522" w:rsidRDefault="00835F2D" w:rsidP="00835F2D">
      <w:pPr>
        <w:ind w:firstLine="709"/>
        <w:jc w:val="both"/>
        <w:rPr>
          <w:i/>
          <w:iCs/>
          <w:sz w:val="26"/>
          <w:szCs w:val="26"/>
        </w:rPr>
      </w:pPr>
      <w:r w:rsidRPr="007F5522">
        <w:rPr>
          <w:i/>
          <w:iCs/>
          <w:sz w:val="26"/>
          <w:szCs w:val="26"/>
        </w:rPr>
        <w:lastRenderedPageBreak/>
        <w:t>* Thông tin giữa Trung tâm Đăng ký giao dịch, tài sản, Văn phòng đăng ký quyền sử dụng đất các cấp (Văn phòng đăng ký đất đai), Cơ quan đăng ký tàu bay, tàu biển, Cơ quan thi hành án dân sự và Cơ quan đăng ký quyền sở hữu, quyền lưu hành tài sản được trao đổi, cung cấp miễn phí và chỉ được sử dụng vào mục đích phục vụ công tác chuyên môn, không được cung cấp cho bên thứ ba dưới bất kỳ hình thức nào.</w:t>
      </w:r>
    </w:p>
    <w:p w:rsidR="00835F2D" w:rsidRPr="007F5522" w:rsidRDefault="00835F2D" w:rsidP="00835F2D">
      <w:pPr>
        <w:spacing w:after="120"/>
        <w:ind w:firstLine="709"/>
        <w:jc w:val="both"/>
        <w:rPr>
          <w:b/>
          <w:sz w:val="26"/>
          <w:szCs w:val="26"/>
        </w:rPr>
      </w:pPr>
      <w:r w:rsidRPr="007F5522">
        <w:rPr>
          <w:b/>
          <w:sz w:val="26"/>
          <w:szCs w:val="26"/>
        </w:rPr>
        <w:t>b) Mức thu</w:t>
      </w:r>
    </w:p>
    <w:tbl>
      <w:tblPr>
        <w:tblW w:w="0" w:type="auto"/>
        <w:tblInd w:w="645" w:type="dxa"/>
        <w:tblLayout w:type="fixed"/>
        <w:tblLook w:val="04A0" w:firstRow="1" w:lastRow="0" w:firstColumn="1" w:lastColumn="0" w:noHBand="0" w:noVBand="1"/>
      </w:tblPr>
      <w:tblGrid>
        <w:gridCol w:w="6486"/>
        <w:gridCol w:w="2693"/>
      </w:tblGrid>
      <w:tr w:rsidR="00835F2D" w:rsidRPr="007F5522" w:rsidTr="00835F2D">
        <w:tc>
          <w:tcPr>
            <w:tcW w:w="6486" w:type="dxa"/>
          </w:tcPr>
          <w:p w:rsidR="00835F2D" w:rsidRPr="007F5522" w:rsidRDefault="00835F2D" w:rsidP="00835F2D">
            <w:pPr>
              <w:spacing w:after="120"/>
              <w:jc w:val="both"/>
              <w:rPr>
                <w:b/>
                <w:sz w:val="26"/>
                <w:szCs w:val="26"/>
              </w:rPr>
            </w:pPr>
            <w:r w:rsidRPr="007F5522">
              <w:rPr>
                <w:b/>
                <w:sz w:val="26"/>
                <w:szCs w:val="26"/>
              </w:rPr>
              <w:t>Nội dung</w:t>
            </w:r>
          </w:p>
        </w:tc>
        <w:tc>
          <w:tcPr>
            <w:tcW w:w="2693" w:type="dxa"/>
          </w:tcPr>
          <w:p w:rsidR="00835F2D" w:rsidRPr="007F5522" w:rsidRDefault="00835F2D" w:rsidP="00835F2D">
            <w:pPr>
              <w:spacing w:after="120"/>
              <w:jc w:val="both"/>
              <w:rPr>
                <w:b/>
                <w:sz w:val="26"/>
                <w:szCs w:val="26"/>
              </w:rPr>
            </w:pPr>
            <w:r w:rsidRPr="007F5522">
              <w:rPr>
                <w:b/>
                <w:sz w:val="26"/>
                <w:szCs w:val="26"/>
              </w:rPr>
              <w:t>Mức thu</w:t>
            </w:r>
          </w:p>
        </w:tc>
      </w:tr>
      <w:tr w:rsidR="00835F2D" w:rsidRPr="007F5522" w:rsidTr="00835F2D">
        <w:tc>
          <w:tcPr>
            <w:tcW w:w="6486" w:type="dxa"/>
          </w:tcPr>
          <w:p w:rsidR="00835F2D" w:rsidRPr="007F5522" w:rsidRDefault="00835F2D" w:rsidP="00835F2D">
            <w:pPr>
              <w:spacing w:after="120"/>
              <w:jc w:val="both"/>
              <w:rPr>
                <w:b/>
                <w:sz w:val="26"/>
                <w:szCs w:val="26"/>
              </w:rPr>
            </w:pPr>
            <w:r w:rsidRPr="007F5522">
              <w:rPr>
                <w:sz w:val="26"/>
                <w:szCs w:val="26"/>
              </w:rPr>
              <w:t>Phí cung cấp thông tin về giao dịch bảo đảm bằng động sản</w:t>
            </w:r>
          </w:p>
        </w:tc>
        <w:tc>
          <w:tcPr>
            <w:tcW w:w="2693" w:type="dxa"/>
          </w:tcPr>
          <w:p w:rsidR="00835F2D" w:rsidRPr="007F5522" w:rsidRDefault="00835F2D" w:rsidP="00835F2D">
            <w:pPr>
              <w:spacing w:after="120"/>
              <w:jc w:val="both"/>
              <w:rPr>
                <w:b/>
                <w:sz w:val="26"/>
                <w:szCs w:val="26"/>
              </w:rPr>
            </w:pPr>
            <w:r w:rsidRPr="007F5522">
              <w:rPr>
                <w:bCs/>
                <w:sz w:val="26"/>
                <w:szCs w:val="26"/>
              </w:rPr>
              <w:t>30.000 đồng</w:t>
            </w:r>
            <w:r w:rsidRPr="007F5522">
              <w:rPr>
                <w:sz w:val="26"/>
                <w:szCs w:val="26"/>
              </w:rPr>
              <w:t>/hồ sơ</w:t>
            </w:r>
          </w:p>
        </w:tc>
      </w:tr>
    </w:tbl>
    <w:p w:rsidR="00835F2D" w:rsidRPr="007F5522" w:rsidRDefault="00835F2D" w:rsidP="00835F2D">
      <w:pPr>
        <w:ind w:firstLine="709"/>
        <w:jc w:val="both"/>
        <w:rPr>
          <w:b/>
          <w:bCs/>
          <w:sz w:val="26"/>
          <w:szCs w:val="26"/>
        </w:rPr>
      </w:pPr>
      <w:r w:rsidRPr="007F5522">
        <w:rPr>
          <w:b/>
          <w:sz w:val="26"/>
          <w:szCs w:val="26"/>
        </w:rPr>
        <w:t>c) Thu, nộp, quản lý và sử dụng tiền phí</w:t>
      </w:r>
    </w:p>
    <w:p w:rsidR="00835F2D" w:rsidRPr="007F5522" w:rsidRDefault="00835F2D" w:rsidP="00835F2D">
      <w:pPr>
        <w:ind w:firstLine="709"/>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Văn phòng đăng ký đất đai thuộc Sở Tài nguyên và Môi trường;</w:t>
      </w:r>
    </w:p>
    <w:p w:rsidR="00835F2D" w:rsidRPr="007F5522" w:rsidRDefault="00835F2D" w:rsidP="00835F2D">
      <w:pPr>
        <w:ind w:firstLine="709"/>
        <w:jc w:val="both"/>
        <w:rPr>
          <w:b/>
          <w:bCs/>
          <w:sz w:val="26"/>
          <w:szCs w:val="26"/>
        </w:rPr>
      </w:pPr>
      <w:r w:rsidRPr="007F5522">
        <w:rPr>
          <w:b/>
          <w:bCs/>
          <w:sz w:val="26"/>
          <w:szCs w:val="26"/>
        </w:rPr>
        <w:t>c.2) Nộp, quản lý và sử dụng tiền phí</w:t>
      </w:r>
    </w:p>
    <w:p w:rsidR="00835F2D" w:rsidRPr="007F5522" w:rsidRDefault="00835F2D" w:rsidP="00835F2D">
      <w:pPr>
        <w:ind w:firstLine="709"/>
        <w:jc w:val="both"/>
        <w:rPr>
          <w:sz w:val="26"/>
          <w:szCs w:val="26"/>
        </w:rPr>
      </w:pPr>
      <w:r w:rsidRPr="007F5522">
        <w:rPr>
          <w:sz w:val="26"/>
          <w:szCs w:val="26"/>
        </w:rPr>
        <w:t xml:space="preserve">- Đơn vị thu phí được trích để lại </w:t>
      </w:r>
      <w:r w:rsidRPr="007F5522">
        <w:rPr>
          <w:b/>
          <w:sz w:val="26"/>
          <w:szCs w:val="26"/>
        </w:rPr>
        <w:t>8</w:t>
      </w:r>
      <w:r w:rsidRPr="007F5522">
        <w:rPr>
          <w:b/>
          <w:sz w:val="26"/>
          <w:szCs w:val="26"/>
          <w:lang w:val="vi-VN"/>
        </w:rPr>
        <w:t>0%</w:t>
      </w:r>
      <w:r w:rsidRPr="007F5522">
        <w:rPr>
          <w:sz w:val="26"/>
          <w:szCs w:val="26"/>
          <w:lang w:val="vi-VN"/>
        </w:rPr>
        <w:t xml:space="preserve"> trên tổng số tiền phí thu </w:t>
      </w:r>
      <w:r w:rsidRPr="007F5522">
        <w:rPr>
          <w:sz w:val="26"/>
          <w:szCs w:val="26"/>
        </w:rPr>
        <w:t>được và nộp 20% còn lại vào ngân sách.</w:t>
      </w:r>
    </w:p>
    <w:p w:rsidR="00835F2D" w:rsidRPr="007F5522" w:rsidRDefault="00835F2D" w:rsidP="00835F2D">
      <w:pPr>
        <w:ind w:firstLine="709"/>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ind w:firstLine="720"/>
        <w:jc w:val="both"/>
        <w:rPr>
          <w:b/>
          <w:bCs/>
          <w:sz w:val="26"/>
          <w:szCs w:val="26"/>
        </w:rPr>
      </w:pPr>
      <w:r w:rsidRPr="007F5522">
        <w:rPr>
          <w:b/>
          <w:sz w:val="26"/>
          <w:szCs w:val="26"/>
        </w:rPr>
        <w:t>6.</w:t>
      </w:r>
      <w:r w:rsidRPr="007F5522">
        <w:rPr>
          <w:sz w:val="26"/>
          <w:szCs w:val="26"/>
        </w:rPr>
        <w:t xml:space="preserve"> </w:t>
      </w:r>
      <w:r w:rsidRPr="007F5522">
        <w:rPr>
          <w:b/>
          <w:bCs/>
          <w:sz w:val="26"/>
          <w:szCs w:val="26"/>
        </w:rPr>
        <w:t>Phí đăng ký giao dịch bảo đảm</w:t>
      </w:r>
    </w:p>
    <w:p w:rsidR="00835F2D" w:rsidRPr="007F5522" w:rsidRDefault="00835F2D" w:rsidP="00835F2D">
      <w:pPr>
        <w:ind w:firstLine="720"/>
        <w:jc w:val="both"/>
        <w:rPr>
          <w:b/>
          <w:sz w:val="26"/>
          <w:szCs w:val="26"/>
        </w:rPr>
      </w:pPr>
      <w:r w:rsidRPr="007F5522">
        <w:rPr>
          <w:b/>
          <w:sz w:val="26"/>
          <w:szCs w:val="26"/>
        </w:rPr>
        <w:t>a) Phạm vi và đối tượng áp dụng</w:t>
      </w:r>
    </w:p>
    <w:p w:rsidR="00835F2D" w:rsidRPr="007F5522" w:rsidRDefault="00835F2D" w:rsidP="00835F2D">
      <w:pPr>
        <w:ind w:firstLine="709"/>
        <w:rPr>
          <w:sz w:val="26"/>
          <w:szCs w:val="26"/>
        </w:rPr>
      </w:pPr>
      <w:r w:rsidRPr="007F5522">
        <w:rPr>
          <w:sz w:val="26"/>
          <w:szCs w:val="26"/>
        </w:rPr>
        <w:t>L</w:t>
      </w:r>
      <w:r w:rsidRPr="007F5522">
        <w:rPr>
          <w:sz w:val="26"/>
          <w:szCs w:val="26"/>
          <w:lang w:val="vi-VN"/>
        </w:rPr>
        <w:t>à khoản thu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 phí.</w:t>
      </w:r>
    </w:p>
    <w:p w:rsidR="00835F2D" w:rsidRPr="007F5522" w:rsidRDefault="00835F2D" w:rsidP="00835F2D">
      <w:pPr>
        <w:ind w:firstLine="709"/>
        <w:rPr>
          <w:sz w:val="26"/>
          <w:szCs w:val="26"/>
        </w:rPr>
      </w:pPr>
      <w:r w:rsidRPr="007F5522">
        <w:rPr>
          <w:b/>
          <w:bCs/>
          <w:i/>
          <w:iCs/>
          <w:sz w:val="26"/>
          <w:szCs w:val="26"/>
        </w:rPr>
        <w:t>* Không áp dụng thu phí đăng ký giao dịch bảo đảm đối với các trường hợp sau đây:</w:t>
      </w:r>
    </w:p>
    <w:p w:rsidR="00835F2D" w:rsidRPr="007F5522" w:rsidRDefault="00835F2D" w:rsidP="00835F2D">
      <w:pPr>
        <w:ind w:firstLine="709"/>
        <w:jc w:val="both"/>
        <w:rPr>
          <w:sz w:val="26"/>
          <w:szCs w:val="26"/>
        </w:rPr>
      </w:pPr>
      <w:r w:rsidRPr="007F5522">
        <w:rPr>
          <w:sz w:val="26"/>
          <w:szCs w:val="26"/>
        </w:rPr>
        <w:t xml:space="preserve">- Các cá nhân, hộ gia đình vay vốn tại tổ chức tín dụng thuộc một trong các lĩnh vực cho vay phục vụ phát triển nông nghiệp, nông thôn quy định tại </w:t>
      </w:r>
      <w:bookmarkStart w:id="0" w:name="dc_1"/>
      <w:r w:rsidRPr="007F5522">
        <w:rPr>
          <w:sz w:val="26"/>
          <w:szCs w:val="26"/>
        </w:rPr>
        <w:t>Điều 4, Điều 9 Nghị định số 55/2015/NĐ-CP</w:t>
      </w:r>
      <w:bookmarkEnd w:id="0"/>
      <w:r w:rsidRPr="007F5522">
        <w:rPr>
          <w:sz w:val="26"/>
          <w:szCs w:val="26"/>
        </w:rPr>
        <w:t xml:space="preserve"> ngày 09 tháng 6 năm 2015 của Chính phủ về chính sách tín dụng phục vụ phát triển nông nghiệp, nông thôn.</w:t>
      </w:r>
    </w:p>
    <w:p w:rsidR="00835F2D" w:rsidRPr="007F5522" w:rsidRDefault="00835F2D" w:rsidP="00835F2D">
      <w:pPr>
        <w:ind w:firstLine="709"/>
        <w:jc w:val="both"/>
        <w:rPr>
          <w:sz w:val="26"/>
          <w:szCs w:val="26"/>
        </w:rPr>
      </w:pPr>
      <w:r w:rsidRPr="007F5522">
        <w:rPr>
          <w:sz w:val="26"/>
          <w:szCs w:val="26"/>
        </w:rPr>
        <w:t>- Yêu cầu sửa chữa sai sót về nội dung đăng ký giao dịch bảo đảm, hợp đồng do lỗi của cán bộ đăng ký.</w:t>
      </w:r>
    </w:p>
    <w:p w:rsidR="00835F2D" w:rsidRPr="007F5522" w:rsidRDefault="00835F2D" w:rsidP="00835F2D">
      <w:pPr>
        <w:ind w:firstLine="709"/>
        <w:jc w:val="both"/>
        <w:rPr>
          <w:sz w:val="26"/>
          <w:szCs w:val="26"/>
        </w:rPr>
      </w:pPr>
      <w:r w:rsidRPr="007F5522">
        <w:rPr>
          <w:sz w:val="26"/>
          <w:szCs w:val="26"/>
        </w:rPr>
        <w:t>- Thông báo việc kê biên tài sản thi hành án, yêu cầu thay đổi nội dung đã thông báo việc kê biên tài sản thi hành án, xoá thông báo việc kê biên của Chấp hành viên theo quy định của pháp luật thi hành án.</w:t>
      </w:r>
    </w:p>
    <w:p w:rsidR="00835F2D" w:rsidRPr="007F5522" w:rsidRDefault="00835F2D" w:rsidP="00835F2D">
      <w:pPr>
        <w:ind w:firstLine="709"/>
        <w:jc w:val="both"/>
        <w:rPr>
          <w:sz w:val="26"/>
          <w:szCs w:val="26"/>
        </w:rPr>
      </w:pPr>
      <w:r w:rsidRPr="007F5522">
        <w:rPr>
          <w:sz w:val="26"/>
          <w:szCs w:val="26"/>
        </w:rPr>
        <w:t>- Thay đổi thông tin của tổ chức, cá nhân sau khi được cấp mã số sử dụng cơ sở dữ liệu về giao dịch bảo đảm.</w:t>
      </w:r>
    </w:p>
    <w:p w:rsidR="00835F2D" w:rsidRPr="007F5522" w:rsidRDefault="00835F2D" w:rsidP="00835F2D">
      <w:pPr>
        <w:ind w:firstLine="709"/>
        <w:jc w:val="both"/>
        <w:rPr>
          <w:sz w:val="26"/>
          <w:szCs w:val="26"/>
        </w:rPr>
      </w:pPr>
      <w:r w:rsidRPr="007F5522">
        <w:rPr>
          <w:sz w:val="26"/>
          <w:szCs w:val="26"/>
        </w:rPr>
        <w:t>- Chấp hành viên yêu cầu cung cấp thông tin về tài sản kê biên.</w:t>
      </w:r>
    </w:p>
    <w:p w:rsidR="00835F2D" w:rsidRPr="007F5522" w:rsidRDefault="00835F2D" w:rsidP="00835F2D">
      <w:pPr>
        <w:ind w:firstLine="709"/>
        <w:rPr>
          <w:sz w:val="26"/>
          <w:szCs w:val="26"/>
        </w:rPr>
      </w:pPr>
      <w:r w:rsidRPr="007F5522">
        <w:rPr>
          <w:sz w:val="26"/>
          <w:szCs w:val="26"/>
        </w:rPr>
        <w:t>- Điều tra viên, Kiểm sát viên và Thẩm phán yêu cầu cung cấp thông tin phục vụ cho hoạt động tố tụng.</w:t>
      </w:r>
    </w:p>
    <w:p w:rsidR="00835F2D" w:rsidRDefault="00835F2D" w:rsidP="00835F2D">
      <w:pPr>
        <w:ind w:firstLine="709"/>
        <w:rPr>
          <w:b/>
          <w:sz w:val="26"/>
          <w:szCs w:val="26"/>
        </w:rPr>
      </w:pPr>
      <w:r w:rsidRPr="007F5522">
        <w:rPr>
          <w:b/>
          <w:sz w:val="26"/>
          <w:szCs w:val="26"/>
        </w:rPr>
        <w:t>b) Mức thu</w:t>
      </w:r>
    </w:p>
    <w:tbl>
      <w:tblPr>
        <w:tblStyle w:val="TableGrid"/>
        <w:tblW w:w="10596" w:type="dxa"/>
        <w:tblInd w:w="-70" w:type="dxa"/>
        <w:tblLayout w:type="fixed"/>
        <w:tblLook w:val="04A0" w:firstRow="1" w:lastRow="0" w:firstColumn="1" w:lastColumn="0" w:noHBand="0" w:noVBand="1"/>
      </w:tblPr>
      <w:tblGrid>
        <w:gridCol w:w="7620"/>
        <w:gridCol w:w="2976"/>
      </w:tblGrid>
      <w:tr w:rsidR="006E138D" w:rsidRPr="007F5522" w:rsidTr="00514294">
        <w:tc>
          <w:tcPr>
            <w:tcW w:w="7620" w:type="dxa"/>
          </w:tcPr>
          <w:p w:rsidR="006E138D" w:rsidRPr="007F5522" w:rsidRDefault="006E138D" w:rsidP="00514294">
            <w:pPr>
              <w:spacing w:after="120"/>
              <w:jc w:val="both"/>
              <w:rPr>
                <w:b/>
                <w:sz w:val="26"/>
                <w:szCs w:val="26"/>
              </w:rPr>
            </w:pPr>
            <w:r w:rsidRPr="007F5522">
              <w:rPr>
                <w:b/>
                <w:sz w:val="26"/>
                <w:szCs w:val="26"/>
              </w:rPr>
              <w:t>Nội dung</w:t>
            </w:r>
          </w:p>
        </w:tc>
        <w:tc>
          <w:tcPr>
            <w:tcW w:w="2976" w:type="dxa"/>
          </w:tcPr>
          <w:p w:rsidR="006E138D" w:rsidRPr="007F5522" w:rsidRDefault="006E138D" w:rsidP="00514294">
            <w:pPr>
              <w:spacing w:after="120"/>
              <w:jc w:val="both"/>
              <w:rPr>
                <w:b/>
                <w:sz w:val="26"/>
                <w:szCs w:val="26"/>
              </w:rPr>
            </w:pPr>
            <w:r w:rsidRPr="007F5522">
              <w:rPr>
                <w:b/>
                <w:sz w:val="26"/>
                <w:szCs w:val="26"/>
              </w:rPr>
              <w:t>Mức thu</w:t>
            </w:r>
          </w:p>
        </w:tc>
      </w:tr>
      <w:tr w:rsidR="006E138D" w:rsidRPr="007F5522" w:rsidTr="00514294">
        <w:tc>
          <w:tcPr>
            <w:tcW w:w="7620" w:type="dxa"/>
          </w:tcPr>
          <w:p w:rsidR="006E138D" w:rsidRPr="007F5522" w:rsidRDefault="006E138D" w:rsidP="00514294">
            <w:pPr>
              <w:spacing w:after="120"/>
              <w:jc w:val="both"/>
              <w:rPr>
                <w:b/>
                <w:sz w:val="26"/>
                <w:szCs w:val="26"/>
              </w:rPr>
            </w:pPr>
            <w:r w:rsidRPr="007F5522">
              <w:rPr>
                <w:sz w:val="26"/>
                <w:szCs w:val="26"/>
              </w:rPr>
              <w:t>Đăng ký giao dịch bảo đảm</w:t>
            </w:r>
          </w:p>
        </w:tc>
        <w:tc>
          <w:tcPr>
            <w:tcW w:w="2976" w:type="dxa"/>
          </w:tcPr>
          <w:p w:rsidR="006E138D" w:rsidRPr="007F5522" w:rsidRDefault="006E138D" w:rsidP="00514294">
            <w:pPr>
              <w:spacing w:after="120"/>
              <w:jc w:val="both"/>
              <w:rPr>
                <w:b/>
                <w:sz w:val="26"/>
                <w:szCs w:val="26"/>
              </w:rPr>
            </w:pPr>
            <w:r w:rsidRPr="007F5522">
              <w:rPr>
                <w:bCs/>
                <w:sz w:val="26"/>
                <w:szCs w:val="26"/>
              </w:rPr>
              <w:t>80.000 đồng</w:t>
            </w:r>
            <w:r w:rsidRPr="007F5522">
              <w:rPr>
                <w:sz w:val="26"/>
                <w:szCs w:val="26"/>
              </w:rPr>
              <w:t>/hồ sơ</w:t>
            </w:r>
          </w:p>
        </w:tc>
      </w:tr>
      <w:tr w:rsidR="006E138D" w:rsidRPr="007F5522" w:rsidTr="00514294">
        <w:tc>
          <w:tcPr>
            <w:tcW w:w="7620" w:type="dxa"/>
          </w:tcPr>
          <w:p w:rsidR="006E138D" w:rsidRPr="007F5522" w:rsidRDefault="006E138D" w:rsidP="00514294">
            <w:pPr>
              <w:spacing w:after="120"/>
              <w:jc w:val="both"/>
              <w:rPr>
                <w:b/>
                <w:sz w:val="26"/>
                <w:szCs w:val="26"/>
              </w:rPr>
            </w:pPr>
            <w:r w:rsidRPr="007F5522">
              <w:rPr>
                <w:sz w:val="26"/>
                <w:szCs w:val="26"/>
              </w:rPr>
              <w:t>Đăng ký thay đổi nội dung giao dịch bảo đảm đã đăng ký</w:t>
            </w:r>
          </w:p>
        </w:tc>
        <w:tc>
          <w:tcPr>
            <w:tcW w:w="2976" w:type="dxa"/>
          </w:tcPr>
          <w:p w:rsidR="006E138D" w:rsidRPr="007F5522" w:rsidRDefault="006E138D" w:rsidP="00514294">
            <w:pPr>
              <w:spacing w:after="120"/>
              <w:jc w:val="both"/>
              <w:rPr>
                <w:b/>
                <w:sz w:val="26"/>
                <w:szCs w:val="26"/>
              </w:rPr>
            </w:pPr>
            <w:r w:rsidRPr="007F5522">
              <w:rPr>
                <w:bCs/>
                <w:sz w:val="26"/>
                <w:szCs w:val="26"/>
              </w:rPr>
              <w:t>60.000 đồng</w:t>
            </w:r>
            <w:r w:rsidRPr="007F5522">
              <w:rPr>
                <w:sz w:val="26"/>
                <w:szCs w:val="26"/>
              </w:rPr>
              <w:t>/hồ sơ</w:t>
            </w:r>
          </w:p>
        </w:tc>
      </w:tr>
      <w:tr w:rsidR="006E138D" w:rsidRPr="007F5522" w:rsidTr="00514294">
        <w:tc>
          <w:tcPr>
            <w:tcW w:w="7620" w:type="dxa"/>
          </w:tcPr>
          <w:p w:rsidR="006E138D" w:rsidRPr="007F5522" w:rsidRDefault="006E138D" w:rsidP="00514294">
            <w:pPr>
              <w:spacing w:after="120"/>
              <w:jc w:val="both"/>
              <w:rPr>
                <w:b/>
                <w:sz w:val="26"/>
                <w:szCs w:val="26"/>
              </w:rPr>
            </w:pPr>
            <w:r w:rsidRPr="007F5522">
              <w:rPr>
                <w:sz w:val="26"/>
                <w:szCs w:val="26"/>
              </w:rPr>
              <w:t>Đăng ký văn bản thông báo về việc xử lý tài sản bảo đảm</w:t>
            </w:r>
          </w:p>
        </w:tc>
        <w:tc>
          <w:tcPr>
            <w:tcW w:w="2976" w:type="dxa"/>
          </w:tcPr>
          <w:p w:rsidR="006E138D" w:rsidRPr="007F5522" w:rsidRDefault="006E138D" w:rsidP="00514294">
            <w:pPr>
              <w:spacing w:after="120"/>
              <w:jc w:val="both"/>
              <w:rPr>
                <w:b/>
                <w:sz w:val="26"/>
                <w:szCs w:val="26"/>
              </w:rPr>
            </w:pPr>
            <w:r w:rsidRPr="007F5522">
              <w:rPr>
                <w:sz w:val="26"/>
                <w:szCs w:val="26"/>
              </w:rPr>
              <w:t>3</w:t>
            </w:r>
            <w:r w:rsidRPr="007F5522">
              <w:rPr>
                <w:bCs/>
                <w:sz w:val="26"/>
                <w:szCs w:val="26"/>
              </w:rPr>
              <w:t>0.000 đồng</w:t>
            </w:r>
            <w:r w:rsidRPr="007F5522">
              <w:rPr>
                <w:sz w:val="26"/>
                <w:szCs w:val="26"/>
              </w:rPr>
              <w:t>/hồ sơ</w:t>
            </w:r>
          </w:p>
        </w:tc>
      </w:tr>
      <w:tr w:rsidR="006E138D" w:rsidRPr="007F5522" w:rsidTr="00514294">
        <w:tc>
          <w:tcPr>
            <w:tcW w:w="7620" w:type="dxa"/>
          </w:tcPr>
          <w:p w:rsidR="006E138D" w:rsidRPr="007F5522" w:rsidRDefault="006E138D" w:rsidP="00514294">
            <w:pPr>
              <w:spacing w:after="120"/>
              <w:jc w:val="both"/>
              <w:rPr>
                <w:b/>
                <w:sz w:val="26"/>
                <w:szCs w:val="26"/>
              </w:rPr>
            </w:pPr>
            <w:r w:rsidRPr="007F5522">
              <w:rPr>
                <w:sz w:val="26"/>
                <w:szCs w:val="26"/>
              </w:rPr>
              <w:t>Cấp bản sao văn bản chứng nhận nội dung đăng ký giao dịch bảo đảm</w:t>
            </w:r>
          </w:p>
        </w:tc>
        <w:tc>
          <w:tcPr>
            <w:tcW w:w="2976" w:type="dxa"/>
          </w:tcPr>
          <w:p w:rsidR="006E138D" w:rsidRPr="007F5522" w:rsidRDefault="006E138D" w:rsidP="00514294">
            <w:pPr>
              <w:spacing w:after="120"/>
              <w:jc w:val="both"/>
              <w:rPr>
                <w:b/>
                <w:sz w:val="26"/>
                <w:szCs w:val="26"/>
              </w:rPr>
            </w:pPr>
            <w:r w:rsidRPr="007F5522">
              <w:rPr>
                <w:bCs/>
                <w:sz w:val="26"/>
                <w:szCs w:val="26"/>
              </w:rPr>
              <w:t>25.000 đồng</w:t>
            </w:r>
            <w:r w:rsidRPr="007F5522">
              <w:rPr>
                <w:sz w:val="26"/>
                <w:szCs w:val="26"/>
              </w:rPr>
              <w:t>/trường hợp</w:t>
            </w:r>
          </w:p>
        </w:tc>
      </w:tr>
      <w:tr w:rsidR="006E138D" w:rsidRPr="007F5522" w:rsidTr="00514294">
        <w:tc>
          <w:tcPr>
            <w:tcW w:w="7620" w:type="dxa"/>
          </w:tcPr>
          <w:p w:rsidR="006E138D" w:rsidRPr="007F5522" w:rsidRDefault="006E138D" w:rsidP="00514294">
            <w:pPr>
              <w:spacing w:after="120"/>
              <w:jc w:val="both"/>
              <w:rPr>
                <w:b/>
                <w:sz w:val="26"/>
                <w:szCs w:val="26"/>
              </w:rPr>
            </w:pPr>
            <w:r w:rsidRPr="007F5522">
              <w:rPr>
                <w:sz w:val="26"/>
                <w:szCs w:val="26"/>
              </w:rPr>
              <w:t>Xoá đăng ký giao dịch bảo đảm</w:t>
            </w:r>
          </w:p>
        </w:tc>
        <w:tc>
          <w:tcPr>
            <w:tcW w:w="2976" w:type="dxa"/>
          </w:tcPr>
          <w:p w:rsidR="006E138D" w:rsidRPr="007F5522" w:rsidRDefault="006E138D" w:rsidP="00514294">
            <w:pPr>
              <w:spacing w:after="120"/>
              <w:jc w:val="both"/>
              <w:rPr>
                <w:b/>
                <w:sz w:val="26"/>
                <w:szCs w:val="26"/>
              </w:rPr>
            </w:pPr>
            <w:r w:rsidRPr="007F5522">
              <w:rPr>
                <w:bCs/>
                <w:sz w:val="26"/>
                <w:szCs w:val="26"/>
              </w:rPr>
              <w:t>20.000 đồng</w:t>
            </w:r>
            <w:r w:rsidRPr="007F5522">
              <w:rPr>
                <w:sz w:val="26"/>
                <w:szCs w:val="26"/>
              </w:rPr>
              <w:t>/hồ sơ</w:t>
            </w:r>
          </w:p>
        </w:tc>
      </w:tr>
    </w:tbl>
    <w:p w:rsidR="006E138D" w:rsidRDefault="006E138D" w:rsidP="00835F2D">
      <w:pPr>
        <w:ind w:firstLine="709"/>
        <w:rPr>
          <w:b/>
          <w:sz w:val="26"/>
          <w:szCs w:val="26"/>
        </w:rPr>
      </w:pPr>
    </w:p>
    <w:p w:rsidR="00835F2D" w:rsidRPr="007F5522" w:rsidRDefault="00835F2D" w:rsidP="00835F2D">
      <w:pPr>
        <w:ind w:firstLine="709"/>
        <w:jc w:val="both"/>
        <w:rPr>
          <w:b/>
          <w:bCs/>
          <w:sz w:val="26"/>
          <w:szCs w:val="26"/>
        </w:rPr>
      </w:pPr>
      <w:r w:rsidRPr="007F5522">
        <w:rPr>
          <w:b/>
          <w:sz w:val="26"/>
          <w:szCs w:val="26"/>
        </w:rPr>
        <w:lastRenderedPageBreak/>
        <w:t>c) Thu, nộp, quản lý và sử dụng tiền phí</w:t>
      </w:r>
    </w:p>
    <w:p w:rsidR="00835F2D" w:rsidRPr="007F5522" w:rsidRDefault="00835F2D" w:rsidP="00835F2D">
      <w:pPr>
        <w:ind w:firstLine="709"/>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Văn phòng đăng ký đất đai thuộc Sở Tài nguyên và Môi trường;</w:t>
      </w:r>
    </w:p>
    <w:p w:rsidR="00835F2D" w:rsidRPr="007F5522" w:rsidRDefault="00835F2D" w:rsidP="00835F2D">
      <w:pPr>
        <w:ind w:firstLine="709"/>
        <w:jc w:val="both"/>
        <w:rPr>
          <w:b/>
          <w:bCs/>
          <w:sz w:val="26"/>
          <w:szCs w:val="26"/>
        </w:rPr>
      </w:pPr>
      <w:r w:rsidRPr="007F5522">
        <w:rPr>
          <w:b/>
          <w:bCs/>
          <w:sz w:val="26"/>
          <w:szCs w:val="26"/>
        </w:rPr>
        <w:t>c.2) Nộp, quản lý và sử dụng tiền phí</w:t>
      </w:r>
    </w:p>
    <w:p w:rsidR="00835F2D" w:rsidRPr="007F5522" w:rsidRDefault="00835F2D" w:rsidP="00835F2D">
      <w:pPr>
        <w:ind w:firstLine="709"/>
        <w:jc w:val="both"/>
        <w:rPr>
          <w:sz w:val="26"/>
          <w:szCs w:val="26"/>
        </w:rPr>
      </w:pPr>
      <w:r w:rsidRPr="007F5522">
        <w:rPr>
          <w:sz w:val="26"/>
          <w:szCs w:val="26"/>
        </w:rPr>
        <w:t xml:space="preserve">- Đơn vị thu phí được trích để lại </w:t>
      </w:r>
      <w:r w:rsidRPr="007F5522">
        <w:rPr>
          <w:b/>
          <w:sz w:val="26"/>
          <w:szCs w:val="26"/>
        </w:rPr>
        <w:t>9</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10%</w:t>
      </w:r>
      <w:r w:rsidRPr="007F5522">
        <w:rPr>
          <w:sz w:val="26"/>
          <w:szCs w:val="26"/>
        </w:rPr>
        <w:t xml:space="preserve"> còn lại vào ngân sách.</w:t>
      </w:r>
    </w:p>
    <w:p w:rsidR="00835F2D" w:rsidRPr="007F5522" w:rsidRDefault="00835F2D" w:rsidP="00835F2D">
      <w:pPr>
        <w:ind w:firstLine="709"/>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ind w:firstLine="709"/>
        <w:jc w:val="both"/>
        <w:rPr>
          <w:sz w:val="26"/>
          <w:szCs w:val="26"/>
        </w:rPr>
      </w:pPr>
    </w:p>
    <w:p w:rsidR="00835F2D" w:rsidRPr="007F5522" w:rsidRDefault="00835F2D" w:rsidP="00835F2D">
      <w:pPr>
        <w:ind w:firstLine="851"/>
        <w:jc w:val="both"/>
        <w:rPr>
          <w:b/>
          <w:bCs/>
          <w:sz w:val="26"/>
          <w:szCs w:val="26"/>
        </w:rPr>
      </w:pPr>
      <w:r w:rsidRPr="007F5522">
        <w:rPr>
          <w:b/>
          <w:bCs/>
          <w:sz w:val="26"/>
          <w:szCs w:val="26"/>
        </w:rPr>
        <w:t>7. Phí thẩm định đề án, báo cáo thăm dò đánh giá trữ lượng, khai thác, sử dụng n</w:t>
      </w:r>
      <w:r w:rsidRPr="007F5522">
        <w:rPr>
          <w:b/>
          <w:bCs/>
          <w:sz w:val="26"/>
          <w:szCs w:val="26"/>
          <w:lang w:val="vi-VN"/>
        </w:rPr>
        <w:t>ước dưới đất</w:t>
      </w:r>
      <w:r w:rsidRPr="007F5522">
        <w:rPr>
          <w:b/>
          <w:bCs/>
          <w:sz w:val="26"/>
          <w:szCs w:val="26"/>
        </w:rPr>
        <w:t>.</w:t>
      </w:r>
      <w:r w:rsidRPr="007F5522">
        <w:rPr>
          <w:b/>
          <w:bCs/>
          <w:sz w:val="26"/>
          <w:szCs w:val="26"/>
          <w:lang w:val="vi-VN"/>
        </w:rPr>
        <w:t xml:space="preserve"> </w:t>
      </w:r>
    </w:p>
    <w:p w:rsidR="00835F2D" w:rsidRPr="007F5522" w:rsidRDefault="00835F2D" w:rsidP="00835F2D">
      <w:pPr>
        <w:ind w:firstLine="851"/>
        <w:jc w:val="both"/>
      </w:pPr>
      <w:r w:rsidRPr="007F5522">
        <w:t>L</w:t>
      </w:r>
      <w:r w:rsidRPr="007F5522">
        <w:rPr>
          <w:lang w:val="vi-VN"/>
        </w:rPr>
        <w:t>à khoản thu để bù đắp một phần hoặc toàn bộ chi phí thực hiện công việc thẩm định đề án, báo cáo thăm dò đánh giá trữ lượng, khai thác, sử dụng nước dưới đất</w:t>
      </w:r>
      <w:r w:rsidRPr="007F5522">
        <w:t>.</w:t>
      </w:r>
    </w:p>
    <w:p w:rsidR="00835F2D" w:rsidRPr="007F5522" w:rsidRDefault="00835F2D" w:rsidP="00835F2D">
      <w:pPr>
        <w:ind w:firstLine="851"/>
        <w:jc w:val="both"/>
        <w:rPr>
          <w:b/>
          <w:bCs/>
          <w:sz w:val="26"/>
          <w:szCs w:val="26"/>
        </w:rPr>
      </w:pPr>
      <w:r w:rsidRPr="007F5522">
        <w:rPr>
          <w:b/>
          <w:bCs/>
          <w:sz w:val="26"/>
          <w:szCs w:val="26"/>
        </w:rPr>
        <w:t>a) Phạm vi và đối tượng áp dụng</w:t>
      </w:r>
    </w:p>
    <w:p w:rsidR="00835F2D" w:rsidRPr="007F5522" w:rsidRDefault="00835F2D" w:rsidP="00835F2D">
      <w:pPr>
        <w:ind w:firstLine="851"/>
      </w:pPr>
      <w:r w:rsidRPr="007F5522">
        <w:t>Tổ chức, cá nhân có hoạt động thăm dò đánh giá trữ lượng, khai thác, sử dụng n</w:t>
      </w:r>
      <w:r w:rsidRPr="007F5522">
        <w:rPr>
          <w:lang w:val="vi-VN"/>
        </w:rPr>
        <w:t xml:space="preserve">ước dưới đất </w:t>
      </w:r>
      <w:r w:rsidRPr="007F5522">
        <w:t>theo quy định của pháp luật phải có đề án, báo cáo và trình c</w:t>
      </w:r>
      <w:r w:rsidRPr="007F5522">
        <w:rPr>
          <w:lang w:val="vi-VN"/>
        </w:rPr>
        <w:t>ơ quan nhà nước có thẩm quyền thẩm định th</w:t>
      </w:r>
      <w:r w:rsidRPr="007F5522">
        <w:t xml:space="preserve">ì phải nộp phí thẩm định. </w:t>
      </w:r>
    </w:p>
    <w:p w:rsidR="00835F2D" w:rsidRDefault="00835F2D" w:rsidP="00835F2D">
      <w:pPr>
        <w:ind w:firstLine="851"/>
        <w:jc w:val="both"/>
        <w:rPr>
          <w:b/>
          <w:sz w:val="26"/>
          <w:szCs w:val="26"/>
        </w:rPr>
      </w:pPr>
      <w:r w:rsidRPr="007F5522">
        <w:rPr>
          <w:b/>
          <w:sz w:val="26"/>
          <w:szCs w:val="26"/>
        </w:rPr>
        <w:t xml:space="preserve">b) </w:t>
      </w:r>
      <w:r w:rsidRPr="007F5522">
        <w:rPr>
          <w:b/>
          <w:bCs/>
          <w:iCs/>
          <w:sz w:val="26"/>
          <w:szCs w:val="26"/>
        </w:rPr>
        <w:t>Mức thu</w:t>
      </w:r>
      <w:r w:rsidRPr="007F5522">
        <w:rPr>
          <w:b/>
          <w:sz w:val="26"/>
          <w:szCs w:val="26"/>
        </w:rPr>
        <w:t xml:space="preserve"> </w:t>
      </w:r>
    </w:p>
    <w:tbl>
      <w:tblPr>
        <w:tblStyle w:val="TableGrid"/>
        <w:tblW w:w="10136" w:type="dxa"/>
        <w:tblInd w:w="72" w:type="dxa"/>
        <w:tblLayout w:type="fixed"/>
        <w:tblLook w:val="04A0" w:firstRow="1" w:lastRow="0" w:firstColumn="1" w:lastColumn="0" w:noHBand="0" w:noVBand="1"/>
      </w:tblPr>
      <w:tblGrid>
        <w:gridCol w:w="7053"/>
        <w:gridCol w:w="3083"/>
      </w:tblGrid>
      <w:tr w:rsidR="006E138D" w:rsidRPr="007F5522" w:rsidTr="00514294">
        <w:tc>
          <w:tcPr>
            <w:tcW w:w="7053" w:type="dxa"/>
          </w:tcPr>
          <w:p w:rsidR="006E138D" w:rsidRPr="007F5522" w:rsidRDefault="006E138D" w:rsidP="00514294">
            <w:pPr>
              <w:spacing w:after="120"/>
              <w:jc w:val="both"/>
            </w:pPr>
            <w:r w:rsidRPr="007F5522">
              <w:rPr>
                <w:b/>
                <w:sz w:val="26"/>
                <w:szCs w:val="26"/>
              </w:rPr>
              <w:t>Nội dung</w:t>
            </w:r>
          </w:p>
        </w:tc>
        <w:tc>
          <w:tcPr>
            <w:tcW w:w="2801" w:type="dxa"/>
          </w:tcPr>
          <w:p w:rsidR="006E138D" w:rsidRPr="007F5522" w:rsidRDefault="006E138D" w:rsidP="00514294">
            <w:pPr>
              <w:spacing w:after="120"/>
              <w:jc w:val="both"/>
            </w:pPr>
            <w:r w:rsidRPr="007F5522">
              <w:rPr>
                <w:b/>
                <w:sz w:val="26"/>
                <w:szCs w:val="26"/>
              </w:rPr>
              <w:t>Mức thu</w:t>
            </w:r>
          </w:p>
        </w:tc>
      </w:tr>
      <w:tr w:rsidR="006E138D" w:rsidRPr="007F5522" w:rsidTr="00514294">
        <w:tc>
          <w:tcPr>
            <w:tcW w:w="10136" w:type="dxa"/>
            <w:gridSpan w:val="2"/>
          </w:tcPr>
          <w:p w:rsidR="006E138D" w:rsidRPr="007F5522" w:rsidRDefault="006E138D" w:rsidP="00514294">
            <w:r w:rsidRPr="007F5522">
              <w:rPr>
                <w:b/>
                <w:bCs/>
                <w:i/>
                <w:iCs/>
              </w:rPr>
              <w:t>- Thẩm định Thiết kế giếng/ Đề án thăm dò trữ lượng nước dưới đất</w:t>
            </w:r>
          </w:p>
          <w:p w:rsidR="006E138D" w:rsidRPr="007F5522" w:rsidRDefault="006E138D" w:rsidP="00514294"/>
        </w:tc>
      </w:tr>
      <w:tr w:rsidR="006E138D" w:rsidRPr="007F5522" w:rsidTr="00514294">
        <w:tc>
          <w:tcPr>
            <w:tcW w:w="7053" w:type="dxa"/>
          </w:tcPr>
          <w:p w:rsidR="006E138D" w:rsidRPr="007F5522" w:rsidRDefault="006E138D" w:rsidP="00514294">
            <w:r w:rsidRPr="007F5522">
              <w:t xml:space="preserve">+ Thiết kế giếng có lưu lượng nước </w:t>
            </w:r>
            <w:r w:rsidRPr="007F5522">
              <w:rPr>
                <w:b/>
              </w:rPr>
              <w:t>dưới 200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300.000</w:t>
            </w:r>
            <w:r w:rsidRPr="007F5522">
              <w:t xml:space="preserve"> đồng/01 đề án. </w:t>
            </w:r>
          </w:p>
        </w:tc>
      </w:tr>
      <w:tr w:rsidR="006E138D" w:rsidRPr="007F5522" w:rsidTr="00514294">
        <w:tc>
          <w:tcPr>
            <w:tcW w:w="7053" w:type="dxa"/>
          </w:tcPr>
          <w:p w:rsidR="006E138D" w:rsidRPr="007F5522" w:rsidRDefault="006E138D" w:rsidP="00514294">
            <w:r w:rsidRPr="007F5522">
              <w:t xml:space="preserve">+ Đề án thăm dò có lưu lượng nước từ </w:t>
            </w:r>
            <w:r w:rsidRPr="007F5522">
              <w:rPr>
                <w:b/>
              </w:rPr>
              <w:t>200 đến dưới 500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700.000</w:t>
            </w:r>
            <w:r w:rsidRPr="007F5522">
              <w:t xml:space="preserve"> đồng/01 đề án</w:t>
            </w:r>
          </w:p>
        </w:tc>
      </w:tr>
      <w:tr w:rsidR="006E138D" w:rsidRPr="007F5522" w:rsidTr="00514294">
        <w:tc>
          <w:tcPr>
            <w:tcW w:w="7053" w:type="dxa"/>
          </w:tcPr>
          <w:p w:rsidR="006E138D" w:rsidRPr="007F5522" w:rsidRDefault="006E138D" w:rsidP="00514294">
            <w:r w:rsidRPr="007F5522">
              <w:t xml:space="preserve">+ Đề án thăm dò có lưu lượng nước từ </w:t>
            </w:r>
            <w:r w:rsidRPr="007F5522">
              <w:rPr>
                <w:b/>
              </w:rPr>
              <w:t>500 đến dưới 1.000 m</w:t>
            </w:r>
            <w:r w:rsidRPr="007F5522">
              <w:rPr>
                <w:b/>
                <w:vertAlign w:val="superscript"/>
              </w:rPr>
              <w:t>3</w:t>
            </w:r>
            <w:r w:rsidRPr="007F5522">
              <w:rPr>
                <w:b/>
              </w:rPr>
              <w:t>/ngày đêm</w:t>
            </w:r>
          </w:p>
        </w:tc>
        <w:tc>
          <w:tcPr>
            <w:tcW w:w="2801" w:type="dxa"/>
          </w:tcPr>
          <w:p w:rsidR="006E138D" w:rsidRPr="007F5522" w:rsidRDefault="006E138D" w:rsidP="00514294">
            <w:r w:rsidRPr="007F5522">
              <w:t xml:space="preserve"> </w:t>
            </w:r>
            <w:r w:rsidRPr="007F5522">
              <w:rPr>
                <w:b/>
              </w:rPr>
              <w:t>1.650.000</w:t>
            </w:r>
            <w:r w:rsidRPr="007F5522">
              <w:t xml:space="preserve"> đồng/01 đề án</w:t>
            </w:r>
          </w:p>
        </w:tc>
      </w:tr>
      <w:tr w:rsidR="006E138D" w:rsidRPr="007F5522" w:rsidTr="00514294">
        <w:tc>
          <w:tcPr>
            <w:tcW w:w="7053" w:type="dxa"/>
          </w:tcPr>
          <w:p w:rsidR="006E138D" w:rsidRPr="007F5522" w:rsidRDefault="006E138D" w:rsidP="00514294">
            <w:r w:rsidRPr="007F5522">
              <w:t xml:space="preserve">+ Đề án thăm dò có lưu lượng nước từ </w:t>
            </w:r>
            <w:r w:rsidRPr="007F5522">
              <w:rPr>
                <w:b/>
              </w:rPr>
              <w:t>1.000 đến dưới 3.000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3.300.000</w:t>
            </w:r>
            <w:r w:rsidRPr="007F5522">
              <w:t xml:space="preserve"> đồng/01 đề án</w:t>
            </w:r>
          </w:p>
        </w:tc>
      </w:tr>
      <w:tr w:rsidR="006E138D" w:rsidRPr="007F5522" w:rsidTr="00514294">
        <w:tc>
          <w:tcPr>
            <w:tcW w:w="10136" w:type="dxa"/>
            <w:gridSpan w:val="2"/>
          </w:tcPr>
          <w:p w:rsidR="006E138D" w:rsidRPr="007F5522" w:rsidRDefault="006E138D" w:rsidP="00514294">
            <w:r w:rsidRPr="007F5522">
              <w:t xml:space="preserve">- </w:t>
            </w:r>
            <w:r w:rsidRPr="007F5522">
              <w:rPr>
                <w:b/>
                <w:bCs/>
                <w:i/>
                <w:iCs/>
              </w:rPr>
              <w:t>Thẩm định báo cáo kết quả thăm dò đánh giá trữ lượng nước dưới đất</w:t>
            </w:r>
          </w:p>
        </w:tc>
      </w:tr>
      <w:tr w:rsidR="006E138D" w:rsidRPr="007F5522" w:rsidTr="00514294">
        <w:tc>
          <w:tcPr>
            <w:tcW w:w="7053" w:type="dxa"/>
          </w:tcPr>
          <w:p w:rsidR="006E138D" w:rsidRPr="007F5522" w:rsidRDefault="006E138D" w:rsidP="00514294">
            <w:r w:rsidRPr="007F5522">
              <w:t xml:space="preserve">+ Báo cáo kết quả thi công giếng thăm dò có lưu lượng </w:t>
            </w:r>
            <w:r w:rsidRPr="007F5522">
              <w:rPr>
                <w:b/>
              </w:rPr>
              <w:t>dưới 200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300.000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Báo cáo kết quả thăm dò đánh giá trữ lượng có lưu lượng </w:t>
            </w:r>
            <w:r w:rsidRPr="007F5522">
              <w:rPr>
                <w:b/>
              </w:rPr>
              <w:t>từ 200 đến dưới 500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1.050.000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Báo cáo kết quả thăm dò đánh giá trữ lượng có lưu lượng </w:t>
            </w:r>
            <w:r w:rsidRPr="007F5522">
              <w:rPr>
                <w:b/>
              </w:rPr>
              <w:t>từ 500 đến dưới 1.000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2.550.000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Báo cáo kết quả thăm dò đánh giá trữ lượng có lưu lượng </w:t>
            </w:r>
            <w:r w:rsidRPr="007F5522">
              <w:rPr>
                <w:b/>
              </w:rPr>
              <w:t>từ 1.000 đến dưới 3.000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4.500.000</w:t>
            </w:r>
            <w:r w:rsidRPr="007F5522">
              <w:t xml:space="preserve"> đồng/báo cáo.</w:t>
            </w:r>
          </w:p>
        </w:tc>
      </w:tr>
      <w:tr w:rsidR="006E138D" w:rsidRPr="007F5522" w:rsidTr="00514294">
        <w:tc>
          <w:tcPr>
            <w:tcW w:w="10136" w:type="dxa"/>
            <w:gridSpan w:val="2"/>
          </w:tcPr>
          <w:p w:rsidR="006E138D" w:rsidRPr="007F5522" w:rsidRDefault="006E138D" w:rsidP="00514294">
            <w:r w:rsidRPr="007F5522">
              <w:rPr>
                <w:b/>
                <w:bCs/>
                <w:i/>
                <w:iCs/>
              </w:rPr>
              <w:t>- Thẩm định báo cáo hiện trạng khai thác sử dụng nước dưới đất</w:t>
            </w:r>
          </w:p>
        </w:tc>
      </w:tr>
      <w:tr w:rsidR="006E138D" w:rsidRPr="007F5522" w:rsidTr="00514294">
        <w:tc>
          <w:tcPr>
            <w:tcW w:w="7053" w:type="dxa"/>
          </w:tcPr>
          <w:p w:rsidR="006E138D" w:rsidRPr="007F5522" w:rsidRDefault="006E138D" w:rsidP="00514294">
            <w:r w:rsidRPr="007F5522">
              <w:t xml:space="preserve">+ </w:t>
            </w:r>
            <w:r w:rsidRPr="007F5522">
              <w:rPr>
                <w:bCs/>
                <w:iCs/>
              </w:rPr>
              <w:t>Báo cáo hiện trạng khai thác sử dụng nước dưới đất</w:t>
            </w:r>
            <w:r w:rsidRPr="007F5522">
              <w:t xml:space="preserve"> có lưu lượng </w:t>
            </w:r>
            <w:r w:rsidRPr="007F5522">
              <w:rPr>
                <w:b/>
              </w:rPr>
              <w:t>dưới 200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300.000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w:t>
            </w:r>
            <w:r w:rsidRPr="007F5522">
              <w:rPr>
                <w:bCs/>
                <w:iCs/>
              </w:rPr>
              <w:t>Báo cáo hiện trạng khai thác sử dụng nước dưới đất</w:t>
            </w:r>
            <w:r w:rsidRPr="007F5522">
              <w:t xml:space="preserve"> có lưu lượng </w:t>
            </w:r>
            <w:r w:rsidRPr="007F5522">
              <w:rPr>
                <w:b/>
              </w:rPr>
              <w:t>từ 200 đến dưới 500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1.050.000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w:t>
            </w:r>
            <w:r w:rsidRPr="007F5522">
              <w:rPr>
                <w:bCs/>
                <w:iCs/>
              </w:rPr>
              <w:t>Báo cáo hiện trạng khai thác sử dụng nước dưới đất</w:t>
            </w:r>
            <w:r w:rsidRPr="007F5522">
              <w:t xml:space="preserve"> có lưu lượng </w:t>
            </w:r>
            <w:r w:rsidRPr="007F5522">
              <w:rPr>
                <w:b/>
              </w:rPr>
              <w:t>từ 500 đến dưới 1.000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2.550.000</w:t>
            </w:r>
            <w:r w:rsidRPr="007F5522">
              <w:t xml:space="preserve"> đồng/báo cáo</w:t>
            </w:r>
          </w:p>
        </w:tc>
      </w:tr>
      <w:tr w:rsidR="006E138D" w:rsidRPr="007F5522" w:rsidTr="00514294">
        <w:tc>
          <w:tcPr>
            <w:tcW w:w="7053" w:type="dxa"/>
          </w:tcPr>
          <w:p w:rsidR="006E138D" w:rsidRPr="007F5522" w:rsidRDefault="006E138D" w:rsidP="00514294">
            <w:r w:rsidRPr="007F5522">
              <w:t xml:space="preserve">+ </w:t>
            </w:r>
            <w:r w:rsidRPr="007F5522">
              <w:rPr>
                <w:bCs/>
                <w:iCs/>
              </w:rPr>
              <w:t>Báo cáo hiện trạng khai thác sử dụng nước dưới đất</w:t>
            </w:r>
            <w:r w:rsidRPr="007F5522">
              <w:t xml:space="preserve"> có lưu </w:t>
            </w:r>
            <w:r w:rsidRPr="007F5522">
              <w:lastRenderedPageBreak/>
              <w:t xml:space="preserve">lượng </w:t>
            </w:r>
            <w:r w:rsidRPr="007F5522">
              <w:rPr>
                <w:b/>
              </w:rPr>
              <w:t>từ 1.000 đến dưới 3.000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lastRenderedPageBreak/>
              <w:t>4.500.000</w:t>
            </w:r>
            <w:r w:rsidRPr="007F5522">
              <w:t xml:space="preserve"> đồng/báo cáo.</w:t>
            </w:r>
          </w:p>
        </w:tc>
      </w:tr>
    </w:tbl>
    <w:p w:rsidR="006E138D" w:rsidRPr="007F5522" w:rsidRDefault="006E138D" w:rsidP="00835F2D">
      <w:pPr>
        <w:ind w:firstLine="851"/>
        <w:jc w:val="both"/>
        <w:rPr>
          <w:b/>
          <w:sz w:val="26"/>
          <w:szCs w:val="26"/>
        </w:rPr>
      </w:pPr>
    </w:p>
    <w:p w:rsidR="00835F2D" w:rsidRPr="007F5522" w:rsidRDefault="00835F2D" w:rsidP="00835F2D">
      <w:pPr>
        <w:ind w:firstLine="851"/>
        <w:jc w:val="both"/>
      </w:pPr>
      <w:r w:rsidRPr="007F5522">
        <w:rPr>
          <w:i/>
          <w:iCs/>
        </w:rPr>
        <w:t>* Trường hợp thẩm định gia hạn, điều chỉnh áp dụng mức thu bằng 50% mức thu cấp giấy lần đầu.</w:t>
      </w:r>
    </w:p>
    <w:p w:rsidR="00835F2D" w:rsidRPr="007F5522" w:rsidRDefault="00835F2D" w:rsidP="00835F2D">
      <w:pPr>
        <w:ind w:firstLine="851"/>
        <w:jc w:val="both"/>
        <w:rPr>
          <w:b/>
          <w:bCs/>
          <w:sz w:val="26"/>
          <w:szCs w:val="26"/>
        </w:rPr>
      </w:pPr>
      <w:r w:rsidRPr="007F5522">
        <w:rPr>
          <w:b/>
          <w:sz w:val="26"/>
          <w:szCs w:val="26"/>
        </w:rPr>
        <w:t>c) Thu, nộp, quản lý và sử dụng tiền phí</w:t>
      </w:r>
    </w:p>
    <w:p w:rsidR="00835F2D" w:rsidRPr="007F5522" w:rsidRDefault="00835F2D" w:rsidP="00835F2D">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ind w:firstLine="720"/>
        <w:jc w:val="both"/>
        <w:rPr>
          <w:sz w:val="26"/>
          <w:szCs w:val="26"/>
        </w:rPr>
      </w:pPr>
      <w:r w:rsidRPr="007F5522">
        <w:rPr>
          <w:b/>
          <w:bCs/>
          <w:sz w:val="26"/>
          <w:szCs w:val="26"/>
        </w:rPr>
        <w:t>8.</w:t>
      </w:r>
      <w:r w:rsidRPr="007F5522">
        <w:rPr>
          <w:sz w:val="26"/>
          <w:szCs w:val="26"/>
        </w:rPr>
        <w:t xml:space="preserve"> </w:t>
      </w:r>
      <w:r w:rsidRPr="007F5522">
        <w:rPr>
          <w:b/>
          <w:bCs/>
          <w:sz w:val="26"/>
          <w:szCs w:val="26"/>
        </w:rPr>
        <w:t>Phí thẩm định hồ sơ, điều kiện hành nghề khoan n</w:t>
      </w:r>
      <w:r w:rsidRPr="007F5522">
        <w:rPr>
          <w:b/>
          <w:bCs/>
          <w:sz w:val="26"/>
          <w:szCs w:val="26"/>
          <w:lang w:val="vi-VN"/>
        </w:rPr>
        <w:t>ước dưới đất</w:t>
      </w:r>
      <w:r w:rsidRPr="007F5522">
        <w:rPr>
          <w:b/>
          <w:bCs/>
          <w:sz w:val="26"/>
          <w:szCs w:val="26"/>
        </w:rPr>
        <w:t xml:space="preserve"> </w:t>
      </w:r>
    </w:p>
    <w:p w:rsidR="00835F2D" w:rsidRPr="007F5522" w:rsidRDefault="00835F2D" w:rsidP="00835F2D">
      <w:pPr>
        <w:ind w:firstLine="709"/>
        <w:jc w:val="both"/>
      </w:pPr>
      <w:r w:rsidRPr="007F5522">
        <w:t>L</w:t>
      </w:r>
      <w:r w:rsidRPr="007F5522">
        <w:rPr>
          <w:lang w:val="vi-VN"/>
        </w:rPr>
        <w:t>à khoản thu để bù đắp một phần hoặc toàn bộ chi phí thực hiện thẩm định hồ sơ, điều kiện hành nghề khoan nước dưới đất và bù đắp chi phí cho hoạt động thu phí.</w:t>
      </w:r>
    </w:p>
    <w:p w:rsidR="00835F2D" w:rsidRPr="007F5522" w:rsidRDefault="00835F2D" w:rsidP="00835F2D">
      <w:pPr>
        <w:ind w:firstLine="720"/>
        <w:jc w:val="both"/>
        <w:rPr>
          <w:sz w:val="26"/>
          <w:szCs w:val="26"/>
        </w:rPr>
      </w:pPr>
      <w:r w:rsidRPr="007F5522">
        <w:rPr>
          <w:b/>
          <w:bCs/>
          <w:sz w:val="26"/>
          <w:szCs w:val="26"/>
        </w:rPr>
        <w:t>a)</w:t>
      </w:r>
      <w:r w:rsidRPr="007F5522">
        <w:rPr>
          <w:sz w:val="26"/>
          <w:szCs w:val="26"/>
        </w:rPr>
        <w:t xml:space="preserve"> </w:t>
      </w:r>
      <w:r w:rsidRPr="007F5522">
        <w:rPr>
          <w:b/>
          <w:sz w:val="26"/>
          <w:szCs w:val="26"/>
        </w:rPr>
        <w:t>Phạm vi và đối tượng áp dụng</w:t>
      </w:r>
    </w:p>
    <w:p w:rsidR="00835F2D" w:rsidRPr="007F5522" w:rsidRDefault="00835F2D" w:rsidP="00835F2D">
      <w:pPr>
        <w:ind w:firstLine="720"/>
        <w:jc w:val="both"/>
        <w:rPr>
          <w:sz w:val="26"/>
          <w:szCs w:val="26"/>
        </w:rPr>
      </w:pPr>
      <w:r w:rsidRPr="007F5522">
        <w:rPr>
          <w:sz w:val="26"/>
          <w:szCs w:val="26"/>
        </w:rPr>
        <w:t>Tổ chức và cá nhân có nhu cầu hành nghề khoan n</w:t>
      </w:r>
      <w:r w:rsidRPr="007F5522">
        <w:rPr>
          <w:sz w:val="26"/>
          <w:szCs w:val="26"/>
          <w:lang w:val="vi-VN"/>
        </w:rPr>
        <w:t>ước dưới đất, theo quy định của pháp luật phải thẩm định hồ sơ, điều kiện hành nghề khoan nước dưới đất th</w:t>
      </w:r>
      <w:r w:rsidRPr="007F5522">
        <w:rPr>
          <w:sz w:val="26"/>
          <w:szCs w:val="26"/>
        </w:rPr>
        <w:t>ì phải nộp phí thẩm định theo quy định.</w:t>
      </w:r>
    </w:p>
    <w:p w:rsidR="00835F2D" w:rsidRPr="007F5522" w:rsidRDefault="00835F2D" w:rsidP="00835F2D">
      <w:pPr>
        <w:ind w:firstLine="720"/>
        <w:jc w:val="both"/>
        <w:rPr>
          <w:b/>
          <w:bCs/>
          <w:iCs/>
          <w:sz w:val="26"/>
          <w:szCs w:val="26"/>
        </w:rPr>
      </w:pPr>
      <w:r w:rsidRPr="007F5522">
        <w:rPr>
          <w:b/>
          <w:bCs/>
          <w:iCs/>
          <w:sz w:val="26"/>
          <w:szCs w:val="26"/>
        </w:rPr>
        <w:t>b) Mức thu</w:t>
      </w:r>
    </w:p>
    <w:p w:rsidR="00835F2D" w:rsidRPr="007F5522" w:rsidRDefault="00835F2D" w:rsidP="00835F2D">
      <w:pPr>
        <w:ind w:firstLine="851"/>
        <w:jc w:val="both"/>
      </w:pPr>
      <w:r w:rsidRPr="007F5522">
        <w:t xml:space="preserve">- Mức thu phí thẩm định hồ sơ, điều kiện hành nghề khoan nước dưới đất là </w:t>
      </w:r>
      <w:r w:rsidRPr="007F5522">
        <w:rPr>
          <w:b/>
        </w:rPr>
        <w:t xml:space="preserve">1.000.000 </w:t>
      </w:r>
      <w:r w:rsidRPr="007F5522">
        <w:t>đồng/hồ sơ</w:t>
      </w:r>
    </w:p>
    <w:p w:rsidR="00835F2D" w:rsidRPr="007F5522" w:rsidRDefault="00835F2D" w:rsidP="00835F2D">
      <w:pPr>
        <w:ind w:firstLine="851"/>
        <w:jc w:val="both"/>
      </w:pPr>
      <w:r w:rsidRPr="007F5522">
        <w:rPr>
          <w:i/>
        </w:rPr>
        <w:t>* Trường hợp thẩm định gia hạn áp dụng mức thu tối đa bằng 50% (năm mươi phần trăm) mức thu theo quy định nêu trên.</w:t>
      </w:r>
    </w:p>
    <w:p w:rsidR="00835F2D" w:rsidRPr="007F5522" w:rsidRDefault="00835F2D" w:rsidP="00835F2D">
      <w:pPr>
        <w:ind w:firstLine="720"/>
        <w:jc w:val="both"/>
        <w:rPr>
          <w:b/>
          <w:sz w:val="26"/>
          <w:szCs w:val="26"/>
        </w:rPr>
      </w:pPr>
    </w:p>
    <w:p w:rsidR="00835F2D" w:rsidRPr="007F5522" w:rsidRDefault="00835F2D" w:rsidP="00835F2D">
      <w:pPr>
        <w:ind w:firstLine="851"/>
        <w:jc w:val="both"/>
        <w:rPr>
          <w:b/>
          <w:bCs/>
          <w:sz w:val="26"/>
          <w:szCs w:val="26"/>
        </w:rPr>
      </w:pPr>
      <w:r w:rsidRPr="007F5522">
        <w:rPr>
          <w:b/>
          <w:sz w:val="26"/>
          <w:szCs w:val="26"/>
        </w:rPr>
        <w:t>c) Thu, nộp, quản lý và sử dụng tiền phí</w:t>
      </w:r>
    </w:p>
    <w:p w:rsidR="00835F2D" w:rsidRPr="007F5522" w:rsidRDefault="00835F2D" w:rsidP="00835F2D">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pStyle w:val="NormalWeb"/>
        <w:spacing w:before="0" w:after="0"/>
        <w:ind w:firstLine="720"/>
        <w:jc w:val="both"/>
        <w:rPr>
          <w:b/>
          <w:sz w:val="26"/>
          <w:szCs w:val="26"/>
        </w:rPr>
      </w:pPr>
      <w:r w:rsidRPr="007F5522">
        <w:rPr>
          <w:b/>
          <w:sz w:val="26"/>
          <w:szCs w:val="26"/>
        </w:rPr>
        <w:t>9. Phí thẩm định khai thác, sử dụng nước mặt, nước biển</w:t>
      </w:r>
    </w:p>
    <w:p w:rsidR="00835F2D" w:rsidRPr="007F5522" w:rsidRDefault="00835F2D" w:rsidP="00835F2D">
      <w:pPr>
        <w:ind w:firstLine="720"/>
        <w:jc w:val="both"/>
        <w:rPr>
          <w:sz w:val="26"/>
          <w:szCs w:val="26"/>
        </w:rPr>
      </w:pPr>
      <w:r w:rsidRPr="007F5522">
        <w:rPr>
          <w:sz w:val="26"/>
          <w:szCs w:val="26"/>
        </w:rPr>
        <w:t xml:space="preserve">Phí thẩm định đề án khai thác, sử dụng nước mặt, nước biển </w:t>
      </w:r>
      <w:r w:rsidRPr="007F5522">
        <w:rPr>
          <w:sz w:val="26"/>
          <w:szCs w:val="26"/>
          <w:lang w:val="vi-VN"/>
        </w:rPr>
        <w:t>là khoản thu để bù đắp một phần hoặc toàn bộ chi phí thực hiện công việc thẩm định hồ sơ</w:t>
      </w:r>
      <w:r w:rsidRPr="007F5522">
        <w:rPr>
          <w:sz w:val="26"/>
          <w:szCs w:val="26"/>
        </w:rPr>
        <w:t xml:space="preserve"> thẩm định đề án khai thác, sử dụng nước mặt, nước biển.</w:t>
      </w:r>
    </w:p>
    <w:p w:rsidR="00835F2D" w:rsidRPr="007F5522" w:rsidRDefault="00835F2D" w:rsidP="00835F2D">
      <w:pPr>
        <w:ind w:firstLine="720"/>
        <w:jc w:val="both"/>
        <w:rPr>
          <w:b/>
          <w:sz w:val="26"/>
          <w:szCs w:val="26"/>
        </w:rPr>
      </w:pPr>
      <w:r w:rsidRPr="007F5522">
        <w:rPr>
          <w:b/>
          <w:sz w:val="26"/>
          <w:szCs w:val="26"/>
        </w:rPr>
        <w:t>a) Phạm vi và đối tượng áp dụng</w:t>
      </w:r>
    </w:p>
    <w:p w:rsidR="00835F2D" w:rsidRPr="007F5522" w:rsidRDefault="00835F2D" w:rsidP="00835F2D">
      <w:pPr>
        <w:ind w:firstLine="720"/>
        <w:jc w:val="both"/>
        <w:rPr>
          <w:sz w:val="26"/>
          <w:szCs w:val="26"/>
        </w:rPr>
      </w:pPr>
      <w:r w:rsidRPr="007F5522">
        <w:rPr>
          <w:sz w:val="26"/>
          <w:szCs w:val="26"/>
        </w:rPr>
        <w:t xml:space="preserve">Tổ chức và cá nhân nộp hồ sơ khai thác, sử dụng nước mặt, nước biển </w:t>
      </w:r>
      <w:r w:rsidRPr="007F5522">
        <w:rPr>
          <w:sz w:val="26"/>
          <w:szCs w:val="26"/>
          <w:lang w:val="vi-VN"/>
        </w:rPr>
        <w:t xml:space="preserve"> theo quy định của pháp luật phải thẩm định hồ sơ th</w:t>
      </w:r>
      <w:r w:rsidRPr="007F5522">
        <w:rPr>
          <w:sz w:val="26"/>
          <w:szCs w:val="26"/>
        </w:rPr>
        <w:t>ì phải nộp phí thẩm định theo quy định của pháp luật.</w:t>
      </w:r>
    </w:p>
    <w:p w:rsidR="00835F2D" w:rsidRDefault="00835F2D" w:rsidP="00835F2D">
      <w:pPr>
        <w:ind w:firstLine="720"/>
        <w:jc w:val="both"/>
        <w:rPr>
          <w:b/>
          <w:bCs/>
          <w:iCs/>
          <w:sz w:val="26"/>
          <w:szCs w:val="26"/>
        </w:rPr>
      </w:pPr>
      <w:r w:rsidRPr="007F5522">
        <w:rPr>
          <w:b/>
          <w:bCs/>
          <w:iCs/>
          <w:sz w:val="26"/>
          <w:szCs w:val="26"/>
        </w:rPr>
        <w:t>b) Mức thu</w:t>
      </w:r>
    </w:p>
    <w:tbl>
      <w:tblPr>
        <w:tblStyle w:val="TableGrid"/>
        <w:tblW w:w="10136" w:type="dxa"/>
        <w:tblInd w:w="72" w:type="dxa"/>
        <w:tblLayout w:type="fixed"/>
        <w:tblLook w:val="04A0" w:firstRow="1" w:lastRow="0" w:firstColumn="1" w:lastColumn="0" w:noHBand="0" w:noVBand="1"/>
      </w:tblPr>
      <w:tblGrid>
        <w:gridCol w:w="7255"/>
        <w:gridCol w:w="2881"/>
      </w:tblGrid>
      <w:tr w:rsidR="006E138D" w:rsidRPr="007F5522" w:rsidTr="00514294">
        <w:tc>
          <w:tcPr>
            <w:tcW w:w="7053" w:type="dxa"/>
          </w:tcPr>
          <w:p w:rsidR="006E138D" w:rsidRPr="007F5522" w:rsidRDefault="006E138D" w:rsidP="00514294">
            <w:pPr>
              <w:spacing w:after="120"/>
              <w:jc w:val="both"/>
            </w:pPr>
            <w:r w:rsidRPr="007F5522">
              <w:rPr>
                <w:b/>
                <w:sz w:val="26"/>
                <w:szCs w:val="26"/>
              </w:rPr>
              <w:t>Nội dung</w:t>
            </w:r>
          </w:p>
        </w:tc>
        <w:tc>
          <w:tcPr>
            <w:tcW w:w="2801" w:type="dxa"/>
          </w:tcPr>
          <w:p w:rsidR="006E138D" w:rsidRPr="007F5522" w:rsidRDefault="006E138D" w:rsidP="00514294">
            <w:pPr>
              <w:spacing w:after="120"/>
              <w:jc w:val="both"/>
            </w:pPr>
            <w:r w:rsidRPr="007F5522">
              <w:rPr>
                <w:b/>
                <w:sz w:val="26"/>
                <w:szCs w:val="26"/>
              </w:rPr>
              <w:t>Mức thu</w:t>
            </w:r>
          </w:p>
        </w:tc>
      </w:tr>
      <w:tr w:rsidR="006E138D" w:rsidRPr="007F5522" w:rsidTr="00514294">
        <w:tc>
          <w:tcPr>
            <w:tcW w:w="7053" w:type="dxa"/>
          </w:tcPr>
          <w:p w:rsidR="006E138D" w:rsidRPr="007F5522" w:rsidRDefault="006E138D" w:rsidP="00514294">
            <w:r w:rsidRPr="007F5522">
              <w:t xml:space="preserve">+ Đề án/ Báo cáo khai thác, sử dụng nước mặt cho các mục đích khác có lưu lượng </w:t>
            </w:r>
            <w:r w:rsidRPr="007F5522">
              <w:rPr>
                <w:b/>
              </w:rPr>
              <w:t>dưới 500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 xml:space="preserve">450.000 </w:t>
            </w:r>
            <w:r w:rsidRPr="007F5522">
              <w:t xml:space="preserve">đồng/ 1 đề án, báo cáo. </w:t>
            </w:r>
          </w:p>
        </w:tc>
      </w:tr>
      <w:tr w:rsidR="006E138D" w:rsidRPr="007F5522" w:rsidTr="00514294">
        <w:tc>
          <w:tcPr>
            <w:tcW w:w="7053" w:type="dxa"/>
          </w:tcPr>
          <w:p w:rsidR="006E138D" w:rsidRPr="007F5522" w:rsidRDefault="006E138D" w:rsidP="00514294">
            <w:pPr>
              <w:jc w:val="both"/>
            </w:pPr>
            <w:r w:rsidRPr="007F5522">
              <w:t xml:space="preserve">+ Đề án/ Báo cáo khai thác, sử dụng nước mặt cho sản xuất nông nghiệp với lưu lượng </w:t>
            </w:r>
            <w:r w:rsidRPr="007F5522">
              <w:rPr>
                <w:b/>
              </w:rPr>
              <w:t>từ 0,1 đến dưới 0,5 m</w:t>
            </w:r>
            <w:r w:rsidRPr="007F5522">
              <w:rPr>
                <w:b/>
                <w:vertAlign w:val="superscript"/>
              </w:rPr>
              <w:t>3</w:t>
            </w:r>
            <w:r w:rsidRPr="007F5522">
              <w:rPr>
                <w:b/>
              </w:rPr>
              <w:t>/giây</w:t>
            </w:r>
            <w:r w:rsidRPr="007F5522">
              <w:t xml:space="preserve">; hoặc để phát điện với công suất </w:t>
            </w:r>
            <w:r w:rsidRPr="007F5522">
              <w:rPr>
                <w:b/>
              </w:rPr>
              <w:t>từ 50 đến 200 kw</w:t>
            </w:r>
            <w:r w:rsidRPr="007F5522">
              <w:t xml:space="preserve">; hoặc cho các </w:t>
            </w:r>
            <w:r w:rsidRPr="007F5522">
              <w:lastRenderedPageBreak/>
              <w:t xml:space="preserve">mục đích khác với lưu lượng </w:t>
            </w:r>
            <w:r w:rsidRPr="007F5522">
              <w:rPr>
                <w:b/>
              </w:rPr>
              <w:t>từ 500 đến dưới 3.000 m</w:t>
            </w:r>
            <w:r w:rsidRPr="007F5522">
              <w:rPr>
                <w:b/>
                <w:vertAlign w:val="superscript"/>
              </w:rPr>
              <w:t>3</w:t>
            </w:r>
            <w:r w:rsidRPr="007F5522">
              <w:rPr>
                <w:b/>
              </w:rPr>
              <w:t>/</w:t>
            </w:r>
            <w:r w:rsidRPr="007F5522">
              <w:t>ngày đêm</w:t>
            </w:r>
          </w:p>
        </w:tc>
        <w:tc>
          <w:tcPr>
            <w:tcW w:w="2801" w:type="dxa"/>
          </w:tcPr>
          <w:p w:rsidR="006E138D" w:rsidRPr="007F5522" w:rsidRDefault="006E138D" w:rsidP="00514294">
            <w:r w:rsidRPr="007F5522">
              <w:rPr>
                <w:b/>
              </w:rPr>
              <w:lastRenderedPageBreak/>
              <w:t>1.350.000</w:t>
            </w:r>
            <w:r w:rsidRPr="007F5522">
              <w:t xml:space="preserve"> đồng/1 đề án, báo cáo.</w:t>
            </w:r>
          </w:p>
        </w:tc>
      </w:tr>
      <w:tr w:rsidR="006E138D" w:rsidRPr="007F5522" w:rsidTr="00514294">
        <w:tc>
          <w:tcPr>
            <w:tcW w:w="7053" w:type="dxa"/>
          </w:tcPr>
          <w:p w:rsidR="006E138D" w:rsidRPr="007F5522" w:rsidRDefault="006E138D" w:rsidP="00514294">
            <w:pPr>
              <w:jc w:val="both"/>
            </w:pPr>
            <w:r w:rsidRPr="007F5522">
              <w:lastRenderedPageBreak/>
              <w:t xml:space="preserve">+ Đề án/ Báo cáo khai thác, sử dụng nước mặt cho sản xuất nông nghiệp với lưu lượng </w:t>
            </w:r>
            <w:r w:rsidRPr="007F5522">
              <w:rPr>
                <w:b/>
              </w:rPr>
              <w:t>từ 0,5 đến dưới 1 m</w:t>
            </w:r>
            <w:r w:rsidRPr="007F5522">
              <w:rPr>
                <w:b/>
                <w:vertAlign w:val="superscript"/>
              </w:rPr>
              <w:t>3</w:t>
            </w:r>
            <w:r w:rsidRPr="007F5522">
              <w:rPr>
                <w:b/>
              </w:rPr>
              <w:t>/giây;</w:t>
            </w:r>
            <w:r w:rsidRPr="007F5522">
              <w:t xml:space="preserve"> hoặc để phát điện với công suất </w:t>
            </w:r>
            <w:r w:rsidRPr="007F5522">
              <w:rPr>
                <w:b/>
              </w:rPr>
              <w:t>từ 200 đến dưới 1.000 kw</w:t>
            </w:r>
            <w:r w:rsidRPr="007F5522">
              <w:t xml:space="preserve">; hoặc cho các mục đích khác với lưu lượng </w:t>
            </w:r>
            <w:r w:rsidRPr="007F5522">
              <w:rPr>
                <w:b/>
              </w:rPr>
              <w:t>từ 3.000 đến dưới 20.000 m</w:t>
            </w:r>
            <w:r w:rsidRPr="007F5522">
              <w:rPr>
                <w:b/>
                <w:vertAlign w:val="superscript"/>
              </w:rPr>
              <w:t>3</w:t>
            </w:r>
            <w:r w:rsidRPr="007F5522">
              <w:rPr>
                <w:b/>
              </w:rPr>
              <w:t>/ngày đêm</w:t>
            </w:r>
          </w:p>
        </w:tc>
        <w:tc>
          <w:tcPr>
            <w:tcW w:w="2801" w:type="dxa"/>
          </w:tcPr>
          <w:p w:rsidR="006E138D" w:rsidRPr="007F5522" w:rsidRDefault="006E138D" w:rsidP="00514294">
            <w:pPr>
              <w:jc w:val="both"/>
            </w:pPr>
            <w:r w:rsidRPr="007F5522">
              <w:rPr>
                <w:b/>
              </w:rPr>
              <w:t>3.300.000</w:t>
            </w:r>
            <w:r w:rsidRPr="007F5522">
              <w:t xml:space="preserve"> đồng/1 đề án, báo cáo</w:t>
            </w:r>
          </w:p>
        </w:tc>
      </w:tr>
      <w:tr w:rsidR="006E138D" w:rsidRPr="007F5522" w:rsidTr="00514294">
        <w:tc>
          <w:tcPr>
            <w:tcW w:w="7053" w:type="dxa"/>
          </w:tcPr>
          <w:p w:rsidR="006E138D" w:rsidRPr="007F5522" w:rsidRDefault="006E138D" w:rsidP="00514294">
            <w:pPr>
              <w:jc w:val="both"/>
            </w:pPr>
            <w:r w:rsidRPr="007F5522">
              <w:t xml:space="preserve">+ Đề án/ Báo cáo khai thác, sử dụng nước mặt cho sản xuất nông nghiệp với lưu lượng </w:t>
            </w:r>
            <w:r w:rsidRPr="007F5522">
              <w:rPr>
                <w:b/>
              </w:rPr>
              <w:t>từ 1 đến 2 m</w:t>
            </w:r>
            <w:r w:rsidRPr="007F5522">
              <w:rPr>
                <w:b/>
                <w:vertAlign w:val="superscript"/>
              </w:rPr>
              <w:t>3</w:t>
            </w:r>
            <w:r w:rsidRPr="007F5522">
              <w:rPr>
                <w:b/>
              </w:rPr>
              <w:t>/giây</w:t>
            </w:r>
            <w:r w:rsidRPr="007F5522">
              <w:t xml:space="preserve">; hoặc để phát điện với công suất </w:t>
            </w:r>
            <w:r w:rsidRPr="007F5522">
              <w:rPr>
                <w:b/>
              </w:rPr>
              <w:t>từ 1.000 đến dưới 2.000 kw</w:t>
            </w:r>
            <w:r w:rsidRPr="007F5522">
              <w:t xml:space="preserve">; hoặc cho các mục đích khác với lưu lượng </w:t>
            </w:r>
            <w:r w:rsidRPr="007F5522">
              <w:rPr>
                <w:b/>
              </w:rPr>
              <w:t>từ 20.000 đến dưới 50.000 m</w:t>
            </w:r>
            <w:r w:rsidRPr="007F5522">
              <w:rPr>
                <w:b/>
                <w:vertAlign w:val="superscript"/>
              </w:rPr>
              <w:t>3</w:t>
            </w:r>
            <w:r w:rsidRPr="007F5522">
              <w:rPr>
                <w:b/>
              </w:rPr>
              <w:t>/ngày đêm</w:t>
            </w:r>
            <w:r w:rsidRPr="007F5522">
              <w:t xml:space="preserve">: </w:t>
            </w:r>
          </w:p>
        </w:tc>
        <w:tc>
          <w:tcPr>
            <w:tcW w:w="2801" w:type="dxa"/>
          </w:tcPr>
          <w:p w:rsidR="006E138D" w:rsidRPr="007F5522" w:rsidRDefault="006E138D" w:rsidP="00514294">
            <w:pPr>
              <w:jc w:val="both"/>
            </w:pPr>
            <w:r w:rsidRPr="007F5522">
              <w:rPr>
                <w:b/>
              </w:rPr>
              <w:t>6.300.000</w:t>
            </w:r>
            <w:r w:rsidRPr="007F5522">
              <w:t xml:space="preserve"> đồng/1 đề án, báo cáo.</w:t>
            </w:r>
          </w:p>
        </w:tc>
      </w:tr>
    </w:tbl>
    <w:p w:rsidR="00835F2D" w:rsidRPr="007F5522" w:rsidRDefault="00835F2D" w:rsidP="00835F2D">
      <w:pPr>
        <w:ind w:firstLine="720"/>
        <w:jc w:val="both"/>
      </w:pPr>
      <w:r w:rsidRPr="007F5522">
        <w:rPr>
          <w:i/>
        </w:rPr>
        <w:t>* Trường hợp thẩm định gia hạn, điều chỉnh áp dụng mức thu bằng 50% mức thu cấp giấy lần đầu.</w:t>
      </w:r>
    </w:p>
    <w:p w:rsidR="00835F2D" w:rsidRPr="007F5522" w:rsidRDefault="00835F2D" w:rsidP="00835F2D">
      <w:pPr>
        <w:ind w:firstLine="851"/>
        <w:jc w:val="both"/>
        <w:rPr>
          <w:b/>
          <w:sz w:val="26"/>
          <w:szCs w:val="26"/>
        </w:rPr>
      </w:pPr>
      <w:r w:rsidRPr="007F5522">
        <w:rPr>
          <w:b/>
          <w:sz w:val="26"/>
          <w:szCs w:val="26"/>
        </w:rPr>
        <w:t>c) Thu, nộp, quản lý và sử dụng tiền phí</w:t>
      </w:r>
    </w:p>
    <w:p w:rsidR="00835F2D" w:rsidRPr="007F5522" w:rsidRDefault="00835F2D" w:rsidP="00835F2D">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835F2D" w:rsidRPr="007F5522" w:rsidRDefault="00835F2D" w:rsidP="00835F2D">
      <w:pPr>
        <w:pStyle w:val="NormalWeb"/>
        <w:spacing w:before="0" w:after="0"/>
        <w:ind w:firstLine="720"/>
        <w:jc w:val="both"/>
        <w:rPr>
          <w:b/>
          <w:sz w:val="26"/>
          <w:szCs w:val="26"/>
        </w:rPr>
      </w:pPr>
      <w:r w:rsidRPr="007F5522">
        <w:rPr>
          <w:b/>
          <w:sz w:val="26"/>
          <w:szCs w:val="26"/>
        </w:rPr>
        <w:t>10. Phí thẩm định đề án xả nước thải vào nguồn nước, công trình thủy lợi</w:t>
      </w:r>
    </w:p>
    <w:p w:rsidR="00835F2D" w:rsidRPr="007F5522" w:rsidRDefault="00835F2D" w:rsidP="00835F2D">
      <w:pPr>
        <w:pStyle w:val="NormalWeb"/>
        <w:spacing w:before="0" w:after="0"/>
        <w:ind w:firstLine="720"/>
        <w:jc w:val="both"/>
        <w:rPr>
          <w:b/>
          <w:sz w:val="26"/>
          <w:szCs w:val="26"/>
        </w:rPr>
      </w:pPr>
      <w:r w:rsidRPr="007F5522">
        <w:rPr>
          <w:sz w:val="26"/>
          <w:szCs w:val="26"/>
        </w:rPr>
        <w:t>Phí thẩm định đề án xả nước thải vào nguồn nước, công trình thủy lợi</w:t>
      </w:r>
      <w:r w:rsidRPr="007F5522">
        <w:rPr>
          <w:sz w:val="26"/>
          <w:szCs w:val="26"/>
          <w:lang w:val="vi-VN"/>
        </w:rPr>
        <w:t xml:space="preserve"> là khoản thu để bù đắp một phần hoặc toàn bộ chi phí thực hiện công việc thẩm định hồ sơ</w:t>
      </w:r>
      <w:r w:rsidRPr="007F5522">
        <w:rPr>
          <w:sz w:val="26"/>
          <w:szCs w:val="26"/>
        </w:rPr>
        <w:t xml:space="preserve"> xả nước thải vào nguồn nước, công trình thủy lợi.</w:t>
      </w:r>
    </w:p>
    <w:p w:rsidR="00835F2D" w:rsidRPr="007F5522" w:rsidRDefault="00835F2D" w:rsidP="00835F2D">
      <w:pPr>
        <w:ind w:firstLine="720"/>
        <w:jc w:val="both"/>
        <w:rPr>
          <w:b/>
          <w:sz w:val="26"/>
          <w:szCs w:val="26"/>
        </w:rPr>
      </w:pPr>
      <w:r w:rsidRPr="007F5522">
        <w:rPr>
          <w:b/>
          <w:sz w:val="26"/>
          <w:szCs w:val="26"/>
        </w:rPr>
        <w:t>a) Phạm vi và đối tượng áp dụng</w:t>
      </w:r>
    </w:p>
    <w:p w:rsidR="00835F2D" w:rsidRPr="007F5522" w:rsidRDefault="00835F2D" w:rsidP="00835F2D">
      <w:pPr>
        <w:ind w:firstLine="720"/>
        <w:jc w:val="both"/>
        <w:rPr>
          <w:sz w:val="26"/>
          <w:szCs w:val="26"/>
        </w:rPr>
      </w:pPr>
      <w:r w:rsidRPr="007F5522">
        <w:rPr>
          <w:sz w:val="26"/>
          <w:szCs w:val="26"/>
        </w:rPr>
        <w:t>Tổ chức và cá nhân nộp hồ sơ xả nước thải vào nguồn nước, công trình thủy lợi</w:t>
      </w:r>
      <w:r w:rsidRPr="007F5522">
        <w:rPr>
          <w:sz w:val="26"/>
          <w:szCs w:val="26"/>
          <w:lang w:val="vi-VN"/>
        </w:rPr>
        <w:t xml:space="preserve"> theo quy định của pháp luật phải thẩm định hồ sơ th</w:t>
      </w:r>
      <w:r w:rsidRPr="007F5522">
        <w:rPr>
          <w:sz w:val="26"/>
          <w:szCs w:val="26"/>
        </w:rPr>
        <w:t>ì phải nộp phí thẩm định theo quy định của pháp luật.</w:t>
      </w:r>
    </w:p>
    <w:p w:rsidR="00835F2D" w:rsidRDefault="00835F2D" w:rsidP="00835F2D">
      <w:pPr>
        <w:ind w:firstLine="720"/>
        <w:jc w:val="both"/>
        <w:rPr>
          <w:b/>
          <w:bCs/>
          <w:iCs/>
          <w:sz w:val="26"/>
          <w:szCs w:val="26"/>
        </w:rPr>
      </w:pPr>
      <w:r w:rsidRPr="007F5522">
        <w:rPr>
          <w:b/>
          <w:bCs/>
          <w:iCs/>
          <w:sz w:val="26"/>
          <w:szCs w:val="26"/>
        </w:rPr>
        <w:t>b) Mức thu</w:t>
      </w:r>
    </w:p>
    <w:tbl>
      <w:tblPr>
        <w:tblStyle w:val="TableGrid"/>
        <w:tblW w:w="10136" w:type="dxa"/>
        <w:tblInd w:w="72" w:type="dxa"/>
        <w:tblLayout w:type="fixed"/>
        <w:tblLook w:val="04A0" w:firstRow="1" w:lastRow="0" w:firstColumn="1" w:lastColumn="0" w:noHBand="0" w:noVBand="1"/>
      </w:tblPr>
      <w:tblGrid>
        <w:gridCol w:w="7255"/>
        <w:gridCol w:w="2881"/>
      </w:tblGrid>
      <w:tr w:rsidR="006E138D" w:rsidRPr="007F5522" w:rsidTr="00514294">
        <w:tc>
          <w:tcPr>
            <w:tcW w:w="7053" w:type="dxa"/>
          </w:tcPr>
          <w:p w:rsidR="006E138D" w:rsidRPr="007F5522" w:rsidRDefault="006E138D" w:rsidP="00514294">
            <w:pPr>
              <w:spacing w:after="120"/>
              <w:jc w:val="both"/>
            </w:pPr>
            <w:r w:rsidRPr="007F5522">
              <w:rPr>
                <w:b/>
                <w:sz w:val="26"/>
                <w:szCs w:val="26"/>
              </w:rPr>
              <w:t>Nội dung</w:t>
            </w:r>
          </w:p>
        </w:tc>
        <w:tc>
          <w:tcPr>
            <w:tcW w:w="2801" w:type="dxa"/>
          </w:tcPr>
          <w:p w:rsidR="006E138D" w:rsidRPr="007F5522" w:rsidRDefault="006E138D" w:rsidP="00514294">
            <w:pPr>
              <w:spacing w:after="120"/>
              <w:jc w:val="both"/>
            </w:pPr>
            <w:r w:rsidRPr="007F5522">
              <w:rPr>
                <w:b/>
                <w:sz w:val="26"/>
                <w:szCs w:val="26"/>
              </w:rPr>
              <w:t>Mức thu</w:t>
            </w:r>
          </w:p>
        </w:tc>
      </w:tr>
      <w:tr w:rsidR="006E138D" w:rsidRPr="007F5522" w:rsidTr="00514294">
        <w:tc>
          <w:tcPr>
            <w:tcW w:w="7053" w:type="dxa"/>
          </w:tcPr>
          <w:p w:rsidR="006E138D" w:rsidRPr="007F5522" w:rsidRDefault="006E138D" w:rsidP="00514294">
            <w:r w:rsidRPr="007F5522">
              <w:t xml:space="preserve">+ Đề án/ Báo cáo có lưu lượng nước </w:t>
            </w:r>
            <w:r w:rsidRPr="007F5522">
              <w:rPr>
                <w:b/>
              </w:rPr>
              <w:t>dưới 100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450.000</w:t>
            </w:r>
            <w:r w:rsidRPr="007F5522">
              <w:t xml:space="preserve"> đồng/1 đề án, báo cáo</w:t>
            </w:r>
          </w:p>
        </w:tc>
      </w:tr>
      <w:tr w:rsidR="006E138D" w:rsidRPr="007F5522" w:rsidTr="00514294">
        <w:tc>
          <w:tcPr>
            <w:tcW w:w="7053" w:type="dxa"/>
          </w:tcPr>
          <w:p w:rsidR="006E138D" w:rsidRPr="007F5522" w:rsidRDefault="006E138D" w:rsidP="00514294">
            <w:r w:rsidRPr="007F5522">
              <w:t xml:space="preserve">+ Đề án/ Báo cáo có lưu lượng nước </w:t>
            </w:r>
            <w:r w:rsidRPr="007F5522">
              <w:rPr>
                <w:b/>
              </w:rPr>
              <w:t>từ 100 đến dưới 500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1.350.000</w:t>
            </w:r>
            <w:r w:rsidRPr="007F5522">
              <w:t xml:space="preserve"> đồng/1 đề án, báo cáo.</w:t>
            </w:r>
          </w:p>
        </w:tc>
      </w:tr>
      <w:tr w:rsidR="006E138D" w:rsidRPr="007F5522" w:rsidTr="00514294">
        <w:tc>
          <w:tcPr>
            <w:tcW w:w="7053" w:type="dxa"/>
          </w:tcPr>
          <w:p w:rsidR="006E138D" w:rsidRPr="007F5522" w:rsidRDefault="006E138D" w:rsidP="00514294">
            <w:r w:rsidRPr="007F5522">
              <w:t xml:space="preserve">+ Đề án/ Báo cáo có lưu lượng nước </w:t>
            </w:r>
            <w:r w:rsidRPr="007F5522">
              <w:rPr>
                <w:b/>
              </w:rPr>
              <w:t>từ 500 đến dưới 2.000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3.300.000</w:t>
            </w:r>
            <w:r w:rsidRPr="007F5522">
              <w:t xml:space="preserve"> đồng/1 đề án, báo cáo.</w:t>
            </w:r>
          </w:p>
        </w:tc>
      </w:tr>
      <w:tr w:rsidR="006E138D" w:rsidRPr="007F5522" w:rsidTr="00514294">
        <w:tc>
          <w:tcPr>
            <w:tcW w:w="7053" w:type="dxa"/>
          </w:tcPr>
          <w:p w:rsidR="006E138D" w:rsidRPr="007F5522" w:rsidRDefault="006E138D" w:rsidP="00514294">
            <w:r w:rsidRPr="007F5522">
              <w:t xml:space="preserve">+ Đề án/ Báo cáo có lưu lượng nước </w:t>
            </w:r>
            <w:r w:rsidRPr="007F5522">
              <w:rPr>
                <w:b/>
              </w:rPr>
              <w:t>từ 2.000 đến dưới 3.000 m</w:t>
            </w:r>
            <w:r w:rsidRPr="007F5522">
              <w:rPr>
                <w:b/>
                <w:vertAlign w:val="superscript"/>
              </w:rPr>
              <w:t>3</w:t>
            </w:r>
            <w:r w:rsidRPr="007F5522">
              <w:rPr>
                <w:b/>
              </w:rPr>
              <w:t>/ngày đêm</w:t>
            </w:r>
          </w:p>
        </w:tc>
        <w:tc>
          <w:tcPr>
            <w:tcW w:w="2801" w:type="dxa"/>
          </w:tcPr>
          <w:p w:rsidR="006E138D" w:rsidRPr="007F5522" w:rsidRDefault="006E138D" w:rsidP="00514294">
            <w:r w:rsidRPr="007F5522">
              <w:rPr>
                <w:b/>
              </w:rPr>
              <w:t>6.300.000</w:t>
            </w:r>
            <w:r w:rsidRPr="007F5522">
              <w:t xml:space="preserve"> đồng/1 đề án, báo cáo.</w:t>
            </w:r>
          </w:p>
        </w:tc>
      </w:tr>
      <w:tr w:rsidR="006E138D" w:rsidRPr="007F5522" w:rsidTr="00514294">
        <w:tc>
          <w:tcPr>
            <w:tcW w:w="7053" w:type="dxa"/>
          </w:tcPr>
          <w:p w:rsidR="006E138D" w:rsidRPr="007F5522" w:rsidRDefault="006E138D" w:rsidP="00514294">
            <w:r w:rsidRPr="007F5522">
              <w:t>+ Đề án/ Báo cáo có lưu lượng nước trên</w:t>
            </w:r>
            <w:r w:rsidRPr="007F5522">
              <w:rPr>
                <w:b/>
              </w:rPr>
              <w:t xml:space="preserve"> 10.000 đến dưới 20.000 m</w:t>
            </w:r>
            <w:r w:rsidRPr="007F5522">
              <w:rPr>
                <w:b/>
                <w:vertAlign w:val="superscript"/>
              </w:rPr>
              <w:t>3</w:t>
            </w:r>
            <w:r w:rsidRPr="007F5522">
              <w:rPr>
                <w:b/>
              </w:rPr>
              <w:t xml:space="preserve">/ngày đêm </w:t>
            </w:r>
            <w:r w:rsidRPr="007F5522">
              <w:t xml:space="preserve">đối với hoạt động nuôi trồng thủy sản </w:t>
            </w:r>
          </w:p>
        </w:tc>
        <w:tc>
          <w:tcPr>
            <w:tcW w:w="2801" w:type="dxa"/>
          </w:tcPr>
          <w:p w:rsidR="006E138D" w:rsidRPr="007F5522" w:rsidRDefault="006E138D" w:rsidP="00514294">
            <w:r w:rsidRPr="007F5522">
              <w:rPr>
                <w:b/>
              </w:rPr>
              <w:t>11.600.000</w:t>
            </w:r>
            <w:r w:rsidRPr="007F5522">
              <w:t xml:space="preserve"> đồng/1 đề án, báo cáo. </w:t>
            </w:r>
          </w:p>
        </w:tc>
      </w:tr>
      <w:tr w:rsidR="006E138D" w:rsidRPr="007F5522" w:rsidTr="00514294">
        <w:tc>
          <w:tcPr>
            <w:tcW w:w="7053" w:type="dxa"/>
          </w:tcPr>
          <w:p w:rsidR="006E138D" w:rsidRPr="007F5522" w:rsidRDefault="006E138D" w:rsidP="00514294">
            <w:r w:rsidRPr="007F5522">
              <w:t xml:space="preserve">+  Đối với đề án, báo cáo có lưu lượng nước từ </w:t>
            </w:r>
            <w:r w:rsidRPr="007F5522">
              <w:rPr>
                <w:b/>
              </w:rPr>
              <w:t>20.000 m</w:t>
            </w:r>
            <w:r w:rsidRPr="007F5522">
              <w:rPr>
                <w:b/>
                <w:vertAlign w:val="superscript"/>
              </w:rPr>
              <w:t>3</w:t>
            </w:r>
            <w:r w:rsidRPr="007F5522">
              <w:rPr>
                <w:b/>
              </w:rPr>
              <w:t xml:space="preserve"> đến dưới 30.000 m</w:t>
            </w:r>
            <w:r w:rsidRPr="007F5522">
              <w:rPr>
                <w:b/>
                <w:vertAlign w:val="superscript"/>
              </w:rPr>
              <w:t>3</w:t>
            </w:r>
            <w:r w:rsidRPr="007F5522">
              <w:rPr>
                <w:b/>
              </w:rPr>
              <w:t>/ngày đêm</w:t>
            </w:r>
            <w:r w:rsidRPr="007F5522">
              <w:t xml:space="preserve"> đối với hoạt động nuôi trồng thủy sản</w:t>
            </w:r>
          </w:p>
        </w:tc>
        <w:tc>
          <w:tcPr>
            <w:tcW w:w="2801" w:type="dxa"/>
          </w:tcPr>
          <w:p w:rsidR="006E138D" w:rsidRPr="007F5522" w:rsidRDefault="006E138D" w:rsidP="00514294">
            <w:r w:rsidRPr="007F5522">
              <w:rPr>
                <w:b/>
              </w:rPr>
              <w:t>14.600.000</w:t>
            </w:r>
            <w:r w:rsidRPr="007F5522">
              <w:t xml:space="preserve"> đồng/1 đề án, báo cáo.</w:t>
            </w:r>
          </w:p>
        </w:tc>
      </w:tr>
    </w:tbl>
    <w:p w:rsidR="00835F2D" w:rsidRPr="007F5522" w:rsidRDefault="00835F2D" w:rsidP="00835F2D">
      <w:pPr>
        <w:ind w:firstLine="720"/>
        <w:jc w:val="both"/>
      </w:pPr>
      <w:r w:rsidRPr="007F5522">
        <w:rPr>
          <w:i/>
        </w:rPr>
        <w:t>* Trường hợp thẩm định gia hạn, điều chỉnh áp dụng mức thu bằng 50% mức thu cấp giấy lần đầu.</w:t>
      </w:r>
    </w:p>
    <w:p w:rsidR="00835F2D" w:rsidRPr="007F5522" w:rsidRDefault="00835F2D" w:rsidP="00835F2D">
      <w:pPr>
        <w:ind w:firstLine="851"/>
        <w:jc w:val="both"/>
        <w:rPr>
          <w:b/>
          <w:bCs/>
          <w:sz w:val="26"/>
          <w:szCs w:val="26"/>
        </w:rPr>
      </w:pPr>
      <w:r w:rsidRPr="007F5522">
        <w:rPr>
          <w:b/>
          <w:sz w:val="26"/>
          <w:szCs w:val="26"/>
        </w:rPr>
        <w:lastRenderedPageBreak/>
        <w:t>c) Thu, nộp, quản lý và sử dụng tiền phí</w:t>
      </w:r>
    </w:p>
    <w:p w:rsidR="00835F2D" w:rsidRPr="007F5522" w:rsidRDefault="00835F2D" w:rsidP="00835F2D">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835F2D" w:rsidRPr="007F5522" w:rsidRDefault="00835F2D" w:rsidP="00835F2D">
      <w:pPr>
        <w:ind w:firstLine="851"/>
        <w:jc w:val="both"/>
        <w:rPr>
          <w:b/>
          <w:bCs/>
          <w:sz w:val="26"/>
          <w:szCs w:val="26"/>
        </w:rPr>
      </w:pPr>
      <w:r w:rsidRPr="007F5522">
        <w:rPr>
          <w:b/>
          <w:bCs/>
          <w:sz w:val="26"/>
          <w:szCs w:val="26"/>
        </w:rPr>
        <w:t>c.2) Nộp, quản lý và sử dụng tiền phí</w:t>
      </w:r>
    </w:p>
    <w:p w:rsidR="00835F2D" w:rsidRPr="007F5522" w:rsidRDefault="00835F2D" w:rsidP="00835F2D">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835F2D" w:rsidRPr="007F5522" w:rsidRDefault="00835F2D" w:rsidP="00835F2D">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6F30AA" w:rsidRPr="00472B85" w:rsidRDefault="00C756EB" w:rsidP="008A1C70">
      <w:pPr>
        <w:ind w:firstLine="567"/>
        <w:jc w:val="both"/>
        <w:rPr>
          <w:lang w:val="nl-NL"/>
        </w:rPr>
      </w:pPr>
      <w:r w:rsidRPr="00472B85">
        <w:rPr>
          <w:b/>
          <w:bCs/>
          <w:lang w:val="nl-NL"/>
        </w:rPr>
        <w:t>*</w:t>
      </w:r>
      <w:r w:rsidR="008A5CD3" w:rsidRPr="00472B85">
        <w:rPr>
          <w:b/>
          <w:bCs/>
          <w:lang w:val="nl-NL"/>
        </w:rPr>
        <w:t xml:space="preserve"> </w:t>
      </w:r>
      <w:r w:rsidR="006F30AA" w:rsidRPr="00472B85">
        <w:rPr>
          <w:b/>
          <w:bCs/>
          <w:lang w:val="nl-NL"/>
        </w:rPr>
        <w:t>Hồ sơ trình gồm</w:t>
      </w:r>
    </w:p>
    <w:p w:rsidR="006F30AA" w:rsidRPr="00472B85" w:rsidRDefault="006F30AA" w:rsidP="008A1C70">
      <w:pPr>
        <w:pStyle w:val="Textbody"/>
        <w:spacing w:after="0"/>
        <w:ind w:right="66" w:firstLine="567"/>
        <w:jc w:val="both"/>
        <w:rPr>
          <w:sz w:val="28"/>
        </w:rPr>
      </w:pPr>
      <w:r w:rsidRPr="00472B85">
        <w:rPr>
          <w:sz w:val="28"/>
        </w:rPr>
        <w:t>- Dự thảo Nghị quyế</w:t>
      </w:r>
      <w:r w:rsidR="00857859" w:rsidRPr="00472B85">
        <w:rPr>
          <w:sz w:val="28"/>
        </w:rPr>
        <w:t xml:space="preserve">t </w:t>
      </w:r>
      <w:r w:rsidR="00857859" w:rsidRPr="00472B85">
        <w:rPr>
          <w:sz w:val="28"/>
          <w:szCs w:val="28"/>
        </w:rPr>
        <w:t>quy định các loại phí thuộc lĩnh vực tài nguyên và môi trường</w:t>
      </w:r>
      <w:r w:rsidR="00857859" w:rsidRPr="00472B85">
        <w:t xml:space="preserve"> </w:t>
      </w:r>
      <w:r w:rsidR="00857859" w:rsidRPr="00472B85">
        <w:rPr>
          <w:sz w:val="28"/>
          <w:szCs w:val="28"/>
        </w:rPr>
        <w:t>trên địa bàn tỉnh Trà Vinh.</w:t>
      </w:r>
    </w:p>
    <w:p w:rsidR="0026137C" w:rsidRPr="00472B85" w:rsidRDefault="000D2C9C" w:rsidP="008A1C70">
      <w:pPr>
        <w:ind w:firstLine="567"/>
        <w:jc w:val="both"/>
      </w:pPr>
      <w:r w:rsidRPr="00472B85">
        <w:t xml:space="preserve">- </w:t>
      </w:r>
      <w:r w:rsidR="006E138D">
        <w:t xml:space="preserve">Dự thảo </w:t>
      </w:r>
      <w:r w:rsidR="00857859" w:rsidRPr="00472B85">
        <w:t>Đề án</w:t>
      </w:r>
      <w:r w:rsidRPr="00472B85">
        <w:t xml:space="preserve"> </w:t>
      </w:r>
      <w:r w:rsidR="0079186D">
        <w:t xml:space="preserve">số </w:t>
      </w:r>
      <w:r w:rsidR="006E138D">
        <w:t>….</w:t>
      </w:r>
      <w:r w:rsidR="0079186D">
        <w:t xml:space="preserve">/ĐA-STNMT ngày </w:t>
      </w:r>
      <w:r w:rsidR="006E138D">
        <w:t>../../2020</w:t>
      </w:r>
      <w:r w:rsidR="0079186D">
        <w:t xml:space="preserve"> về </w:t>
      </w:r>
      <w:r w:rsidR="0026137C" w:rsidRPr="00472B85">
        <w:t>kê khai, thu, nộp, quản lý và sử dụng các loại phí thuộc lĩnh vực tài nguyên và môi trường trên địa bàn tỉnh Trà Vinh.</w:t>
      </w:r>
    </w:p>
    <w:p w:rsidR="00781B5E" w:rsidRPr="00472B85" w:rsidRDefault="00CB647D" w:rsidP="008A1C70">
      <w:pPr>
        <w:pStyle w:val="Textbody"/>
        <w:spacing w:after="0"/>
        <w:ind w:right="66" w:firstLine="567"/>
        <w:jc w:val="both"/>
        <w:rPr>
          <w:sz w:val="28"/>
        </w:rPr>
      </w:pPr>
      <w:r w:rsidRPr="00472B85">
        <w:rPr>
          <w:sz w:val="28"/>
        </w:rPr>
        <w:t xml:space="preserve">- </w:t>
      </w:r>
      <w:r w:rsidR="006F30AA" w:rsidRPr="00472B85">
        <w:rPr>
          <w:sz w:val="28"/>
          <w:lang w:val="id-ID"/>
        </w:rPr>
        <w:t xml:space="preserve">Báo cáo thẩm </w:t>
      </w:r>
      <w:r w:rsidR="004664AA" w:rsidRPr="00472B85">
        <w:rPr>
          <w:sz w:val="28"/>
        </w:rPr>
        <w:t>định của Sở Tư pháp</w:t>
      </w:r>
      <w:r w:rsidR="00781B5E" w:rsidRPr="00472B85">
        <w:rPr>
          <w:sz w:val="28"/>
        </w:rPr>
        <w:t>;</w:t>
      </w:r>
    </w:p>
    <w:p w:rsidR="006F30AA" w:rsidRPr="00472B85" w:rsidRDefault="00781B5E" w:rsidP="008A1C70">
      <w:pPr>
        <w:pStyle w:val="Textbody"/>
        <w:spacing w:after="0"/>
        <w:ind w:right="66" w:firstLine="567"/>
        <w:jc w:val="both"/>
        <w:rPr>
          <w:sz w:val="28"/>
        </w:rPr>
      </w:pPr>
      <w:r w:rsidRPr="00472B85">
        <w:rPr>
          <w:sz w:val="28"/>
        </w:rPr>
        <w:t>- Báo cáo tiếp thu giải trình ý kiến đóng góp của</w:t>
      </w:r>
      <w:r w:rsidR="00457927" w:rsidRPr="00472B85">
        <w:rPr>
          <w:sz w:val="28"/>
        </w:rPr>
        <w:t xml:space="preserve"> các</w:t>
      </w:r>
      <w:r w:rsidRPr="00472B85">
        <w:rPr>
          <w:sz w:val="28"/>
        </w:rPr>
        <w:t xml:space="preserve"> </w:t>
      </w:r>
      <w:r w:rsidR="00457927" w:rsidRPr="00472B85">
        <w:rPr>
          <w:sz w:val="28"/>
        </w:rPr>
        <w:t>S</w:t>
      </w:r>
      <w:r w:rsidRPr="00472B85">
        <w:rPr>
          <w:sz w:val="28"/>
        </w:rPr>
        <w:t>ở, ngành</w:t>
      </w:r>
      <w:r w:rsidR="00457927" w:rsidRPr="00472B85">
        <w:rPr>
          <w:sz w:val="28"/>
        </w:rPr>
        <w:t xml:space="preserve"> tỉnh và</w:t>
      </w:r>
      <w:r w:rsidRPr="00472B85">
        <w:rPr>
          <w:sz w:val="28"/>
        </w:rPr>
        <w:t xml:space="preserve"> UBND cấp huyện </w:t>
      </w:r>
      <w:r w:rsidR="004664AA" w:rsidRPr="00472B85">
        <w:rPr>
          <w:sz w:val="28"/>
        </w:rPr>
        <w:t>có liên quan.</w:t>
      </w:r>
    </w:p>
    <w:p w:rsidR="00B043AE" w:rsidRPr="00472B85" w:rsidRDefault="00B043AE" w:rsidP="008A1C70">
      <w:pPr>
        <w:pStyle w:val="Textbody"/>
        <w:spacing w:after="0"/>
        <w:ind w:right="66" w:firstLine="567"/>
        <w:jc w:val="both"/>
        <w:rPr>
          <w:sz w:val="28"/>
        </w:rPr>
      </w:pPr>
      <w:r w:rsidRPr="00472B85">
        <w:rPr>
          <w:sz w:val="28"/>
        </w:rPr>
        <w:t>- Báo cáo tiếp thu ý kiến thẩm định của Sở Tư pháp;</w:t>
      </w:r>
    </w:p>
    <w:p w:rsidR="007F7C7F" w:rsidRPr="000B5450" w:rsidRDefault="006E138D" w:rsidP="008A1C70">
      <w:pPr>
        <w:ind w:firstLine="567"/>
        <w:jc w:val="both"/>
        <w:rPr>
          <w:b/>
        </w:rPr>
      </w:pPr>
      <w:r>
        <w:rPr>
          <w:lang w:val="nl-NL"/>
        </w:rPr>
        <w:t>Sở Tài nguyên và Môi trường</w:t>
      </w:r>
      <w:r w:rsidR="007F7C7F" w:rsidRPr="000B5450">
        <w:rPr>
          <w:lang w:val="nl-NL"/>
        </w:rPr>
        <w:t xml:space="preserve"> kính trình </w:t>
      </w:r>
      <w:r>
        <w:rPr>
          <w:lang w:val="nl-NL"/>
        </w:rPr>
        <w:t xml:space="preserve">UBND tỉnh xem xét trình </w:t>
      </w:r>
      <w:r w:rsidR="007F7C7F" w:rsidRPr="000B5450">
        <w:rPr>
          <w:lang w:val="nl-NL"/>
        </w:rPr>
        <w:t xml:space="preserve">Hội đồng nhân dân tỉnh </w:t>
      </w:r>
      <w:r>
        <w:rPr>
          <w:lang w:val="nl-NL"/>
        </w:rPr>
        <w:t>quyết định</w:t>
      </w:r>
      <w:r w:rsidR="007F7C7F" w:rsidRPr="000B5450">
        <w:t>./.</w:t>
      </w:r>
    </w:p>
    <w:p w:rsidR="007F7C7F" w:rsidRPr="000B5450" w:rsidRDefault="007F7C7F" w:rsidP="007F7C7F">
      <w:pPr>
        <w:jc w:val="both"/>
        <w:rPr>
          <w:bCs/>
        </w:rPr>
      </w:pPr>
    </w:p>
    <w:tbl>
      <w:tblPr>
        <w:tblW w:w="0" w:type="auto"/>
        <w:tblCellMar>
          <w:left w:w="0" w:type="dxa"/>
          <w:right w:w="0" w:type="dxa"/>
        </w:tblCellMar>
        <w:tblLook w:val="0000" w:firstRow="0" w:lastRow="0" w:firstColumn="0" w:lastColumn="0" w:noHBand="0" w:noVBand="0"/>
      </w:tblPr>
      <w:tblGrid>
        <w:gridCol w:w="4363"/>
        <w:gridCol w:w="5208"/>
      </w:tblGrid>
      <w:tr w:rsidR="007F7C7F" w:rsidRPr="000B5450" w:rsidTr="00835F2D">
        <w:tc>
          <w:tcPr>
            <w:tcW w:w="4363" w:type="dxa"/>
            <w:tcMar>
              <w:top w:w="0" w:type="dxa"/>
              <w:left w:w="108" w:type="dxa"/>
              <w:bottom w:w="0" w:type="dxa"/>
              <w:right w:w="108" w:type="dxa"/>
            </w:tcMar>
          </w:tcPr>
          <w:p w:rsidR="007F7C7F" w:rsidRPr="000B5450" w:rsidRDefault="007F7C7F" w:rsidP="00835F2D">
            <w:pPr>
              <w:rPr>
                <w:b/>
                <w:i/>
                <w:sz w:val="24"/>
                <w:szCs w:val="24"/>
              </w:rPr>
            </w:pPr>
            <w:r w:rsidRPr="000B5450">
              <w:rPr>
                <w:b/>
                <w:i/>
                <w:sz w:val="24"/>
                <w:szCs w:val="24"/>
              </w:rPr>
              <w:t xml:space="preserve">Nơi nhận:      </w:t>
            </w:r>
          </w:p>
          <w:p w:rsidR="007F7C7F" w:rsidRPr="000B5450" w:rsidRDefault="007F7C7F" w:rsidP="00835F2D">
            <w:pPr>
              <w:rPr>
                <w:sz w:val="22"/>
                <w:szCs w:val="22"/>
              </w:rPr>
            </w:pPr>
            <w:r w:rsidRPr="000B5450">
              <w:rPr>
                <w:sz w:val="22"/>
                <w:szCs w:val="22"/>
              </w:rPr>
              <w:t xml:space="preserve">- </w:t>
            </w:r>
            <w:r w:rsidR="006E138D">
              <w:rPr>
                <w:sz w:val="22"/>
                <w:szCs w:val="22"/>
              </w:rPr>
              <w:t>UBND</w:t>
            </w:r>
            <w:r w:rsidRPr="000B5450">
              <w:rPr>
                <w:sz w:val="22"/>
                <w:szCs w:val="22"/>
              </w:rPr>
              <w:t xml:space="preserve"> tỉnh (để trình);</w:t>
            </w:r>
          </w:p>
          <w:p w:rsidR="007F7C7F" w:rsidRPr="000B5450" w:rsidRDefault="007F7C7F" w:rsidP="00835F2D">
            <w:pPr>
              <w:rPr>
                <w:sz w:val="22"/>
                <w:szCs w:val="22"/>
              </w:rPr>
            </w:pPr>
            <w:r w:rsidRPr="000B5450">
              <w:rPr>
                <w:sz w:val="22"/>
                <w:szCs w:val="22"/>
              </w:rPr>
              <w:t xml:space="preserve">- </w:t>
            </w:r>
            <w:r w:rsidR="006E138D">
              <w:rPr>
                <w:sz w:val="22"/>
                <w:szCs w:val="22"/>
              </w:rPr>
              <w:t>TT HĐND tỉnh (thay b/c)</w:t>
            </w:r>
            <w:r w:rsidRPr="000B5450">
              <w:rPr>
                <w:sz w:val="22"/>
                <w:szCs w:val="22"/>
              </w:rPr>
              <w:t>;</w:t>
            </w:r>
          </w:p>
          <w:p w:rsidR="007F7C7F" w:rsidRPr="000B5450" w:rsidRDefault="007F7C7F" w:rsidP="00835F2D">
            <w:pPr>
              <w:rPr>
                <w:sz w:val="22"/>
                <w:szCs w:val="22"/>
              </w:rPr>
            </w:pPr>
            <w:r w:rsidRPr="000B5450">
              <w:rPr>
                <w:sz w:val="22"/>
                <w:szCs w:val="22"/>
              </w:rPr>
              <w:t xml:space="preserve">- </w:t>
            </w:r>
            <w:r w:rsidR="006E138D">
              <w:rPr>
                <w:sz w:val="22"/>
                <w:szCs w:val="22"/>
              </w:rPr>
              <w:t>BLĐ</w:t>
            </w:r>
            <w:r w:rsidRPr="000B5450">
              <w:rPr>
                <w:sz w:val="22"/>
                <w:szCs w:val="22"/>
              </w:rPr>
              <w:t xml:space="preserve">Sở; </w:t>
            </w:r>
          </w:p>
          <w:p w:rsidR="007F7C7F" w:rsidRPr="000B5450" w:rsidRDefault="007F7C7F" w:rsidP="00835F2D">
            <w:pPr>
              <w:rPr>
                <w:sz w:val="22"/>
                <w:szCs w:val="22"/>
              </w:rPr>
            </w:pPr>
            <w:r w:rsidRPr="000B5450">
              <w:rPr>
                <w:sz w:val="22"/>
                <w:szCs w:val="22"/>
              </w:rPr>
              <w:t xml:space="preserve">- </w:t>
            </w:r>
            <w:r w:rsidR="006E138D">
              <w:rPr>
                <w:sz w:val="22"/>
                <w:szCs w:val="22"/>
              </w:rPr>
              <w:t>Phòng, cq,đv thuộc Sở</w:t>
            </w:r>
            <w:r w:rsidRPr="000B5450">
              <w:rPr>
                <w:sz w:val="22"/>
                <w:szCs w:val="22"/>
              </w:rPr>
              <w:t>;</w:t>
            </w:r>
          </w:p>
          <w:p w:rsidR="007F7C7F" w:rsidRPr="000B5450" w:rsidRDefault="006E138D" w:rsidP="00835F2D">
            <w:r>
              <w:rPr>
                <w:sz w:val="22"/>
                <w:szCs w:val="22"/>
              </w:rPr>
              <w:t>- Lưu: VT, KT</w:t>
            </w:r>
            <w:r w:rsidR="007F7C7F" w:rsidRPr="000B5450">
              <w:rPr>
                <w:sz w:val="22"/>
                <w:szCs w:val="22"/>
              </w:rPr>
              <w:t>.</w:t>
            </w:r>
            <w:r w:rsidR="007F7C7F" w:rsidRPr="000B5450">
              <w:t xml:space="preserve">       </w:t>
            </w:r>
          </w:p>
        </w:tc>
        <w:tc>
          <w:tcPr>
            <w:tcW w:w="5208" w:type="dxa"/>
            <w:tcMar>
              <w:top w:w="0" w:type="dxa"/>
              <w:left w:w="108" w:type="dxa"/>
              <w:bottom w:w="0" w:type="dxa"/>
              <w:right w:w="108" w:type="dxa"/>
            </w:tcMar>
          </w:tcPr>
          <w:p w:rsidR="007F7C7F" w:rsidRPr="000B5450" w:rsidRDefault="007F7C7F" w:rsidP="00835F2D">
            <w:pPr>
              <w:jc w:val="center"/>
              <w:rPr>
                <w:b/>
                <w:bCs/>
              </w:rPr>
            </w:pPr>
          </w:p>
          <w:p w:rsidR="007F7C7F" w:rsidRPr="006E138D" w:rsidRDefault="006E138D" w:rsidP="006E138D">
            <w:pPr>
              <w:jc w:val="center"/>
              <w:rPr>
                <w:b/>
              </w:rPr>
            </w:pPr>
            <w:r w:rsidRPr="006E138D">
              <w:rPr>
                <w:b/>
                <w:bCs/>
              </w:rPr>
              <w:t>KT. GIÁM ĐÔC</w:t>
            </w:r>
          </w:p>
          <w:p w:rsidR="007F7C7F" w:rsidRDefault="006E138D" w:rsidP="006E138D">
            <w:pPr>
              <w:tabs>
                <w:tab w:val="left" w:pos="3580"/>
              </w:tabs>
              <w:jc w:val="center"/>
              <w:rPr>
                <w:b/>
              </w:rPr>
            </w:pPr>
            <w:r w:rsidRPr="006E138D">
              <w:rPr>
                <w:b/>
              </w:rPr>
              <w:t>PHÓ GIÁM ĐỐC</w:t>
            </w:r>
          </w:p>
          <w:p w:rsidR="006E138D" w:rsidRDefault="006E138D" w:rsidP="006E138D">
            <w:pPr>
              <w:tabs>
                <w:tab w:val="left" w:pos="3580"/>
              </w:tabs>
              <w:jc w:val="center"/>
              <w:rPr>
                <w:b/>
              </w:rPr>
            </w:pPr>
          </w:p>
          <w:p w:rsidR="006E138D" w:rsidRDefault="006E138D" w:rsidP="006E138D">
            <w:pPr>
              <w:tabs>
                <w:tab w:val="left" w:pos="3580"/>
              </w:tabs>
              <w:jc w:val="center"/>
              <w:rPr>
                <w:b/>
              </w:rPr>
            </w:pPr>
          </w:p>
          <w:p w:rsidR="006E138D" w:rsidRDefault="006E138D" w:rsidP="006E138D">
            <w:pPr>
              <w:tabs>
                <w:tab w:val="left" w:pos="3580"/>
              </w:tabs>
              <w:jc w:val="center"/>
              <w:rPr>
                <w:b/>
              </w:rPr>
            </w:pPr>
          </w:p>
          <w:p w:rsidR="006E138D" w:rsidRDefault="006E138D" w:rsidP="006E138D">
            <w:pPr>
              <w:tabs>
                <w:tab w:val="left" w:pos="3580"/>
              </w:tabs>
              <w:jc w:val="center"/>
              <w:rPr>
                <w:b/>
              </w:rPr>
            </w:pPr>
          </w:p>
          <w:p w:rsidR="006E138D" w:rsidRPr="000B5450" w:rsidRDefault="006E138D" w:rsidP="006E138D">
            <w:pPr>
              <w:tabs>
                <w:tab w:val="left" w:pos="3580"/>
              </w:tabs>
              <w:jc w:val="center"/>
            </w:pPr>
            <w:bookmarkStart w:id="1" w:name="_GoBack"/>
            <w:bookmarkEnd w:id="1"/>
            <w:r>
              <w:rPr>
                <w:b/>
              </w:rPr>
              <w:t>Nguyễn Vạn Kha</w:t>
            </w:r>
          </w:p>
        </w:tc>
      </w:tr>
    </w:tbl>
    <w:p w:rsidR="007F7C7F" w:rsidRPr="00472B85" w:rsidRDefault="007F7C7F" w:rsidP="00E2730F">
      <w:pPr>
        <w:spacing w:before="80" w:after="80"/>
        <w:ind w:firstLine="567"/>
        <w:jc w:val="both"/>
        <w:rPr>
          <w:b/>
        </w:rPr>
      </w:pPr>
    </w:p>
    <w:tbl>
      <w:tblPr>
        <w:tblW w:w="0" w:type="auto"/>
        <w:tblCellMar>
          <w:left w:w="0" w:type="dxa"/>
          <w:right w:w="0" w:type="dxa"/>
        </w:tblCellMar>
        <w:tblLook w:val="0000" w:firstRow="0" w:lastRow="0" w:firstColumn="0" w:lastColumn="0" w:noHBand="0" w:noVBand="0"/>
      </w:tblPr>
      <w:tblGrid>
        <w:gridCol w:w="4363"/>
        <w:gridCol w:w="5208"/>
      </w:tblGrid>
      <w:tr w:rsidR="005865FD" w:rsidRPr="00472B85" w:rsidTr="00DF0344">
        <w:trPr>
          <w:trHeight w:val="1388"/>
        </w:trPr>
        <w:tc>
          <w:tcPr>
            <w:tcW w:w="4363" w:type="dxa"/>
            <w:tcMar>
              <w:top w:w="0" w:type="dxa"/>
              <w:left w:w="108" w:type="dxa"/>
              <w:bottom w:w="0" w:type="dxa"/>
              <w:right w:w="108" w:type="dxa"/>
            </w:tcMar>
          </w:tcPr>
          <w:p w:rsidR="00142936" w:rsidRPr="00472B85" w:rsidRDefault="00142936" w:rsidP="00DF0344">
            <w:pPr>
              <w:jc w:val="both"/>
            </w:pPr>
          </w:p>
        </w:tc>
        <w:tc>
          <w:tcPr>
            <w:tcW w:w="5208" w:type="dxa"/>
            <w:tcMar>
              <w:top w:w="0" w:type="dxa"/>
              <w:left w:w="108" w:type="dxa"/>
              <w:bottom w:w="0" w:type="dxa"/>
              <w:right w:w="108" w:type="dxa"/>
            </w:tcMar>
          </w:tcPr>
          <w:p w:rsidR="00142936" w:rsidRPr="00472B85" w:rsidRDefault="00142936" w:rsidP="00306A90">
            <w:pPr>
              <w:spacing w:before="100" w:beforeAutospacing="1" w:after="100" w:afterAutospacing="1"/>
              <w:jc w:val="center"/>
              <w:rPr>
                <w:b/>
              </w:rPr>
            </w:pPr>
          </w:p>
        </w:tc>
      </w:tr>
    </w:tbl>
    <w:p w:rsidR="00306A90" w:rsidRPr="00472B85" w:rsidRDefault="00306A90" w:rsidP="005011EF"/>
    <w:sectPr w:rsidR="00306A90" w:rsidRPr="00472B85" w:rsidSect="00CE6FFB">
      <w:footerReference w:type="default" r:id="rId9"/>
      <w:pgSz w:w="11907" w:h="16839" w:code="9"/>
      <w:pgMar w:top="964" w:right="1134" w:bottom="1134"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78" w:rsidRDefault="00962B78" w:rsidP="00F444A6">
      <w:r>
        <w:separator/>
      </w:r>
    </w:p>
  </w:endnote>
  <w:endnote w:type="continuationSeparator" w:id="0">
    <w:p w:rsidR="00962B78" w:rsidRDefault="00962B78" w:rsidP="00F4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431252"/>
      <w:docPartObj>
        <w:docPartGallery w:val="Page Numbers (Bottom of Page)"/>
        <w:docPartUnique/>
      </w:docPartObj>
    </w:sdtPr>
    <w:sdtEndPr>
      <w:rPr>
        <w:noProof/>
      </w:rPr>
    </w:sdtEndPr>
    <w:sdtContent>
      <w:p w:rsidR="00835F2D" w:rsidRDefault="00835F2D">
        <w:pPr>
          <w:pStyle w:val="Footer"/>
          <w:jc w:val="center"/>
        </w:pPr>
        <w:r>
          <w:fldChar w:fldCharType="begin"/>
        </w:r>
        <w:r>
          <w:instrText xml:space="preserve"> PAGE   \* MERGEFORMAT </w:instrText>
        </w:r>
        <w:r>
          <w:fldChar w:fldCharType="separate"/>
        </w:r>
        <w:r w:rsidR="006E138D">
          <w:rPr>
            <w:noProof/>
          </w:rPr>
          <w:t>17</w:t>
        </w:r>
        <w:r>
          <w:rPr>
            <w:noProof/>
          </w:rPr>
          <w:fldChar w:fldCharType="end"/>
        </w:r>
      </w:p>
    </w:sdtContent>
  </w:sdt>
  <w:p w:rsidR="00835F2D" w:rsidRDefault="00835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78" w:rsidRDefault="00962B78" w:rsidP="00F444A6">
      <w:r>
        <w:separator/>
      </w:r>
    </w:p>
  </w:footnote>
  <w:footnote w:type="continuationSeparator" w:id="0">
    <w:p w:rsidR="00962B78" w:rsidRDefault="00962B78" w:rsidP="00F4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74"/>
    <w:multiLevelType w:val="hybridMultilevel"/>
    <w:tmpl w:val="67B4D3AE"/>
    <w:lvl w:ilvl="0" w:tplc="302EA8C2">
      <w:start w:val="1"/>
      <w:numFmt w:val="bullet"/>
      <w:lvlText w:val="–"/>
      <w:lvlJc w:val="left"/>
      <w:pPr>
        <w:ind w:left="720" w:hanging="360"/>
      </w:pPr>
      <w:rPr>
        <w:rFonts w:ascii="Arial" w:eastAsia="Arial" w:hAnsi="Arial" w:cs="Arial" w:hint="default"/>
      </w:rPr>
    </w:lvl>
    <w:lvl w:ilvl="1" w:tplc="A1501466">
      <w:start w:val="1"/>
      <w:numFmt w:val="bullet"/>
      <w:lvlText w:val="o"/>
      <w:lvlJc w:val="left"/>
      <w:pPr>
        <w:ind w:left="1440" w:hanging="360"/>
      </w:pPr>
      <w:rPr>
        <w:rFonts w:ascii="Courier New" w:eastAsia="Courier New" w:hAnsi="Courier New" w:cs="Courier New"/>
      </w:rPr>
    </w:lvl>
    <w:lvl w:ilvl="2" w:tplc="0054039C">
      <w:start w:val="1"/>
      <w:numFmt w:val="bullet"/>
      <w:lvlText w:val="§"/>
      <w:lvlJc w:val="left"/>
      <w:pPr>
        <w:ind w:left="2160" w:hanging="360"/>
      </w:pPr>
      <w:rPr>
        <w:rFonts w:ascii="Wingdings" w:eastAsia="Wingdings" w:hAnsi="Wingdings" w:cs="Wingdings"/>
      </w:rPr>
    </w:lvl>
    <w:lvl w:ilvl="3" w:tplc="D0DC212E">
      <w:start w:val="1"/>
      <w:numFmt w:val="bullet"/>
      <w:lvlText w:val="·"/>
      <w:lvlJc w:val="left"/>
      <w:pPr>
        <w:ind w:left="2880" w:hanging="360"/>
      </w:pPr>
      <w:rPr>
        <w:rFonts w:ascii="Symbol" w:eastAsia="Symbol" w:hAnsi="Symbol" w:cs="Symbol"/>
      </w:rPr>
    </w:lvl>
    <w:lvl w:ilvl="4" w:tplc="34144EB0">
      <w:start w:val="1"/>
      <w:numFmt w:val="bullet"/>
      <w:lvlText w:val="o"/>
      <w:lvlJc w:val="left"/>
      <w:pPr>
        <w:ind w:left="3600" w:hanging="360"/>
      </w:pPr>
      <w:rPr>
        <w:rFonts w:ascii="Courier New" w:eastAsia="Courier New" w:hAnsi="Courier New" w:cs="Courier New"/>
      </w:rPr>
    </w:lvl>
    <w:lvl w:ilvl="5" w:tplc="2684191A">
      <w:start w:val="1"/>
      <w:numFmt w:val="bullet"/>
      <w:lvlText w:val="§"/>
      <w:lvlJc w:val="left"/>
      <w:pPr>
        <w:ind w:left="4320" w:hanging="360"/>
      </w:pPr>
      <w:rPr>
        <w:rFonts w:ascii="Wingdings" w:eastAsia="Wingdings" w:hAnsi="Wingdings" w:cs="Wingdings"/>
      </w:rPr>
    </w:lvl>
    <w:lvl w:ilvl="6" w:tplc="5B183EDA">
      <w:start w:val="1"/>
      <w:numFmt w:val="bullet"/>
      <w:lvlText w:val="·"/>
      <w:lvlJc w:val="left"/>
      <w:pPr>
        <w:ind w:left="5040" w:hanging="360"/>
      </w:pPr>
      <w:rPr>
        <w:rFonts w:ascii="Symbol" w:eastAsia="Symbol" w:hAnsi="Symbol" w:cs="Symbol"/>
      </w:rPr>
    </w:lvl>
    <w:lvl w:ilvl="7" w:tplc="C040D078">
      <w:start w:val="1"/>
      <w:numFmt w:val="bullet"/>
      <w:lvlText w:val="o"/>
      <w:lvlJc w:val="left"/>
      <w:pPr>
        <w:ind w:left="5760" w:hanging="360"/>
      </w:pPr>
      <w:rPr>
        <w:rFonts w:ascii="Courier New" w:eastAsia="Courier New" w:hAnsi="Courier New" w:cs="Courier New"/>
      </w:rPr>
    </w:lvl>
    <w:lvl w:ilvl="8" w:tplc="1B7A6F5C">
      <w:start w:val="1"/>
      <w:numFmt w:val="bullet"/>
      <w:lvlText w:val="§"/>
      <w:lvlJc w:val="left"/>
      <w:pPr>
        <w:ind w:left="6480" w:hanging="360"/>
      </w:pPr>
      <w:rPr>
        <w:rFonts w:ascii="Wingdings" w:eastAsia="Wingdings" w:hAnsi="Wingdings" w:cs="Wingdings"/>
      </w:rPr>
    </w:lvl>
  </w:abstractNum>
  <w:abstractNum w:abstractNumId="1">
    <w:nsid w:val="448A2E8C"/>
    <w:multiLevelType w:val="hybridMultilevel"/>
    <w:tmpl w:val="BF723070"/>
    <w:lvl w:ilvl="0" w:tplc="B70CBB9E">
      <w:start w:val="1"/>
      <w:numFmt w:val="bullet"/>
      <w:lvlText w:val="–"/>
      <w:lvlJc w:val="left"/>
      <w:pPr>
        <w:ind w:left="720" w:hanging="360"/>
      </w:pPr>
      <w:rPr>
        <w:rFonts w:ascii="Arial" w:eastAsia="Arial" w:hAnsi="Arial" w:cs="Arial" w:hint="default"/>
      </w:rPr>
    </w:lvl>
    <w:lvl w:ilvl="1" w:tplc="0ACEC678">
      <w:start w:val="1"/>
      <w:numFmt w:val="bullet"/>
      <w:lvlText w:val="o"/>
      <w:lvlJc w:val="left"/>
      <w:pPr>
        <w:ind w:left="1440" w:hanging="360"/>
      </w:pPr>
      <w:rPr>
        <w:rFonts w:ascii="Courier New" w:eastAsia="Courier New" w:hAnsi="Courier New" w:cs="Courier New"/>
      </w:rPr>
    </w:lvl>
    <w:lvl w:ilvl="2" w:tplc="6D920CC2">
      <w:start w:val="1"/>
      <w:numFmt w:val="bullet"/>
      <w:lvlText w:val="§"/>
      <w:lvlJc w:val="left"/>
      <w:pPr>
        <w:ind w:left="2160" w:hanging="360"/>
      </w:pPr>
      <w:rPr>
        <w:rFonts w:ascii="Wingdings" w:eastAsia="Wingdings" w:hAnsi="Wingdings" w:cs="Wingdings"/>
      </w:rPr>
    </w:lvl>
    <w:lvl w:ilvl="3" w:tplc="CF62804C">
      <w:start w:val="1"/>
      <w:numFmt w:val="bullet"/>
      <w:lvlText w:val="·"/>
      <w:lvlJc w:val="left"/>
      <w:pPr>
        <w:ind w:left="2880" w:hanging="360"/>
      </w:pPr>
      <w:rPr>
        <w:rFonts w:ascii="Symbol" w:eastAsia="Symbol" w:hAnsi="Symbol" w:cs="Symbol"/>
      </w:rPr>
    </w:lvl>
    <w:lvl w:ilvl="4" w:tplc="6A92F6CC">
      <w:start w:val="1"/>
      <w:numFmt w:val="bullet"/>
      <w:lvlText w:val="o"/>
      <w:lvlJc w:val="left"/>
      <w:pPr>
        <w:ind w:left="3600" w:hanging="360"/>
      </w:pPr>
      <w:rPr>
        <w:rFonts w:ascii="Courier New" w:eastAsia="Courier New" w:hAnsi="Courier New" w:cs="Courier New"/>
      </w:rPr>
    </w:lvl>
    <w:lvl w:ilvl="5" w:tplc="A8F68052">
      <w:start w:val="1"/>
      <w:numFmt w:val="bullet"/>
      <w:lvlText w:val="§"/>
      <w:lvlJc w:val="left"/>
      <w:pPr>
        <w:ind w:left="4320" w:hanging="360"/>
      </w:pPr>
      <w:rPr>
        <w:rFonts w:ascii="Wingdings" w:eastAsia="Wingdings" w:hAnsi="Wingdings" w:cs="Wingdings"/>
      </w:rPr>
    </w:lvl>
    <w:lvl w:ilvl="6" w:tplc="5344A9B4">
      <w:start w:val="1"/>
      <w:numFmt w:val="bullet"/>
      <w:lvlText w:val="·"/>
      <w:lvlJc w:val="left"/>
      <w:pPr>
        <w:ind w:left="5040" w:hanging="360"/>
      </w:pPr>
      <w:rPr>
        <w:rFonts w:ascii="Symbol" w:eastAsia="Symbol" w:hAnsi="Symbol" w:cs="Symbol"/>
      </w:rPr>
    </w:lvl>
    <w:lvl w:ilvl="7" w:tplc="F750435C">
      <w:start w:val="1"/>
      <w:numFmt w:val="bullet"/>
      <w:lvlText w:val="o"/>
      <w:lvlJc w:val="left"/>
      <w:pPr>
        <w:ind w:left="5760" w:hanging="360"/>
      </w:pPr>
      <w:rPr>
        <w:rFonts w:ascii="Courier New" w:eastAsia="Courier New" w:hAnsi="Courier New" w:cs="Courier New"/>
      </w:rPr>
    </w:lvl>
    <w:lvl w:ilvl="8" w:tplc="798C66E2">
      <w:start w:val="1"/>
      <w:numFmt w:val="bullet"/>
      <w:lvlText w:val="§"/>
      <w:lvlJc w:val="left"/>
      <w:pPr>
        <w:ind w:left="6480" w:hanging="360"/>
      </w:pPr>
      <w:rPr>
        <w:rFonts w:ascii="Wingdings" w:eastAsia="Wingdings" w:hAnsi="Wingdings" w:cs="Wingdings"/>
      </w:rPr>
    </w:lvl>
  </w:abstractNum>
  <w:abstractNum w:abstractNumId="2">
    <w:nsid w:val="63324196"/>
    <w:multiLevelType w:val="hybridMultilevel"/>
    <w:tmpl w:val="2C80AF32"/>
    <w:lvl w:ilvl="0" w:tplc="3A902BFE">
      <w:start w:val="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36"/>
    <w:rsid w:val="00001E94"/>
    <w:rsid w:val="00023E59"/>
    <w:rsid w:val="00035E1F"/>
    <w:rsid w:val="00041C5F"/>
    <w:rsid w:val="00070DF6"/>
    <w:rsid w:val="0007537A"/>
    <w:rsid w:val="00096538"/>
    <w:rsid w:val="000B7D24"/>
    <w:rsid w:val="000D19C9"/>
    <w:rsid w:val="000D2C9C"/>
    <w:rsid w:val="00100FAA"/>
    <w:rsid w:val="0010465D"/>
    <w:rsid w:val="0012259D"/>
    <w:rsid w:val="00131B08"/>
    <w:rsid w:val="00134260"/>
    <w:rsid w:val="0013463F"/>
    <w:rsid w:val="00134EA6"/>
    <w:rsid w:val="00142936"/>
    <w:rsid w:val="001723BF"/>
    <w:rsid w:val="00177827"/>
    <w:rsid w:val="001B5A6C"/>
    <w:rsid w:val="0020190E"/>
    <w:rsid w:val="00204239"/>
    <w:rsid w:val="002350CF"/>
    <w:rsid w:val="00247FE6"/>
    <w:rsid w:val="00255836"/>
    <w:rsid w:val="00260DEB"/>
    <w:rsid w:val="0026137C"/>
    <w:rsid w:val="0026303F"/>
    <w:rsid w:val="00273B06"/>
    <w:rsid w:val="00282DDE"/>
    <w:rsid w:val="00292316"/>
    <w:rsid w:val="002A0CD2"/>
    <w:rsid w:val="002B7D6B"/>
    <w:rsid w:val="002D2B6E"/>
    <w:rsid w:val="002D512D"/>
    <w:rsid w:val="002D6C41"/>
    <w:rsid w:val="002F0C23"/>
    <w:rsid w:val="002F38A1"/>
    <w:rsid w:val="002F3FAF"/>
    <w:rsid w:val="002F454E"/>
    <w:rsid w:val="00304D3C"/>
    <w:rsid w:val="00306A90"/>
    <w:rsid w:val="003110EB"/>
    <w:rsid w:val="0031169E"/>
    <w:rsid w:val="00316DE8"/>
    <w:rsid w:val="0032564E"/>
    <w:rsid w:val="00355E6D"/>
    <w:rsid w:val="003C14B4"/>
    <w:rsid w:val="003D38E7"/>
    <w:rsid w:val="003E0EA8"/>
    <w:rsid w:val="003E3EE1"/>
    <w:rsid w:val="003E4DF7"/>
    <w:rsid w:val="004047B0"/>
    <w:rsid w:val="00413476"/>
    <w:rsid w:val="004409A2"/>
    <w:rsid w:val="00443705"/>
    <w:rsid w:val="00453CE9"/>
    <w:rsid w:val="00457927"/>
    <w:rsid w:val="004664AA"/>
    <w:rsid w:val="00472B85"/>
    <w:rsid w:val="0048055F"/>
    <w:rsid w:val="00482331"/>
    <w:rsid w:val="00490FE9"/>
    <w:rsid w:val="004A785C"/>
    <w:rsid w:val="005011EF"/>
    <w:rsid w:val="00501A97"/>
    <w:rsid w:val="00526CE3"/>
    <w:rsid w:val="00583496"/>
    <w:rsid w:val="005865FD"/>
    <w:rsid w:val="005B510C"/>
    <w:rsid w:val="005E0C1D"/>
    <w:rsid w:val="00606C98"/>
    <w:rsid w:val="0063138C"/>
    <w:rsid w:val="00632FCF"/>
    <w:rsid w:val="006653E7"/>
    <w:rsid w:val="0066728A"/>
    <w:rsid w:val="006673B4"/>
    <w:rsid w:val="006826FE"/>
    <w:rsid w:val="006963F6"/>
    <w:rsid w:val="006B4834"/>
    <w:rsid w:val="006E138D"/>
    <w:rsid w:val="006E1A78"/>
    <w:rsid w:val="006F0E08"/>
    <w:rsid w:val="006F30AA"/>
    <w:rsid w:val="007054E3"/>
    <w:rsid w:val="0072368E"/>
    <w:rsid w:val="007320DC"/>
    <w:rsid w:val="0076075E"/>
    <w:rsid w:val="00763604"/>
    <w:rsid w:val="007640E2"/>
    <w:rsid w:val="00772AED"/>
    <w:rsid w:val="00781B5E"/>
    <w:rsid w:val="0079186D"/>
    <w:rsid w:val="007C2A8E"/>
    <w:rsid w:val="007C7015"/>
    <w:rsid w:val="007D13DD"/>
    <w:rsid w:val="007F5E01"/>
    <w:rsid w:val="007F7C7F"/>
    <w:rsid w:val="0080460D"/>
    <w:rsid w:val="00821590"/>
    <w:rsid w:val="0082191B"/>
    <w:rsid w:val="00824DD7"/>
    <w:rsid w:val="00827D3B"/>
    <w:rsid w:val="00835F2D"/>
    <w:rsid w:val="008405C5"/>
    <w:rsid w:val="00852971"/>
    <w:rsid w:val="00857859"/>
    <w:rsid w:val="00887A56"/>
    <w:rsid w:val="00890BBC"/>
    <w:rsid w:val="00892E1B"/>
    <w:rsid w:val="00893DA5"/>
    <w:rsid w:val="008A1C70"/>
    <w:rsid w:val="008A5CD3"/>
    <w:rsid w:val="008B0C04"/>
    <w:rsid w:val="008B774B"/>
    <w:rsid w:val="008C25F0"/>
    <w:rsid w:val="008F249D"/>
    <w:rsid w:val="00901F01"/>
    <w:rsid w:val="0091315E"/>
    <w:rsid w:val="009216EE"/>
    <w:rsid w:val="009221CA"/>
    <w:rsid w:val="0094741B"/>
    <w:rsid w:val="009506A9"/>
    <w:rsid w:val="00953F55"/>
    <w:rsid w:val="00956103"/>
    <w:rsid w:val="00962B78"/>
    <w:rsid w:val="00965B2C"/>
    <w:rsid w:val="00967E1A"/>
    <w:rsid w:val="00981392"/>
    <w:rsid w:val="00990CDC"/>
    <w:rsid w:val="009A7405"/>
    <w:rsid w:val="009B6352"/>
    <w:rsid w:val="009C4019"/>
    <w:rsid w:val="009E4E4E"/>
    <w:rsid w:val="009F5BF3"/>
    <w:rsid w:val="00A25CBA"/>
    <w:rsid w:val="00A302C6"/>
    <w:rsid w:val="00A41473"/>
    <w:rsid w:val="00A42FE8"/>
    <w:rsid w:val="00A53EBA"/>
    <w:rsid w:val="00A657E3"/>
    <w:rsid w:val="00A66FBB"/>
    <w:rsid w:val="00A716ED"/>
    <w:rsid w:val="00A73360"/>
    <w:rsid w:val="00AA01E1"/>
    <w:rsid w:val="00AA3470"/>
    <w:rsid w:val="00AD0618"/>
    <w:rsid w:val="00AE6063"/>
    <w:rsid w:val="00AF562D"/>
    <w:rsid w:val="00B009E1"/>
    <w:rsid w:val="00B043AE"/>
    <w:rsid w:val="00B1414C"/>
    <w:rsid w:val="00B27BBE"/>
    <w:rsid w:val="00B30770"/>
    <w:rsid w:val="00B355EB"/>
    <w:rsid w:val="00B87C14"/>
    <w:rsid w:val="00B92765"/>
    <w:rsid w:val="00BA45BC"/>
    <w:rsid w:val="00BA571C"/>
    <w:rsid w:val="00BB19F6"/>
    <w:rsid w:val="00BF2DCA"/>
    <w:rsid w:val="00C01EDE"/>
    <w:rsid w:val="00C0566A"/>
    <w:rsid w:val="00C1494D"/>
    <w:rsid w:val="00C17E9A"/>
    <w:rsid w:val="00C54435"/>
    <w:rsid w:val="00C639DD"/>
    <w:rsid w:val="00C756EB"/>
    <w:rsid w:val="00C81A88"/>
    <w:rsid w:val="00C82D0A"/>
    <w:rsid w:val="00C83D31"/>
    <w:rsid w:val="00C93F80"/>
    <w:rsid w:val="00CB22AF"/>
    <w:rsid w:val="00CB647D"/>
    <w:rsid w:val="00CC0C10"/>
    <w:rsid w:val="00CE6FFB"/>
    <w:rsid w:val="00CF72CD"/>
    <w:rsid w:val="00D02735"/>
    <w:rsid w:val="00D12E25"/>
    <w:rsid w:val="00D1411F"/>
    <w:rsid w:val="00D15C2C"/>
    <w:rsid w:val="00D20732"/>
    <w:rsid w:val="00D513A7"/>
    <w:rsid w:val="00D526DB"/>
    <w:rsid w:val="00D549FF"/>
    <w:rsid w:val="00D60588"/>
    <w:rsid w:val="00D63260"/>
    <w:rsid w:val="00D64464"/>
    <w:rsid w:val="00D91007"/>
    <w:rsid w:val="00DA05EA"/>
    <w:rsid w:val="00DA578B"/>
    <w:rsid w:val="00DB25C9"/>
    <w:rsid w:val="00DE10A2"/>
    <w:rsid w:val="00DF0344"/>
    <w:rsid w:val="00E002D3"/>
    <w:rsid w:val="00E0279B"/>
    <w:rsid w:val="00E12F07"/>
    <w:rsid w:val="00E13CA3"/>
    <w:rsid w:val="00E2730F"/>
    <w:rsid w:val="00E465B4"/>
    <w:rsid w:val="00E5032A"/>
    <w:rsid w:val="00EA185B"/>
    <w:rsid w:val="00EA2CBA"/>
    <w:rsid w:val="00EB7B8B"/>
    <w:rsid w:val="00ED104C"/>
    <w:rsid w:val="00ED1153"/>
    <w:rsid w:val="00EE1884"/>
    <w:rsid w:val="00EE4A73"/>
    <w:rsid w:val="00F11A3B"/>
    <w:rsid w:val="00F11D8F"/>
    <w:rsid w:val="00F442B6"/>
    <w:rsid w:val="00F444A6"/>
    <w:rsid w:val="00F611E5"/>
    <w:rsid w:val="00F82341"/>
    <w:rsid w:val="00F907F8"/>
    <w:rsid w:val="00FA0113"/>
    <w:rsid w:val="00FB02B9"/>
    <w:rsid w:val="00FB35FA"/>
    <w:rsid w:val="00FB7927"/>
    <w:rsid w:val="00FC4985"/>
    <w:rsid w:val="00FD3965"/>
    <w:rsid w:val="00FD3E10"/>
    <w:rsid w:val="00FE211B"/>
    <w:rsid w:val="00FF344B"/>
    <w:rsid w:val="00FF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3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rPr>
  </w:style>
  <w:style w:type="paragraph" w:styleId="Heading3">
    <w:name w:val="heading 3"/>
    <w:basedOn w:val="Normal"/>
    <w:next w:val="Normal"/>
    <w:link w:val="Heading3Char"/>
    <w:uiPriority w:val="9"/>
    <w:qFormat/>
    <w:rsid w:val="00E5032A"/>
    <w:pPr>
      <w:keepNext/>
      <w:keepLines/>
      <w:widowControl w:val="0"/>
      <w:suppressAutoHyphens/>
      <w:autoSpaceDN w:val="0"/>
      <w:spacing w:before="200"/>
      <w:textAlignment w:val="baseline"/>
      <w:outlineLvl w:val="2"/>
    </w:pPr>
    <w:rPr>
      <w:rFonts w:ascii="Cambria" w:hAnsi="Cambria" w:cs="Mangal"/>
      <w:b/>
      <w:bCs/>
      <w:color w:val="4F81BD"/>
      <w:kern w:val="3"/>
      <w:sz w:val="24"/>
      <w:szCs w:val="21"/>
      <w:lang w:eastAsia="zh-CN" w:bidi="hi-IN"/>
    </w:rPr>
  </w:style>
  <w:style w:type="paragraph" w:styleId="Heading4">
    <w:name w:val="heading 4"/>
    <w:basedOn w:val="Normal"/>
    <w:next w:val="Normal"/>
    <w:link w:val="Heading4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2D"/>
    <w:rPr>
      <w:rFonts w:ascii="Arial" w:eastAsia="Arial" w:hAnsi="Arial" w:cs="Arial"/>
      <w:sz w:val="40"/>
      <w:szCs w:val="40"/>
    </w:rPr>
  </w:style>
  <w:style w:type="character" w:customStyle="1" w:styleId="Heading2Char">
    <w:name w:val="Heading 2 Char"/>
    <w:basedOn w:val="DefaultParagraphFont"/>
    <w:link w:val="Heading2"/>
    <w:uiPriority w:val="9"/>
    <w:rsid w:val="00835F2D"/>
    <w:rPr>
      <w:rFonts w:ascii="Arial" w:eastAsia="Arial" w:hAnsi="Arial" w:cs="Arial"/>
      <w:sz w:val="34"/>
      <w:szCs w:val="28"/>
    </w:rPr>
  </w:style>
  <w:style w:type="character" w:customStyle="1" w:styleId="Heading3Char">
    <w:name w:val="Heading 3 Char"/>
    <w:basedOn w:val="DefaultParagraphFont"/>
    <w:link w:val="Heading3"/>
    <w:uiPriority w:val="9"/>
    <w:rsid w:val="00E5032A"/>
    <w:rPr>
      <w:rFonts w:ascii="Cambria" w:eastAsia="Times New Roman" w:hAnsi="Cambria" w:cs="Mangal"/>
      <w:b/>
      <w:bCs/>
      <w:color w:val="4F81BD"/>
      <w:kern w:val="3"/>
      <w:sz w:val="24"/>
      <w:szCs w:val="21"/>
      <w:lang w:eastAsia="zh-CN" w:bidi="hi-IN"/>
    </w:rPr>
  </w:style>
  <w:style w:type="character" w:customStyle="1" w:styleId="Heading4Char">
    <w:name w:val="Heading 4 Char"/>
    <w:basedOn w:val="DefaultParagraphFont"/>
    <w:link w:val="Heading4"/>
    <w:uiPriority w:val="9"/>
    <w:rsid w:val="00835F2D"/>
    <w:rPr>
      <w:rFonts w:ascii="Arial" w:eastAsia="Arial" w:hAnsi="Arial" w:cs="Arial"/>
      <w:b/>
      <w:bCs/>
      <w:sz w:val="26"/>
      <w:szCs w:val="26"/>
    </w:rPr>
  </w:style>
  <w:style w:type="character" w:customStyle="1" w:styleId="Heading5Char">
    <w:name w:val="Heading 5 Char"/>
    <w:basedOn w:val="DefaultParagraphFont"/>
    <w:link w:val="Heading5"/>
    <w:uiPriority w:val="9"/>
    <w:rsid w:val="00835F2D"/>
    <w:rPr>
      <w:rFonts w:ascii="Arial" w:eastAsia="Arial" w:hAnsi="Arial" w:cs="Arial"/>
      <w:b/>
      <w:bCs/>
      <w:sz w:val="24"/>
      <w:szCs w:val="24"/>
    </w:rPr>
  </w:style>
  <w:style w:type="character" w:customStyle="1" w:styleId="Heading6Char">
    <w:name w:val="Heading 6 Char"/>
    <w:basedOn w:val="DefaultParagraphFont"/>
    <w:link w:val="Heading6"/>
    <w:uiPriority w:val="9"/>
    <w:rsid w:val="00835F2D"/>
    <w:rPr>
      <w:rFonts w:ascii="Arial" w:eastAsia="Arial" w:hAnsi="Arial" w:cs="Arial"/>
      <w:b/>
      <w:bCs/>
    </w:rPr>
  </w:style>
  <w:style w:type="character" w:customStyle="1" w:styleId="Heading7Char">
    <w:name w:val="Heading 7 Char"/>
    <w:basedOn w:val="DefaultParagraphFont"/>
    <w:link w:val="Heading7"/>
    <w:uiPriority w:val="9"/>
    <w:rsid w:val="00835F2D"/>
    <w:rPr>
      <w:rFonts w:ascii="Arial" w:eastAsia="Arial" w:hAnsi="Arial" w:cs="Arial"/>
      <w:b/>
      <w:bCs/>
      <w:i/>
      <w:iCs/>
    </w:rPr>
  </w:style>
  <w:style w:type="character" w:customStyle="1" w:styleId="Heading8Char">
    <w:name w:val="Heading 8 Char"/>
    <w:basedOn w:val="DefaultParagraphFont"/>
    <w:link w:val="Heading8"/>
    <w:uiPriority w:val="9"/>
    <w:rsid w:val="00835F2D"/>
    <w:rPr>
      <w:rFonts w:ascii="Arial" w:eastAsia="Arial" w:hAnsi="Arial" w:cs="Arial"/>
      <w:i/>
      <w:iCs/>
    </w:rPr>
  </w:style>
  <w:style w:type="character" w:customStyle="1" w:styleId="Heading9Char">
    <w:name w:val="Heading 9 Char"/>
    <w:basedOn w:val="DefaultParagraphFont"/>
    <w:link w:val="Heading9"/>
    <w:uiPriority w:val="9"/>
    <w:rsid w:val="00835F2D"/>
    <w:rPr>
      <w:rFonts w:ascii="Arial" w:eastAsia="Arial" w:hAnsi="Arial" w:cs="Arial"/>
      <w:i/>
      <w:iCs/>
      <w:sz w:val="21"/>
      <w:szCs w:val="21"/>
    </w:rPr>
  </w:style>
  <w:style w:type="paragraph" w:styleId="BodyTextIndent">
    <w:name w:val="Body Text Indent"/>
    <w:basedOn w:val="Normal"/>
    <w:link w:val="BodyTextIndentChar"/>
    <w:rsid w:val="00142936"/>
    <w:pPr>
      <w:spacing w:after="120"/>
      <w:ind w:left="360"/>
    </w:pPr>
    <w:rPr>
      <w:sz w:val="24"/>
      <w:szCs w:val="24"/>
    </w:rPr>
  </w:style>
  <w:style w:type="character" w:customStyle="1" w:styleId="BodyTextIndentChar">
    <w:name w:val="Body Text Indent Char"/>
    <w:basedOn w:val="DefaultParagraphFont"/>
    <w:link w:val="BodyTextIndent"/>
    <w:rsid w:val="00142936"/>
    <w:rPr>
      <w:rFonts w:ascii="Times New Roman" w:eastAsia="Times New Roman" w:hAnsi="Times New Roman" w:cs="Times New Roman"/>
      <w:sz w:val="24"/>
      <w:szCs w:val="24"/>
    </w:rPr>
  </w:style>
  <w:style w:type="paragraph" w:customStyle="1" w:styleId="Char">
    <w:name w:val="Char"/>
    <w:basedOn w:val="Normal"/>
    <w:semiHidden/>
    <w:rsid w:val="00142936"/>
    <w:pPr>
      <w:spacing w:after="160" w:line="240" w:lineRule="exact"/>
    </w:pPr>
    <w:rPr>
      <w:rFonts w:ascii="Arial" w:hAnsi="Arial"/>
      <w:sz w:val="22"/>
      <w:szCs w:val="22"/>
    </w:rPr>
  </w:style>
  <w:style w:type="paragraph" w:styleId="NormalWeb">
    <w:name w:val="Normal (Web)"/>
    <w:basedOn w:val="Normal"/>
    <w:uiPriority w:val="99"/>
    <w:rsid w:val="00E5032A"/>
    <w:pPr>
      <w:autoSpaceDN w:val="0"/>
      <w:spacing w:before="100" w:after="100"/>
    </w:pPr>
    <w:rPr>
      <w:sz w:val="24"/>
      <w:szCs w:val="24"/>
    </w:rPr>
  </w:style>
  <w:style w:type="paragraph" w:customStyle="1" w:styleId="Textbody">
    <w:name w:val="Text body"/>
    <w:basedOn w:val="Normal"/>
    <w:rsid w:val="006F30AA"/>
    <w:pPr>
      <w:widowControl w:val="0"/>
      <w:suppressAutoHyphens/>
      <w:autoSpaceDN w:val="0"/>
      <w:spacing w:after="120"/>
      <w:textAlignment w:val="baseline"/>
    </w:pPr>
    <w:rPr>
      <w:rFonts w:eastAsia="Arial Unicode MS" w:cs="Mangal"/>
      <w:kern w:val="3"/>
      <w:sz w:val="24"/>
      <w:szCs w:val="24"/>
      <w:lang w:eastAsia="zh-CN" w:bidi="hi-IN"/>
    </w:rPr>
  </w:style>
  <w:style w:type="paragraph" w:styleId="Header">
    <w:name w:val="header"/>
    <w:basedOn w:val="Normal"/>
    <w:link w:val="HeaderChar"/>
    <w:uiPriority w:val="99"/>
    <w:unhideWhenUsed/>
    <w:rsid w:val="00F444A6"/>
    <w:pPr>
      <w:tabs>
        <w:tab w:val="center" w:pos="4680"/>
        <w:tab w:val="right" w:pos="9360"/>
      </w:tabs>
    </w:pPr>
  </w:style>
  <w:style w:type="character" w:customStyle="1" w:styleId="HeaderChar">
    <w:name w:val="Header Char"/>
    <w:basedOn w:val="DefaultParagraphFont"/>
    <w:link w:val="Header"/>
    <w:uiPriority w:val="99"/>
    <w:rsid w:val="00F444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44A6"/>
    <w:pPr>
      <w:tabs>
        <w:tab w:val="center" w:pos="4680"/>
        <w:tab w:val="right" w:pos="9360"/>
      </w:tabs>
    </w:pPr>
  </w:style>
  <w:style w:type="character" w:customStyle="1" w:styleId="FooterChar">
    <w:name w:val="Footer Char"/>
    <w:basedOn w:val="DefaultParagraphFont"/>
    <w:link w:val="Footer"/>
    <w:uiPriority w:val="99"/>
    <w:rsid w:val="00F444A6"/>
    <w:rPr>
      <w:rFonts w:ascii="Times New Roman" w:eastAsia="Times New Roman" w:hAnsi="Times New Roman" w:cs="Times New Roman"/>
      <w:sz w:val="28"/>
      <w:szCs w:val="28"/>
    </w:rPr>
  </w:style>
  <w:style w:type="paragraph" w:styleId="ListParagraph">
    <w:name w:val="List Paragraph"/>
    <w:basedOn w:val="Normal"/>
    <w:uiPriority w:val="34"/>
    <w:qFormat/>
    <w:rsid w:val="00204239"/>
    <w:pPr>
      <w:ind w:left="720"/>
      <w:contextualSpacing/>
    </w:pPr>
  </w:style>
  <w:style w:type="paragraph" w:styleId="BalloonText">
    <w:name w:val="Balloon Text"/>
    <w:basedOn w:val="Normal"/>
    <w:link w:val="BalloonTextChar"/>
    <w:uiPriority w:val="99"/>
    <w:semiHidden/>
    <w:unhideWhenUsed/>
    <w:rsid w:val="00ED104C"/>
    <w:rPr>
      <w:rFonts w:ascii="Tahoma" w:hAnsi="Tahoma" w:cs="Tahoma"/>
      <w:sz w:val="16"/>
      <w:szCs w:val="16"/>
    </w:rPr>
  </w:style>
  <w:style w:type="character" w:customStyle="1" w:styleId="BalloonTextChar">
    <w:name w:val="Balloon Text Char"/>
    <w:basedOn w:val="DefaultParagraphFont"/>
    <w:link w:val="BalloonText"/>
    <w:uiPriority w:val="99"/>
    <w:semiHidden/>
    <w:rsid w:val="00ED104C"/>
    <w:rPr>
      <w:rFonts w:ascii="Tahoma" w:eastAsia="Times New Roman" w:hAnsi="Tahoma" w:cs="Tahoma"/>
      <w:sz w:val="16"/>
      <w:szCs w:val="16"/>
    </w:rPr>
  </w:style>
  <w:style w:type="character" w:customStyle="1" w:styleId="fontstyle01">
    <w:name w:val="fontstyle01"/>
    <w:basedOn w:val="DefaultParagraphFont"/>
    <w:rsid w:val="000B7D24"/>
    <w:rPr>
      <w:rFonts w:ascii="Helvetica" w:hAnsi="Helvetica" w:cs="Helvetica" w:hint="default"/>
      <w:b w:val="0"/>
      <w:bCs w:val="0"/>
      <w:i w:val="0"/>
      <w:iCs w:val="0"/>
      <w:color w:val="000000"/>
      <w:sz w:val="24"/>
      <w:szCs w:val="24"/>
    </w:rPr>
  </w:style>
  <w:style w:type="paragraph" w:styleId="NoSpacing">
    <w:name w:val="No Spacing"/>
    <w:uiPriority w:val="1"/>
    <w:qFormat/>
    <w:rsid w:val="00835F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styleId="Title">
    <w:name w:val="Title"/>
    <w:basedOn w:val="Normal"/>
    <w:next w:val="Normal"/>
    <w:link w:val="TitleChar"/>
    <w:uiPriority w:val="10"/>
    <w:qFormat/>
    <w:rsid w:val="00835F2D"/>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TitleChar">
    <w:name w:val="Title Char"/>
    <w:basedOn w:val="DefaultParagraphFont"/>
    <w:link w:val="Title"/>
    <w:uiPriority w:val="10"/>
    <w:rsid w:val="00835F2D"/>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rsid w:val="00835F2D"/>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SubtitleChar">
    <w:name w:val="Subtitle Char"/>
    <w:basedOn w:val="DefaultParagraphFont"/>
    <w:link w:val="Subtitle"/>
    <w:uiPriority w:val="11"/>
    <w:rsid w:val="00835F2D"/>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835F2D"/>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QuoteChar">
    <w:name w:val="Quote Char"/>
    <w:basedOn w:val="DefaultParagraphFont"/>
    <w:link w:val="Quote"/>
    <w:uiPriority w:val="29"/>
    <w:rsid w:val="00835F2D"/>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rsid w:val="00835F2D"/>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IntenseQuoteChar">
    <w:name w:val="Intense Quote Char"/>
    <w:basedOn w:val="DefaultParagraphFont"/>
    <w:link w:val="IntenseQuote"/>
    <w:uiPriority w:val="30"/>
    <w:rsid w:val="00835F2D"/>
    <w:rPr>
      <w:rFonts w:ascii="Times New Roman" w:eastAsia="Times New Roman" w:hAnsi="Times New Roman" w:cs="Times New Roman"/>
      <w:i/>
      <w:sz w:val="28"/>
      <w:szCs w:val="28"/>
      <w:shd w:val="clear" w:color="auto" w:fill="F2F2F2"/>
    </w:rPr>
  </w:style>
  <w:style w:type="character" w:customStyle="1" w:styleId="FooterChar1">
    <w:name w:val="Footer Char1"/>
    <w:uiPriority w:val="99"/>
    <w:rsid w:val="00835F2D"/>
  </w:style>
  <w:style w:type="character" w:styleId="Hyperlink">
    <w:name w:val="Hyperlink"/>
    <w:uiPriority w:val="99"/>
    <w:unhideWhenUsed/>
    <w:rsid w:val="00835F2D"/>
    <w:rPr>
      <w:color w:val="0000FF" w:themeColor="hyperlink"/>
      <w:u w:val="single"/>
    </w:rPr>
  </w:style>
  <w:style w:type="paragraph" w:styleId="FootnoteText">
    <w:name w:val="footnote text"/>
    <w:basedOn w:val="Normal"/>
    <w:link w:val="FootnoteTextChar"/>
    <w:uiPriority w:val="99"/>
    <w:semiHidden/>
    <w:unhideWhenUsed/>
    <w:rsid w:val="00835F2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FootnoteTextChar">
    <w:name w:val="Footnote Text Char"/>
    <w:basedOn w:val="DefaultParagraphFont"/>
    <w:link w:val="FootnoteText"/>
    <w:uiPriority w:val="99"/>
    <w:semiHidden/>
    <w:rsid w:val="00835F2D"/>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sid w:val="00835F2D"/>
    <w:rPr>
      <w:vertAlign w:val="superscript"/>
    </w:rPr>
  </w:style>
  <w:style w:type="paragraph" w:styleId="TOC1">
    <w:name w:val="toc 1"/>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pPr>
  </w:style>
  <w:style w:type="paragraph" w:styleId="TOC2">
    <w:name w:val="toc 2"/>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283"/>
    </w:pPr>
  </w:style>
  <w:style w:type="paragraph" w:styleId="TOC3">
    <w:name w:val="toc 3"/>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567"/>
    </w:pPr>
  </w:style>
  <w:style w:type="paragraph" w:styleId="TOC4">
    <w:name w:val="toc 4"/>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850"/>
    </w:pPr>
  </w:style>
  <w:style w:type="paragraph" w:styleId="TOC5">
    <w:name w:val="toc 5"/>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134"/>
    </w:pPr>
  </w:style>
  <w:style w:type="paragraph" w:styleId="TOC6">
    <w:name w:val="toc 6"/>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417"/>
    </w:pPr>
  </w:style>
  <w:style w:type="paragraph" w:styleId="TOC7">
    <w:name w:val="toc 7"/>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701"/>
    </w:pPr>
  </w:style>
  <w:style w:type="paragraph" w:styleId="TOC8">
    <w:name w:val="toc 8"/>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984"/>
    </w:pPr>
  </w:style>
  <w:style w:type="paragraph" w:styleId="TOC9">
    <w:name w:val="toc 9"/>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2268"/>
    </w:pPr>
  </w:style>
  <w:style w:type="paragraph" w:styleId="TOCHeading">
    <w:name w:val="TOC Heading"/>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table" w:styleId="TableGrid">
    <w:name w:val="Table Grid"/>
    <w:basedOn w:val="TableNormal"/>
    <w:uiPriority w:val="59"/>
    <w:rsid w:val="00835F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3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rPr>
  </w:style>
  <w:style w:type="paragraph" w:styleId="Heading3">
    <w:name w:val="heading 3"/>
    <w:basedOn w:val="Normal"/>
    <w:next w:val="Normal"/>
    <w:link w:val="Heading3Char"/>
    <w:uiPriority w:val="9"/>
    <w:qFormat/>
    <w:rsid w:val="00E5032A"/>
    <w:pPr>
      <w:keepNext/>
      <w:keepLines/>
      <w:widowControl w:val="0"/>
      <w:suppressAutoHyphens/>
      <w:autoSpaceDN w:val="0"/>
      <w:spacing w:before="200"/>
      <w:textAlignment w:val="baseline"/>
      <w:outlineLvl w:val="2"/>
    </w:pPr>
    <w:rPr>
      <w:rFonts w:ascii="Cambria" w:hAnsi="Cambria" w:cs="Mangal"/>
      <w:b/>
      <w:bCs/>
      <w:color w:val="4F81BD"/>
      <w:kern w:val="3"/>
      <w:sz w:val="24"/>
      <w:szCs w:val="21"/>
      <w:lang w:eastAsia="zh-CN" w:bidi="hi-IN"/>
    </w:rPr>
  </w:style>
  <w:style w:type="paragraph" w:styleId="Heading4">
    <w:name w:val="heading 4"/>
    <w:basedOn w:val="Normal"/>
    <w:next w:val="Normal"/>
    <w:link w:val="Heading4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835F2D"/>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F2D"/>
    <w:rPr>
      <w:rFonts w:ascii="Arial" w:eastAsia="Arial" w:hAnsi="Arial" w:cs="Arial"/>
      <w:sz w:val="40"/>
      <w:szCs w:val="40"/>
    </w:rPr>
  </w:style>
  <w:style w:type="character" w:customStyle="1" w:styleId="Heading2Char">
    <w:name w:val="Heading 2 Char"/>
    <w:basedOn w:val="DefaultParagraphFont"/>
    <w:link w:val="Heading2"/>
    <w:uiPriority w:val="9"/>
    <w:rsid w:val="00835F2D"/>
    <w:rPr>
      <w:rFonts w:ascii="Arial" w:eastAsia="Arial" w:hAnsi="Arial" w:cs="Arial"/>
      <w:sz w:val="34"/>
      <w:szCs w:val="28"/>
    </w:rPr>
  </w:style>
  <w:style w:type="character" w:customStyle="1" w:styleId="Heading3Char">
    <w:name w:val="Heading 3 Char"/>
    <w:basedOn w:val="DefaultParagraphFont"/>
    <w:link w:val="Heading3"/>
    <w:uiPriority w:val="9"/>
    <w:rsid w:val="00E5032A"/>
    <w:rPr>
      <w:rFonts w:ascii="Cambria" w:eastAsia="Times New Roman" w:hAnsi="Cambria" w:cs="Mangal"/>
      <w:b/>
      <w:bCs/>
      <w:color w:val="4F81BD"/>
      <w:kern w:val="3"/>
      <w:sz w:val="24"/>
      <w:szCs w:val="21"/>
      <w:lang w:eastAsia="zh-CN" w:bidi="hi-IN"/>
    </w:rPr>
  </w:style>
  <w:style w:type="character" w:customStyle="1" w:styleId="Heading4Char">
    <w:name w:val="Heading 4 Char"/>
    <w:basedOn w:val="DefaultParagraphFont"/>
    <w:link w:val="Heading4"/>
    <w:uiPriority w:val="9"/>
    <w:rsid w:val="00835F2D"/>
    <w:rPr>
      <w:rFonts w:ascii="Arial" w:eastAsia="Arial" w:hAnsi="Arial" w:cs="Arial"/>
      <w:b/>
      <w:bCs/>
      <w:sz w:val="26"/>
      <w:szCs w:val="26"/>
    </w:rPr>
  </w:style>
  <w:style w:type="character" w:customStyle="1" w:styleId="Heading5Char">
    <w:name w:val="Heading 5 Char"/>
    <w:basedOn w:val="DefaultParagraphFont"/>
    <w:link w:val="Heading5"/>
    <w:uiPriority w:val="9"/>
    <w:rsid w:val="00835F2D"/>
    <w:rPr>
      <w:rFonts w:ascii="Arial" w:eastAsia="Arial" w:hAnsi="Arial" w:cs="Arial"/>
      <w:b/>
      <w:bCs/>
      <w:sz w:val="24"/>
      <w:szCs w:val="24"/>
    </w:rPr>
  </w:style>
  <w:style w:type="character" w:customStyle="1" w:styleId="Heading6Char">
    <w:name w:val="Heading 6 Char"/>
    <w:basedOn w:val="DefaultParagraphFont"/>
    <w:link w:val="Heading6"/>
    <w:uiPriority w:val="9"/>
    <w:rsid w:val="00835F2D"/>
    <w:rPr>
      <w:rFonts w:ascii="Arial" w:eastAsia="Arial" w:hAnsi="Arial" w:cs="Arial"/>
      <w:b/>
      <w:bCs/>
    </w:rPr>
  </w:style>
  <w:style w:type="character" w:customStyle="1" w:styleId="Heading7Char">
    <w:name w:val="Heading 7 Char"/>
    <w:basedOn w:val="DefaultParagraphFont"/>
    <w:link w:val="Heading7"/>
    <w:uiPriority w:val="9"/>
    <w:rsid w:val="00835F2D"/>
    <w:rPr>
      <w:rFonts w:ascii="Arial" w:eastAsia="Arial" w:hAnsi="Arial" w:cs="Arial"/>
      <w:b/>
      <w:bCs/>
      <w:i/>
      <w:iCs/>
    </w:rPr>
  </w:style>
  <w:style w:type="character" w:customStyle="1" w:styleId="Heading8Char">
    <w:name w:val="Heading 8 Char"/>
    <w:basedOn w:val="DefaultParagraphFont"/>
    <w:link w:val="Heading8"/>
    <w:uiPriority w:val="9"/>
    <w:rsid w:val="00835F2D"/>
    <w:rPr>
      <w:rFonts w:ascii="Arial" w:eastAsia="Arial" w:hAnsi="Arial" w:cs="Arial"/>
      <w:i/>
      <w:iCs/>
    </w:rPr>
  </w:style>
  <w:style w:type="character" w:customStyle="1" w:styleId="Heading9Char">
    <w:name w:val="Heading 9 Char"/>
    <w:basedOn w:val="DefaultParagraphFont"/>
    <w:link w:val="Heading9"/>
    <w:uiPriority w:val="9"/>
    <w:rsid w:val="00835F2D"/>
    <w:rPr>
      <w:rFonts w:ascii="Arial" w:eastAsia="Arial" w:hAnsi="Arial" w:cs="Arial"/>
      <w:i/>
      <w:iCs/>
      <w:sz w:val="21"/>
      <w:szCs w:val="21"/>
    </w:rPr>
  </w:style>
  <w:style w:type="paragraph" w:styleId="BodyTextIndent">
    <w:name w:val="Body Text Indent"/>
    <w:basedOn w:val="Normal"/>
    <w:link w:val="BodyTextIndentChar"/>
    <w:rsid w:val="00142936"/>
    <w:pPr>
      <w:spacing w:after="120"/>
      <w:ind w:left="360"/>
    </w:pPr>
    <w:rPr>
      <w:sz w:val="24"/>
      <w:szCs w:val="24"/>
    </w:rPr>
  </w:style>
  <w:style w:type="character" w:customStyle="1" w:styleId="BodyTextIndentChar">
    <w:name w:val="Body Text Indent Char"/>
    <w:basedOn w:val="DefaultParagraphFont"/>
    <w:link w:val="BodyTextIndent"/>
    <w:rsid w:val="00142936"/>
    <w:rPr>
      <w:rFonts w:ascii="Times New Roman" w:eastAsia="Times New Roman" w:hAnsi="Times New Roman" w:cs="Times New Roman"/>
      <w:sz w:val="24"/>
      <w:szCs w:val="24"/>
    </w:rPr>
  </w:style>
  <w:style w:type="paragraph" w:customStyle="1" w:styleId="Char">
    <w:name w:val="Char"/>
    <w:basedOn w:val="Normal"/>
    <w:semiHidden/>
    <w:rsid w:val="00142936"/>
    <w:pPr>
      <w:spacing w:after="160" w:line="240" w:lineRule="exact"/>
    </w:pPr>
    <w:rPr>
      <w:rFonts w:ascii="Arial" w:hAnsi="Arial"/>
      <w:sz w:val="22"/>
      <w:szCs w:val="22"/>
    </w:rPr>
  </w:style>
  <w:style w:type="paragraph" w:styleId="NormalWeb">
    <w:name w:val="Normal (Web)"/>
    <w:basedOn w:val="Normal"/>
    <w:uiPriority w:val="99"/>
    <w:rsid w:val="00E5032A"/>
    <w:pPr>
      <w:autoSpaceDN w:val="0"/>
      <w:spacing w:before="100" w:after="100"/>
    </w:pPr>
    <w:rPr>
      <w:sz w:val="24"/>
      <w:szCs w:val="24"/>
    </w:rPr>
  </w:style>
  <w:style w:type="paragraph" w:customStyle="1" w:styleId="Textbody">
    <w:name w:val="Text body"/>
    <w:basedOn w:val="Normal"/>
    <w:rsid w:val="006F30AA"/>
    <w:pPr>
      <w:widowControl w:val="0"/>
      <w:suppressAutoHyphens/>
      <w:autoSpaceDN w:val="0"/>
      <w:spacing w:after="120"/>
      <w:textAlignment w:val="baseline"/>
    </w:pPr>
    <w:rPr>
      <w:rFonts w:eastAsia="Arial Unicode MS" w:cs="Mangal"/>
      <w:kern w:val="3"/>
      <w:sz w:val="24"/>
      <w:szCs w:val="24"/>
      <w:lang w:eastAsia="zh-CN" w:bidi="hi-IN"/>
    </w:rPr>
  </w:style>
  <w:style w:type="paragraph" w:styleId="Header">
    <w:name w:val="header"/>
    <w:basedOn w:val="Normal"/>
    <w:link w:val="HeaderChar"/>
    <w:uiPriority w:val="99"/>
    <w:unhideWhenUsed/>
    <w:rsid w:val="00F444A6"/>
    <w:pPr>
      <w:tabs>
        <w:tab w:val="center" w:pos="4680"/>
        <w:tab w:val="right" w:pos="9360"/>
      </w:tabs>
    </w:pPr>
  </w:style>
  <w:style w:type="character" w:customStyle="1" w:styleId="HeaderChar">
    <w:name w:val="Header Char"/>
    <w:basedOn w:val="DefaultParagraphFont"/>
    <w:link w:val="Header"/>
    <w:uiPriority w:val="99"/>
    <w:rsid w:val="00F444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444A6"/>
    <w:pPr>
      <w:tabs>
        <w:tab w:val="center" w:pos="4680"/>
        <w:tab w:val="right" w:pos="9360"/>
      </w:tabs>
    </w:pPr>
  </w:style>
  <w:style w:type="character" w:customStyle="1" w:styleId="FooterChar">
    <w:name w:val="Footer Char"/>
    <w:basedOn w:val="DefaultParagraphFont"/>
    <w:link w:val="Footer"/>
    <w:uiPriority w:val="99"/>
    <w:rsid w:val="00F444A6"/>
    <w:rPr>
      <w:rFonts w:ascii="Times New Roman" w:eastAsia="Times New Roman" w:hAnsi="Times New Roman" w:cs="Times New Roman"/>
      <w:sz w:val="28"/>
      <w:szCs w:val="28"/>
    </w:rPr>
  </w:style>
  <w:style w:type="paragraph" w:styleId="ListParagraph">
    <w:name w:val="List Paragraph"/>
    <w:basedOn w:val="Normal"/>
    <w:uiPriority w:val="34"/>
    <w:qFormat/>
    <w:rsid w:val="00204239"/>
    <w:pPr>
      <w:ind w:left="720"/>
      <w:contextualSpacing/>
    </w:pPr>
  </w:style>
  <w:style w:type="paragraph" w:styleId="BalloonText">
    <w:name w:val="Balloon Text"/>
    <w:basedOn w:val="Normal"/>
    <w:link w:val="BalloonTextChar"/>
    <w:uiPriority w:val="99"/>
    <w:semiHidden/>
    <w:unhideWhenUsed/>
    <w:rsid w:val="00ED104C"/>
    <w:rPr>
      <w:rFonts w:ascii="Tahoma" w:hAnsi="Tahoma" w:cs="Tahoma"/>
      <w:sz w:val="16"/>
      <w:szCs w:val="16"/>
    </w:rPr>
  </w:style>
  <w:style w:type="character" w:customStyle="1" w:styleId="BalloonTextChar">
    <w:name w:val="Balloon Text Char"/>
    <w:basedOn w:val="DefaultParagraphFont"/>
    <w:link w:val="BalloonText"/>
    <w:uiPriority w:val="99"/>
    <w:semiHidden/>
    <w:rsid w:val="00ED104C"/>
    <w:rPr>
      <w:rFonts w:ascii="Tahoma" w:eastAsia="Times New Roman" w:hAnsi="Tahoma" w:cs="Tahoma"/>
      <w:sz w:val="16"/>
      <w:szCs w:val="16"/>
    </w:rPr>
  </w:style>
  <w:style w:type="character" w:customStyle="1" w:styleId="fontstyle01">
    <w:name w:val="fontstyle01"/>
    <w:basedOn w:val="DefaultParagraphFont"/>
    <w:rsid w:val="000B7D24"/>
    <w:rPr>
      <w:rFonts w:ascii="Helvetica" w:hAnsi="Helvetica" w:cs="Helvetica" w:hint="default"/>
      <w:b w:val="0"/>
      <w:bCs w:val="0"/>
      <w:i w:val="0"/>
      <w:iCs w:val="0"/>
      <w:color w:val="000000"/>
      <w:sz w:val="24"/>
      <w:szCs w:val="24"/>
    </w:rPr>
  </w:style>
  <w:style w:type="paragraph" w:styleId="NoSpacing">
    <w:name w:val="No Spacing"/>
    <w:uiPriority w:val="1"/>
    <w:qFormat/>
    <w:rsid w:val="00835F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paragraph" w:styleId="Title">
    <w:name w:val="Title"/>
    <w:basedOn w:val="Normal"/>
    <w:next w:val="Normal"/>
    <w:link w:val="TitleChar"/>
    <w:uiPriority w:val="10"/>
    <w:qFormat/>
    <w:rsid w:val="00835F2D"/>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TitleChar">
    <w:name w:val="Title Char"/>
    <w:basedOn w:val="DefaultParagraphFont"/>
    <w:link w:val="Title"/>
    <w:uiPriority w:val="10"/>
    <w:rsid w:val="00835F2D"/>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rsid w:val="00835F2D"/>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SubtitleChar">
    <w:name w:val="Subtitle Char"/>
    <w:basedOn w:val="DefaultParagraphFont"/>
    <w:link w:val="Subtitle"/>
    <w:uiPriority w:val="11"/>
    <w:rsid w:val="00835F2D"/>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835F2D"/>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QuoteChar">
    <w:name w:val="Quote Char"/>
    <w:basedOn w:val="DefaultParagraphFont"/>
    <w:link w:val="Quote"/>
    <w:uiPriority w:val="29"/>
    <w:rsid w:val="00835F2D"/>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rsid w:val="00835F2D"/>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IntenseQuoteChar">
    <w:name w:val="Intense Quote Char"/>
    <w:basedOn w:val="DefaultParagraphFont"/>
    <w:link w:val="IntenseQuote"/>
    <w:uiPriority w:val="30"/>
    <w:rsid w:val="00835F2D"/>
    <w:rPr>
      <w:rFonts w:ascii="Times New Roman" w:eastAsia="Times New Roman" w:hAnsi="Times New Roman" w:cs="Times New Roman"/>
      <w:i/>
      <w:sz w:val="28"/>
      <w:szCs w:val="28"/>
      <w:shd w:val="clear" w:color="auto" w:fill="F2F2F2"/>
    </w:rPr>
  </w:style>
  <w:style w:type="character" w:customStyle="1" w:styleId="FooterChar1">
    <w:name w:val="Footer Char1"/>
    <w:uiPriority w:val="99"/>
    <w:rsid w:val="00835F2D"/>
  </w:style>
  <w:style w:type="character" w:styleId="Hyperlink">
    <w:name w:val="Hyperlink"/>
    <w:uiPriority w:val="99"/>
    <w:unhideWhenUsed/>
    <w:rsid w:val="00835F2D"/>
    <w:rPr>
      <w:color w:val="0000FF" w:themeColor="hyperlink"/>
      <w:u w:val="single"/>
    </w:rPr>
  </w:style>
  <w:style w:type="paragraph" w:styleId="FootnoteText">
    <w:name w:val="footnote text"/>
    <w:basedOn w:val="Normal"/>
    <w:link w:val="FootnoteTextChar"/>
    <w:uiPriority w:val="99"/>
    <w:semiHidden/>
    <w:unhideWhenUsed/>
    <w:rsid w:val="00835F2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FootnoteTextChar">
    <w:name w:val="Footnote Text Char"/>
    <w:basedOn w:val="DefaultParagraphFont"/>
    <w:link w:val="FootnoteText"/>
    <w:uiPriority w:val="99"/>
    <w:semiHidden/>
    <w:rsid w:val="00835F2D"/>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sid w:val="00835F2D"/>
    <w:rPr>
      <w:vertAlign w:val="superscript"/>
    </w:rPr>
  </w:style>
  <w:style w:type="paragraph" w:styleId="TOC1">
    <w:name w:val="toc 1"/>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pPr>
  </w:style>
  <w:style w:type="paragraph" w:styleId="TOC2">
    <w:name w:val="toc 2"/>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283"/>
    </w:pPr>
  </w:style>
  <w:style w:type="paragraph" w:styleId="TOC3">
    <w:name w:val="toc 3"/>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567"/>
    </w:pPr>
  </w:style>
  <w:style w:type="paragraph" w:styleId="TOC4">
    <w:name w:val="toc 4"/>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850"/>
    </w:pPr>
  </w:style>
  <w:style w:type="paragraph" w:styleId="TOC5">
    <w:name w:val="toc 5"/>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134"/>
    </w:pPr>
  </w:style>
  <w:style w:type="paragraph" w:styleId="TOC6">
    <w:name w:val="toc 6"/>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417"/>
    </w:pPr>
  </w:style>
  <w:style w:type="paragraph" w:styleId="TOC7">
    <w:name w:val="toc 7"/>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701"/>
    </w:pPr>
  </w:style>
  <w:style w:type="paragraph" w:styleId="TOC8">
    <w:name w:val="toc 8"/>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1984"/>
    </w:pPr>
  </w:style>
  <w:style w:type="paragraph" w:styleId="TOC9">
    <w:name w:val="toc 9"/>
    <w:basedOn w:val="Normal"/>
    <w:next w:val="Normal"/>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spacing w:after="57"/>
      <w:ind w:left="2268"/>
    </w:pPr>
  </w:style>
  <w:style w:type="paragraph" w:styleId="TOCHeading">
    <w:name w:val="TOC Heading"/>
    <w:uiPriority w:val="39"/>
    <w:unhideWhenUsed/>
    <w:rsid w:val="00835F2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table" w:styleId="TableGrid">
    <w:name w:val="Table Grid"/>
    <w:basedOn w:val="TableNormal"/>
    <w:uiPriority w:val="59"/>
    <w:rsid w:val="00835F2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366">
      <w:bodyDiv w:val="1"/>
      <w:marLeft w:val="0"/>
      <w:marRight w:val="0"/>
      <w:marTop w:val="0"/>
      <w:marBottom w:val="0"/>
      <w:divBdr>
        <w:top w:val="none" w:sz="0" w:space="0" w:color="auto"/>
        <w:left w:val="none" w:sz="0" w:space="0" w:color="auto"/>
        <w:bottom w:val="none" w:sz="0" w:space="0" w:color="auto"/>
        <w:right w:val="none" w:sz="0" w:space="0" w:color="auto"/>
      </w:divBdr>
    </w:div>
    <w:div w:id="390080505">
      <w:bodyDiv w:val="1"/>
      <w:marLeft w:val="0"/>
      <w:marRight w:val="0"/>
      <w:marTop w:val="0"/>
      <w:marBottom w:val="0"/>
      <w:divBdr>
        <w:top w:val="none" w:sz="0" w:space="0" w:color="auto"/>
        <w:left w:val="none" w:sz="0" w:space="0" w:color="auto"/>
        <w:bottom w:val="none" w:sz="0" w:space="0" w:color="auto"/>
        <w:right w:val="none" w:sz="0" w:space="0" w:color="auto"/>
      </w:divBdr>
    </w:div>
    <w:div w:id="498085875">
      <w:bodyDiv w:val="1"/>
      <w:marLeft w:val="0"/>
      <w:marRight w:val="0"/>
      <w:marTop w:val="0"/>
      <w:marBottom w:val="0"/>
      <w:divBdr>
        <w:top w:val="none" w:sz="0" w:space="0" w:color="auto"/>
        <w:left w:val="none" w:sz="0" w:space="0" w:color="auto"/>
        <w:bottom w:val="none" w:sz="0" w:space="0" w:color="auto"/>
        <w:right w:val="none" w:sz="0" w:space="0" w:color="auto"/>
      </w:divBdr>
    </w:div>
    <w:div w:id="1076705421">
      <w:bodyDiv w:val="1"/>
      <w:marLeft w:val="0"/>
      <w:marRight w:val="0"/>
      <w:marTop w:val="0"/>
      <w:marBottom w:val="0"/>
      <w:divBdr>
        <w:top w:val="none" w:sz="0" w:space="0" w:color="auto"/>
        <w:left w:val="none" w:sz="0" w:space="0" w:color="auto"/>
        <w:bottom w:val="none" w:sz="0" w:space="0" w:color="auto"/>
        <w:right w:val="none" w:sz="0" w:space="0" w:color="auto"/>
      </w:divBdr>
    </w:div>
    <w:div w:id="1448817713">
      <w:bodyDiv w:val="1"/>
      <w:marLeft w:val="0"/>
      <w:marRight w:val="0"/>
      <w:marTop w:val="0"/>
      <w:marBottom w:val="0"/>
      <w:divBdr>
        <w:top w:val="none" w:sz="0" w:space="0" w:color="auto"/>
        <w:left w:val="none" w:sz="0" w:space="0" w:color="auto"/>
        <w:bottom w:val="none" w:sz="0" w:space="0" w:color="auto"/>
        <w:right w:val="none" w:sz="0" w:space="0" w:color="auto"/>
      </w:divBdr>
    </w:div>
    <w:div w:id="1858738063">
      <w:bodyDiv w:val="1"/>
      <w:marLeft w:val="0"/>
      <w:marRight w:val="0"/>
      <w:marTop w:val="0"/>
      <w:marBottom w:val="0"/>
      <w:divBdr>
        <w:top w:val="none" w:sz="0" w:space="0" w:color="auto"/>
        <w:left w:val="none" w:sz="0" w:space="0" w:color="auto"/>
        <w:bottom w:val="none" w:sz="0" w:space="0" w:color="auto"/>
        <w:right w:val="none" w:sz="0" w:space="0" w:color="auto"/>
      </w:divBdr>
    </w:div>
    <w:div w:id="1866748391">
      <w:bodyDiv w:val="1"/>
      <w:marLeft w:val="0"/>
      <w:marRight w:val="0"/>
      <w:marTop w:val="0"/>
      <w:marBottom w:val="0"/>
      <w:divBdr>
        <w:top w:val="none" w:sz="0" w:space="0" w:color="auto"/>
        <w:left w:val="none" w:sz="0" w:space="0" w:color="auto"/>
        <w:bottom w:val="none" w:sz="0" w:space="0" w:color="auto"/>
        <w:right w:val="none" w:sz="0" w:space="0" w:color="auto"/>
      </w:divBdr>
    </w:div>
    <w:div w:id="1988776745">
      <w:bodyDiv w:val="1"/>
      <w:marLeft w:val="0"/>
      <w:marRight w:val="0"/>
      <w:marTop w:val="0"/>
      <w:marBottom w:val="0"/>
      <w:divBdr>
        <w:top w:val="none" w:sz="0" w:space="0" w:color="auto"/>
        <w:left w:val="none" w:sz="0" w:space="0" w:color="auto"/>
        <w:bottom w:val="none" w:sz="0" w:space="0" w:color="auto"/>
        <w:right w:val="none" w:sz="0" w:space="0" w:color="auto"/>
      </w:divBdr>
    </w:div>
    <w:div w:id="20802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9720-65B2-447E-A06B-DFEE2E3D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Dinh Thi Nhanh</cp:lastModifiedBy>
  <cp:revision>4</cp:revision>
  <cp:lastPrinted>2017-06-15T01:46:00Z</cp:lastPrinted>
  <dcterms:created xsi:type="dcterms:W3CDTF">2020-05-08T02:51:00Z</dcterms:created>
  <dcterms:modified xsi:type="dcterms:W3CDTF">2020-05-08T09:40:00Z</dcterms:modified>
</cp:coreProperties>
</file>