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3E1" w:rsidRPr="007A0836" w:rsidRDefault="00F243D7" w:rsidP="001E0116">
      <w:pPr>
        <w:spacing w:after="0" w:line="240" w:lineRule="auto"/>
        <w:jc w:val="center"/>
        <w:rPr>
          <w:rFonts w:ascii="Times New Roman" w:hAnsi="Times New Roman" w:cs="Times New Roman"/>
          <w:b/>
          <w:sz w:val="28"/>
          <w:szCs w:val="28"/>
        </w:rPr>
      </w:pPr>
      <w:r w:rsidRPr="007A0836">
        <w:rPr>
          <w:rFonts w:ascii="Times New Roman" w:hAnsi="Times New Roman" w:cs="Times New Roman"/>
          <w:b/>
          <w:sz w:val="28"/>
          <w:szCs w:val="28"/>
        </w:rPr>
        <w:t>THỐNG KÊ CÁC KHÓ KHĂN, VƯỚNG MẮC CỦA ĐỊA PHƯƠNG</w:t>
      </w:r>
      <w:r w:rsidR="009433E1" w:rsidRPr="007A0836">
        <w:rPr>
          <w:rFonts w:ascii="Times New Roman" w:hAnsi="Times New Roman" w:cs="Times New Roman"/>
          <w:b/>
          <w:sz w:val="28"/>
          <w:szCs w:val="28"/>
        </w:rPr>
        <w:t xml:space="preserve"> </w:t>
      </w:r>
    </w:p>
    <w:p w:rsidR="001E0116" w:rsidRPr="007A0836" w:rsidRDefault="00802FA1" w:rsidP="001E0116">
      <w:pPr>
        <w:spacing w:after="0" w:line="240" w:lineRule="auto"/>
        <w:jc w:val="center"/>
        <w:rPr>
          <w:rFonts w:ascii="Times New Roman" w:hAnsi="Times New Roman" w:cs="Times New Roman"/>
          <w:b/>
          <w:sz w:val="28"/>
          <w:szCs w:val="28"/>
        </w:rPr>
      </w:pPr>
      <w:r w:rsidRPr="007A0836">
        <w:rPr>
          <w:rFonts w:ascii="Times New Roman" w:hAnsi="Times New Roman" w:cs="Times New Roman"/>
          <w:b/>
          <w:sz w:val="28"/>
          <w:szCs w:val="28"/>
        </w:rPr>
        <w:t>Họp sơ kết 6 tháng đầu năm 2022 (7 giờ 30 ngày 01/7/2022)</w:t>
      </w:r>
    </w:p>
    <w:p w:rsidR="00F243D7" w:rsidRPr="007A0836" w:rsidRDefault="00FF195C" w:rsidP="001E0116">
      <w:pPr>
        <w:spacing w:after="0" w:line="240" w:lineRule="auto"/>
        <w:jc w:val="center"/>
        <w:rPr>
          <w:rFonts w:ascii="Times New Roman" w:hAnsi="Times New Roman" w:cs="Times New Roman"/>
          <w:b/>
          <w:sz w:val="28"/>
          <w:szCs w:val="28"/>
        </w:rPr>
      </w:pPr>
      <w:r w:rsidRPr="007A0836">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05C025F" wp14:editId="04D3A798">
                <wp:simplePos x="0" y="0"/>
                <wp:positionH relativeFrom="margin">
                  <wp:align>center</wp:align>
                </wp:positionH>
                <wp:positionV relativeFrom="paragraph">
                  <wp:posOffset>5080</wp:posOffset>
                </wp:positionV>
                <wp:extent cx="1837038"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8370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2BC0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14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" strokecolor="black [3040]">
                <w10:wrap anchorx="margin"/>
              </v:line>
            </w:pict>
          </mc:Fallback>
        </mc:AlternateContent>
      </w:r>
    </w:p>
    <w:tbl>
      <w:tblPr>
        <w:tblStyle w:val="TableGrid"/>
        <w:tblW w:w="15276" w:type="dxa"/>
        <w:tblLook w:val="04A0" w:firstRow="1" w:lastRow="0" w:firstColumn="1" w:lastColumn="0" w:noHBand="0" w:noVBand="1"/>
      </w:tblPr>
      <w:tblGrid>
        <w:gridCol w:w="1010"/>
        <w:gridCol w:w="5761"/>
        <w:gridCol w:w="8505"/>
      </w:tblGrid>
      <w:tr w:rsidR="007A0836" w:rsidRPr="007A0836" w:rsidTr="005B260A">
        <w:tc>
          <w:tcPr>
            <w:tcW w:w="1010" w:type="dxa"/>
          </w:tcPr>
          <w:p w:rsidR="00AF7FCA" w:rsidRPr="007A0836" w:rsidRDefault="00AF7FCA" w:rsidP="00F243D7">
            <w:pPr>
              <w:spacing w:before="120" w:after="120"/>
              <w:jc w:val="center"/>
              <w:rPr>
                <w:rFonts w:ascii="Times New Roman" w:hAnsi="Times New Roman" w:cs="Times New Roman"/>
                <w:b/>
                <w:sz w:val="28"/>
                <w:szCs w:val="28"/>
              </w:rPr>
            </w:pPr>
            <w:r w:rsidRPr="007A0836">
              <w:rPr>
                <w:rFonts w:ascii="Times New Roman" w:hAnsi="Times New Roman" w:cs="Times New Roman"/>
                <w:b/>
                <w:sz w:val="28"/>
                <w:szCs w:val="28"/>
              </w:rPr>
              <w:t>STT</w:t>
            </w:r>
          </w:p>
        </w:tc>
        <w:tc>
          <w:tcPr>
            <w:tcW w:w="5761" w:type="dxa"/>
          </w:tcPr>
          <w:p w:rsidR="00AF7FCA" w:rsidRPr="007A0836" w:rsidRDefault="00AF7FCA" w:rsidP="006F069E">
            <w:pPr>
              <w:spacing w:before="120" w:after="120"/>
              <w:jc w:val="center"/>
              <w:rPr>
                <w:rFonts w:ascii="Times New Roman" w:hAnsi="Times New Roman" w:cs="Times New Roman"/>
                <w:b/>
                <w:sz w:val="28"/>
                <w:szCs w:val="28"/>
              </w:rPr>
            </w:pPr>
            <w:r w:rsidRPr="007A0836">
              <w:rPr>
                <w:rFonts w:ascii="Times New Roman" w:hAnsi="Times New Roman" w:cs="Times New Roman"/>
                <w:b/>
                <w:sz w:val="28"/>
                <w:szCs w:val="28"/>
              </w:rPr>
              <w:t xml:space="preserve">Nội dung </w:t>
            </w:r>
            <w:r w:rsidR="006F069E" w:rsidRPr="007A0836">
              <w:rPr>
                <w:rFonts w:ascii="Times New Roman" w:hAnsi="Times New Roman" w:cs="Times New Roman"/>
                <w:b/>
                <w:sz w:val="28"/>
                <w:szCs w:val="28"/>
              </w:rPr>
              <w:t>khó khăn, vướng mắc</w:t>
            </w:r>
          </w:p>
        </w:tc>
        <w:tc>
          <w:tcPr>
            <w:tcW w:w="8505" w:type="dxa"/>
          </w:tcPr>
          <w:p w:rsidR="00AF7FCA" w:rsidRPr="007A0836" w:rsidRDefault="006F069E" w:rsidP="00F243D7">
            <w:pPr>
              <w:spacing w:before="120" w:after="120"/>
              <w:jc w:val="center"/>
              <w:rPr>
                <w:rFonts w:ascii="Times New Roman" w:hAnsi="Times New Roman" w:cs="Times New Roman"/>
                <w:b/>
                <w:sz w:val="28"/>
                <w:szCs w:val="28"/>
              </w:rPr>
            </w:pPr>
            <w:r w:rsidRPr="007A0836">
              <w:rPr>
                <w:rFonts w:ascii="Times New Roman" w:hAnsi="Times New Roman" w:cs="Times New Roman"/>
                <w:b/>
                <w:sz w:val="28"/>
                <w:szCs w:val="28"/>
              </w:rPr>
              <w:t>Nội dung</w:t>
            </w:r>
            <w:r w:rsidR="00E9025F" w:rsidRPr="007A0836">
              <w:rPr>
                <w:rFonts w:ascii="Times New Roman" w:hAnsi="Times New Roman" w:cs="Times New Roman"/>
                <w:b/>
                <w:sz w:val="28"/>
                <w:szCs w:val="28"/>
              </w:rPr>
              <w:t xml:space="preserve"> </w:t>
            </w:r>
            <w:r w:rsidR="00AF7FCA" w:rsidRPr="007A0836">
              <w:rPr>
                <w:rFonts w:ascii="Times New Roman" w:hAnsi="Times New Roman" w:cs="Times New Roman"/>
                <w:b/>
                <w:sz w:val="28"/>
                <w:szCs w:val="28"/>
              </w:rPr>
              <w:t>Sở TNMT</w:t>
            </w:r>
            <w:r w:rsidRPr="007A0836">
              <w:rPr>
                <w:rFonts w:ascii="Times New Roman" w:hAnsi="Times New Roman" w:cs="Times New Roman"/>
                <w:b/>
                <w:sz w:val="28"/>
                <w:szCs w:val="28"/>
              </w:rPr>
              <w:t xml:space="preserve"> phúc đáp</w:t>
            </w:r>
          </w:p>
        </w:tc>
      </w:tr>
      <w:tr w:rsidR="007A0836" w:rsidRPr="007A0836" w:rsidTr="00F7435D">
        <w:tc>
          <w:tcPr>
            <w:tcW w:w="1010" w:type="dxa"/>
            <w:shd w:val="clear" w:color="auto" w:fill="CCC0D9" w:themeFill="accent4" w:themeFillTint="66"/>
          </w:tcPr>
          <w:p w:rsidR="006F069E" w:rsidRPr="007A0836" w:rsidRDefault="006F069E" w:rsidP="00F243D7">
            <w:pPr>
              <w:spacing w:before="120" w:after="120"/>
              <w:jc w:val="center"/>
              <w:rPr>
                <w:rFonts w:ascii="Times New Roman" w:hAnsi="Times New Roman" w:cs="Times New Roman"/>
                <w:b/>
                <w:sz w:val="28"/>
                <w:szCs w:val="28"/>
              </w:rPr>
            </w:pPr>
            <w:r w:rsidRPr="007A0836">
              <w:rPr>
                <w:rFonts w:ascii="Times New Roman" w:hAnsi="Times New Roman" w:cs="Times New Roman"/>
                <w:b/>
                <w:sz w:val="28"/>
                <w:szCs w:val="28"/>
              </w:rPr>
              <w:t>I</w:t>
            </w:r>
          </w:p>
        </w:tc>
        <w:tc>
          <w:tcPr>
            <w:tcW w:w="14266" w:type="dxa"/>
            <w:gridSpan w:val="2"/>
            <w:shd w:val="clear" w:color="auto" w:fill="CCC0D9" w:themeFill="accent4" w:themeFillTint="66"/>
          </w:tcPr>
          <w:p w:rsidR="006F069E" w:rsidRPr="007A0836" w:rsidRDefault="006F069E" w:rsidP="006F069E">
            <w:pPr>
              <w:spacing w:before="120" w:after="120"/>
              <w:rPr>
                <w:rFonts w:ascii="Times New Roman" w:hAnsi="Times New Roman" w:cs="Times New Roman"/>
                <w:b/>
                <w:i/>
                <w:sz w:val="28"/>
                <w:szCs w:val="28"/>
              </w:rPr>
            </w:pPr>
            <w:r w:rsidRPr="007A0836">
              <w:rPr>
                <w:rFonts w:ascii="Times New Roman" w:hAnsi="Times New Roman" w:cs="Times New Roman"/>
                <w:b/>
                <w:sz w:val="28"/>
                <w:szCs w:val="28"/>
              </w:rPr>
              <w:t>LĨNH VỰC ĐẤT ĐAI</w:t>
            </w:r>
          </w:p>
        </w:tc>
      </w:tr>
      <w:tr w:rsidR="007A0836" w:rsidRPr="007A0836" w:rsidTr="00BE2DBC">
        <w:tc>
          <w:tcPr>
            <w:tcW w:w="1010" w:type="dxa"/>
            <w:vAlign w:val="center"/>
          </w:tcPr>
          <w:p w:rsidR="00242197" w:rsidRPr="007A0836" w:rsidRDefault="00242197"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1</w:t>
            </w:r>
          </w:p>
        </w:tc>
        <w:tc>
          <w:tcPr>
            <w:tcW w:w="5761" w:type="dxa"/>
          </w:tcPr>
          <w:p w:rsidR="00A364A9" w:rsidRPr="007A0836" w:rsidRDefault="00802FA1" w:rsidP="00802FA1">
            <w:pPr>
              <w:shd w:val="clear" w:color="auto" w:fill="FFFFFF"/>
              <w:spacing w:line="234" w:lineRule="atLeast"/>
              <w:jc w:val="both"/>
              <w:rPr>
                <w:rFonts w:ascii="Times New Roman" w:hAnsi="Times New Roman" w:cs="Times New Roman"/>
                <w:sz w:val="28"/>
                <w:szCs w:val="28"/>
                <w:lang w:val="en-GB"/>
              </w:rPr>
            </w:pPr>
            <w:r w:rsidRPr="007A0836">
              <w:rPr>
                <w:rFonts w:ascii="Times New Roman" w:hAnsi="Times New Roman" w:cs="Times New Roman"/>
                <w:b/>
                <w:sz w:val="28"/>
                <w:szCs w:val="28"/>
                <w:lang w:val="en-GB"/>
              </w:rPr>
              <w:t>Câu 1: Thành phố Trà Vinh:</w:t>
            </w:r>
            <w:r w:rsidRPr="007A0836">
              <w:rPr>
                <w:rFonts w:ascii="Times New Roman" w:hAnsi="Times New Roman" w:cs="Times New Roman"/>
                <w:sz w:val="28"/>
                <w:szCs w:val="28"/>
                <w:lang w:val="en-GB"/>
              </w:rPr>
              <w:t xml:space="preserve"> </w:t>
            </w:r>
            <w:r w:rsidR="00A364A9" w:rsidRPr="007A0836">
              <w:rPr>
                <w:rFonts w:ascii="Times New Roman" w:hAnsi="Times New Roman" w:cs="Times New Roman"/>
                <w:sz w:val="28"/>
                <w:szCs w:val="28"/>
                <w:lang w:val="en-GB"/>
              </w:rPr>
              <w:t xml:space="preserve">Hiện nay khi thực hiện hồ sơ chuyển mục đích sử dụng đất gặp vướng mắc đối với thửa đất có một phần thuộc quy hoạch đất giao thông, nên đã thẩm định cho phép chuyển mục đích sử dụng đất. Nay công trình giao thông (đường D10, Tuyến Trung tâm hành chính tỉnh,…) đã cắm mốc giải phóng mặt bằng, thu hồi đất và chi trả bồi thường hỗ trợ xong, thì phát sinh phần diện tích không trùng khớp giữa quy hoạch, kế hoạch sử dụng đất với quy hoạch đô thị và thực tế của công trình. Từ đó, hộ dân xin chuyển mục đích tiếp phần vướng quy hoạch thì không thực hiện được. </w:t>
            </w:r>
          </w:p>
          <w:p w:rsidR="00242197" w:rsidRPr="007A0836" w:rsidRDefault="00A364A9" w:rsidP="007A0836">
            <w:pPr>
              <w:shd w:val="clear" w:color="auto" w:fill="FFFFFF"/>
              <w:spacing w:line="234" w:lineRule="atLeast"/>
              <w:jc w:val="both"/>
              <w:rPr>
                <w:rFonts w:ascii="Times New Roman" w:hAnsi="Times New Roman" w:cs="Times New Roman"/>
                <w:sz w:val="28"/>
                <w:szCs w:val="28"/>
              </w:rPr>
            </w:pPr>
            <w:r w:rsidRPr="007A0836">
              <w:rPr>
                <w:rFonts w:ascii="Times New Roman" w:hAnsi="Times New Roman" w:cs="Times New Roman"/>
                <w:b/>
                <w:sz w:val="28"/>
                <w:szCs w:val="28"/>
                <w:lang w:val="en-GB"/>
              </w:rPr>
              <w:t xml:space="preserve">Kiến nghị: </w:t>
            </w:r>
            <w:r w:rsidRPr="007A0836">
              <w:rPr>
                <w:rFonts w:ascii="Times New Roman" w:hAnsi="Times New Roman" w:cs="Times New Roman"/>
                <w:b/>
                <w:sz w:val="28"/>
                <w:szCs w:val="28"/>
              </w:rPr>
              <w:t>Sở Tài nguyên và Môi trường</w:t>
            </w:r>
            <w:r w:rsidRPr="007A0836">
              <w:rPr>
                <w:rFonts w:ascii="Times New Roman" w:hAnsi="Times New Roman" w:cs="Times New Roman"/>
                <w:b/>
                <w:sz w:val="28"/>
                <w:szCs w:val="28"/>
                <w:lang w:val="en-GB"/>
              </w:rPr>
              <w:t xml:space="preserve"> xem xét hướng dẫn để tháo gỡ.</w:t>
            </w:r>
          </w:p>
        </w:tc>
        <w:tc>
          <w:tcPr>
            <w:tcW w:w="8505" w:type="dxa"/>
          </w:tcPr>
          <w:p w:rsidR="00242197" w:rsidRPr="007A0836" w:rsidRDefault="00802FA1" w:rsidP="000F590A">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Phân công phòng QLDD tham mưu trả lời cho Thành phố Trà Vinh</w:t>
            </w:r>
          </w:p>
        </w:tc>
      </w:tr>
      <w:tr w:rsidR="007A0836" w:rsidRPr="007A0836" w:rsidTr="00BE2DBC">
        <w:tc>
          <w:tcPr>
            <w:tcW w:w="1010" w:type="dxa"/>
            <w:vAlign w:val="center"/>
          </w:tcPr>
          <w:p w:rsidR="00802FA1" w:rsidRPr="007A0836" w:rsidRDefault="006F069E"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2</w:t>
            </w:r>
          </w:p>
        </w:tc>
        <w:tc>
          <w:tcPr>
            <w:tcW w:w="5761" w:type="dxa"/>
          </w:tcPr>
          <w:p w:rsidR="00802FA1" w:rsidRPr="007A0836" w:rsidRDefault="003E04E6" w:rsidP="00802FA1">
            <w:pPr>
              <w:shd w:val="clear" w:color="auto" w:fill="FFFFFF"/>
              <w:spacing w:line="234" w:lineRule="atLeast"/>
              <w:jc w:val="both"/>
              <w:rPr>
                <w:rFonts w:ascii="Times New Roman" w:hAnsi="Times New Roman" w:cs="Times New Roman"/>
                <w:sz w:val="28"/>
                <w:szCs w:val="28"/>
                <w:lang w:val="en-GB"/>
              </w:rPr>
            </w:pPr>
            <w:r w:rsidRPr="007A0836">
              <w:rPr>
                <w:rFonts w:ascii="Times New Roman" w:hAnsi="Times New Roman" w:cs="Times New Roman"/>
                <w:b/>
                <w:sz w:val="28"/>
                <w:szCs w:val="28"/>
                <w:lang w:val="en-GB"/>
              </w:rPr>
              <w:t>Câu 2. Huyện Càng Long</w:t>
            </w:r>
            <w:r w:rsidRPr="007A0836">
              <w:rPr>
                <w:rFonts w:ascii="Times New Roman" w:hAnsi="Times New Roman" w:cs="Times New Roman"/>
                <w:sz w:val="28"/>
                <w:szCs w:val="28"/>
                <w:lang w:val="en-GB"/>
              </w:rPr>
              <w:t>: Khó khăn trong công tác giải phóng mặt bằng dự án hạ tầng giao thông kết nối trung tâm Thành phố Trà Vinh huyện Châu Thành, huyện Càng Long với Quốc lộ 60 và Quốc lộ 53 (giai đoạn 2).</w:t>
            </w:r>
          </w:p>
          <w:p w:rsidR="003E04E6" w:rsidRPr="007A0836" w:rsidRDefault="003E04E6" w:rsidP="003E04E6">
            <w:pPr>
              <w:ind w:firstLine="10"/>
              <w:jc w:val="both"/>
              <w:rPr>
                <w:rFonts w:ascii="Times New Roman" w:hAnsi="Times New Roman" w:cs="Times New Roman"/>
                <w:sz w:val="28"/>
                <w:szCs w:val="28"/>
              </w:rPr>
            </w:pPr>
            <w:r w:rsidRPr="007A0836">
              <w:rPr>
                <w:rFonts w:ascii="Times New Roman" w:hAnsi="Times New Roman" w:cs="Times New Roman"/>
                <w:sz w:val="28"/>
                <w:szCs w:val="28"/>
              </w:rPr>
              <w:t xml:space="preserve">Đối với trường hợp giải phóng mặt bằng làm đường giao thông, phần nhà chỉ bị vướng phần hành lang, hiện nay chỉ được hỗ trợ chi phí cải tạo lại phần mặt tiền; không được bồi thường toàn bộ căn nhà. </w:t>
            </w:r>
          </w:p>
          <w:p w:rsidR="003E04E6" w:rsidRPr="007A0836" w:rsidRDefault="003E04E6" w:rsidP="003E04E6">
            <w:pPr>
              <w:ind w:firstLine="10"/>
              <w:jc w:val="both"/>
              <w:rPr>
                <w:rFonts w:ascii="Times New Roman" w:hAnsi="Times New Roman" w:cs="Times New Roman"/>
                <w:sz w:val="28"/>
                <w:szCs w:val="28"/>
              </w:rPr>
            </w:pPr>
            <w:r w:rsidRPr="007A0836">
              <w:rPr>
                <w:rFonts w:ascii="Times New Roman" w:hAnsi="Times New Roman" w:cs="Times New Roman"/>
                <w:sz w:val="28"/>
                <w:szCs w:val="28"/>
              </w:rPr>
              <w:lastRenderedPageBreak/>
              <w:t>Tuy nhiên thực tế người dân phải tháo dỡ toàn bộ căn nhà để xây dựng lại lùi vào phía trong để đảm bảo an toàn giao thông trong quá trình sử dụng.</w:t>
            </w:r>
          </w:p>
          <w:p w:rsidR="003E04E6" w:rsidRPr="007A0836" w:rsidRDefault="003E04E6" w:rsidP="007A0836">
            <w:pPr>
              <w:ind w:firstLine="10"/>
              <w:jc w:val="both"/>
              <w:rPr>
                <w:rFonts w:ascii="Times New Roman" w:hAnsi="Times New Roman" w:cs="Times New Roman"/>
                <w:sz w:val="28"/>
                <w:szCs w:val="28"/>
                <w:lang w:val="en-GB"/>
              </w:rPr>
            </w:pPr>
            <w:r w:rsidRPr="007A0836">
              <w:rPr>
                <w:rFonts w:ascii="Times New Roman" w:hAnsi="Times New Roman" w:cs="Times New Roman"/>
                <w:b/>
                <w:i/>
                <w:sz w:val="28"/>
                <w:szCs w:val="28"/>
              </w:rPr>
              <w:t>* Kiến nghị</w:t>
            </w:r>
            <w:r w:rsidRPr="007A0836">
              <w:rPr>
                <w:rFonts w:ascii="Times New Roman" w:hAnsi="Times New Roman" w:cs="Times New Roman"/>
                <w:sz w:val="28"/>
                <w:szCs w:val="28"/>
              </w:rPr>
              <w:t>: tỉnh có cơ chế hỗ trợ, bồi thường 100% căn nhà đối với trường hợp người dân buộc phải tháo dỡ 100% căn nhà để xây dựng lại đảm bảo an toàn giao thông và hành lang lộ giới.</w:t>
            </w:r>
          </w:p>
        </w:tc>
        <w:tc>
          <w:tcPr>
            <w:tcW w:w="8505" w:type="dxa"/>
          </w:tcPr>
          <w:p w:rsidR="00802FA1" w:rsidRPr="007A0836" w:rsidRDefault="003E04E6" w:rsidP="003E04E6">
            <w:pPr>
              <w:spacing w:before="120" w:after="120"/>
              <w:jc w:val="center"/>
              <w:rPr>
                <w:rFonts w:ascii="Times New Roman" w:hAnsi="Times New Roman" w:cs="Times New Roman"/>
                <w:sz w:val="28"/>
                <w:szCs w:val="28"/>
                <w:u w:val="single"/>
              </w:rPr>
            </w:pPr>
            <w:r w:rsidRPr="007A0836">
              <w:rPr>
                <w:rFonts w:ascii="Times New Roman" w:hAnsi="Times New Roman" w:cs="Times New Roman"/>
                <w:sz w:val="28"/>
                <w:szCs w:val="28"/>
              </w:rPr>
              <w:lastRenderedPageBreak/>
              <w:t>Phân công phòng QLDD tham mưu trả lời cho huyện Càng Long</w:t>
            </w:r>
          </w:p>
        </w:tc>
      </w:tr>
      <w:tr w:rsidR="007A0836" w:rsidRPr="007A0836" w:rsidTr="00BE2DBC">
        <w:tc>
          <w:tcPr>
            <w:tcW w:w="1010" w:type="dxa"/>
            <w:vAlign w:val="center"/>
          </w:tcPr>
          <w:p w:rsidR="00802FA1" w:rsidRPr="007A0836" w:rsidRDefault="006F069E"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3</w:t>
            </w:r>
          </w:p>
        </w:tc>
        <w:tc>
          <w:tcPr>
            <w:tcW w:w="5761" w:type="dxa"/>
          </w:tcPr>
          <w:p w:rsidR="00520850" w:rsidRPr="007A0836" w:rsidRDefault="00520850" w:rsidP="00520850">
            <w:pPr>
              <w:jc w:val="both"/>
              <w:rPr>
                <w:rFonts w:ascii="Times New Roman" w:hAnsi="Times New Roman" w:cs="Times New Roman"/>
                <w:sz w:val="28"/>
                <w:szCs w:val="28"/>
              </w:rPr>
            </w:pPr>
            <w:r w:rsidRPr="007A0836">
              <w:rPr>
                <w:rFonts w:ascii="Times New Roman" w:hAnsi="Times New Roman" w:cs="Times New Roman"/>
                <w:b/>
                <w:sz w:val="28"/>
                <w:szCs w:val="28"/>
                <w:lang w:val="en-GB"/>
              </w:rPr>
              <w:t>Câu 3. Huyện Tiểu Cần.</w:t>
            </w:r>
            <w:r w:rsidRPr="007A0836">
              <w:rPr>
                <w:rFonts w:ascii="Times New Roman" w:hAnsi="Times New Roman" w:cs="Times New Roman"/>
                <w:sz w:val="28"/>
                <w:szCs w:val="28"/>
                <w:lang w:val="en-GB"/>
              </w:rPr>
              <w:t xml:space="preserve"> </w:t>
            </w:r>
            <w:r w:rsidRPr="007A0836">
              <w:rPr>
                <w:rFonts w:ascii="Times New Roman" w:hAnsi="Times New Roman" w:cs="Times New Roman"/>
                <w:sz w:val="28"/>
                <w:szCs w:val="28"/>
              </w:rPr>
              <w:t>Công tác phối hợp cập nhật chỉnh lý biến động về đất đại thực hiện các công trình, dự án: các địa phương thuê đơn vị tư vấn Trung tâm kỹ thuật, Văn phòng đăng ký DD, Trung tâm phát triển quỹ đất, thời gian qua còn nhiều sai xót, kiểm tra chưa chặt chẽ, cập nhật chưa kịp thời theo quy định…dẫn đến chậm tiến độ trong công tác giải phóng mặt bằng tại các địa phương.</w:t>
            </w:r>
          </w:p>
          <w:p w:rsidR="00802FA1" w:rsidRPr="007A0836" w:rsidRDefault="00802FA1" w:rsidP="00802FA1">
            <w:pPr>
              <w:shd w:val="clear" w:color="auto" w:fill="FFFFFF"/>
              <w:spacing w:line="234" w:lineRule="atLeast"/>
              <w:jc w:val="both"/>
              <w:rPr>
                <w:rFonts w:ascii="Times New Roman" w:hAnsi="Times New Roman" w:cs="Times New Roman"/>
                <w:sz w:val="28"/>
                <w:szCs w:val="28"/>
                <w:lang w:val="en-GB"/>
              </w:rPr>
            </w:pPr>
          </w:p>
        </w:tc>
        <w:tc>
          <w:tcPr>
            <w:tcW w:w="8505" w:type="dxa"/>
          </w:tcPr>
          <w:p w:rsidR="00802FA1" w:rsidRPr="007A0836" w:rsidRDefault="00520850" w:rsidP="000F590A">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Phân công Văn phòng ĐK DD chủ trì tham mưu nội dung trả lời huyện Tiểu Cần</w:t>
            </w:r>
          </w:p>
        </w:tc>
      </w:tr>
      <w:tr w:rsidR="007A0836" w:rsidRPr="007A0836" w:rsidTr="00BE2DBC">
        <w:tc>
          <w:tcPr>
            <w:tcW w:w="1010" w:type="dxa"/>
            <w:vAlign w:val="center"/>
          </w:tcPr>
          <w:p w:rsidR="00F6416B" w:rsidRPr="007A0836" w:rsidRDefault="006F069E"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4</w:t>
            </w:r>
          </w:p>
        </w:tc>
        <w:tc>
          <w:tcPr>
            <w:tcW w:w="5761" w:type="dxa"/>
          </w:tcPr>
          <w:p w:rsidR="00F6416B" w:rsidRPr="007A0836" w:rsidRDefault="00F6416B" w:rsidP="00F6416B">
            <w:pPr>
              <w:pStyle w:val="BodyTextIndent2"/>
              <w:widowControl w:val="0"/>
              <w:spacing w:before="60" w:afterLines="60" w:after="144" w:line="20" w:lineRule="atLeast"/>
              <w:ind w:firstLine="0"/>
              <w:rPr>
                <w:bCs/>
                <w:iCs/>
                <w:szCs w:val="28"/>
              </w:rPr>
            </w:pPr>
            <w:r w:rsidRPr="007A0836">
              <w:rPr>
                <w:b/>
                <w:szCs w:val="28"/>
                <w:lang w:val="en-GB"/>
              </w:rPr>
              <w:t>Câu 4. Huyện Duyên Hải:</w:t>
            </w:r>
            <w:r w:rsidRPr="007A0836">
              <w:rPr>
                <w:szCs w:val="28"/>
                <w:lang w:val="en-GB"/>
              </w:rPr>
              <w:t xml:space="preserve"> </w:t>
            </w:r>
            <w:r w:rsidRPr="007A0836">
              <w:rPr>
                <w:bCs/>
                <w:iCs/>
                <w:szCs w:val="28"/>
              </w:rPr>
              <w:t xml:space="preserve">Tỷ lệ cấp mới (cấp lần đầu) và cấp đổi lại giấy chứng nhận quyền sử dụng đất còn thấp, chưa đạt theo kế hoạch đề ra do việc thống nhất ranh, cấm trụ đá giữa các hộ dân còn chưa thống nhất và còn hộ đi làm ăn xa không có ở địa phương. </w:t>
            </w:r>
          </w:p>
          <w:p w:rsidR="00F6416B" w:rsidRPr="007A0836" w:rsidRDefault="00F6416B" w:rsidP="007A0836">
            <w:pPr>
              <w:pStyle w:val="BodyTextIndent2"/>
              <w:widowControl w:val="0"/>
              <w:spacing w:before="60" w:afterLines="60" w:after="144" w:line="20" w:lineRule="atLeast"/>
              <w:ind w:firstLine="0"/>
              <w:rPr>
                <w:szCs w:val="28"/>
                <w:lang w:val="en-GB"/>
              </w:rPr>
            </w:pPr>
            <w:r w:rsidRPr="007A0836">
              <w:rPr>
                <w:b/>
                <w:bCs/>
                <w:iCs/>
                <w:szCs w:val="28"/>
              </w:rPr>
              <w:t xml:space="preserve">Kiến nghị Sở Tài nguyên và Môi trường tỉnh chỉ đạo Văn phòng đăng ký đất đai tỉnh Trà Vinh giao Chi nhánh Văn phòng đăng ký đất đai huyện Duyên Hải đẩy nhanh tiến độ công tác đo đạc, khảo sát, cấp mới (cấp lần đầu) và cấp đổi lại giấy chứng nhận quyền sử dụng đất; </w:t>
            </w:r>
            <w:r w:rsidRPr="007A0836">
              <w:rPr>
                <w:b/>
                <w:bCs/>
                <w:iCs/>
                <w:szCs w:val="28"/>
              </w:rPr>
              <w:lastRenderedPageBreak/>
              <w:t>nhất là thực hiện theo Quyết định số 29/2013/QĐ-TTg; Quyết định số 74/QĐ-TTg của Thủ tướng Chính phủ</w:t>
            </w:r>
            <w:r w:rsidRPr="007A0836">
              <w:rPr>
                <w:b/>
                <w:szCs w:val="28"/>
              </w:rPr>
              <w:t xml:space="preserve"> và Nghị quyết số 69/2018/NQ-HĐND của Hội đồng nhân dân tỉnh Trà Vinh</w:t>
            </w:r>
            <w:r w:rsidRPr="007A0836">
              <w:rPr>
                <w:b/>
                <w:bCs/>
                <w:iCs/>
                <w:szCs w:val="28"/>
              </w:rPr>
              <w:t>.</w:t>
            </w:r>
          </w:p>
        </w:tc>
        <w:tc>
          <w:tcPr>
            <w:tcW w:w="8505" w:type="dxa"/>
          </w:tcPr>
          <w:p w:rsidR="00F6416B" w:rsidRPr="007A0836" w:rsidRDefault="00F6416B" w:rsidP="00F6416B">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Phân công Văn phòng ĐK DD chủ trì tham mưu nội dung trả lời huyện Duyên Hải</w:t>
            </w:r>
          </w:p>
        </w:tc>
      </w:tr>
      <w:tr w:rsidR="007A0836" w:rsidRPr="007A0836" w:rsidTr="00BE2DBC">
        <w:tc>
          <w:tcPr>
            <w:tcW w:w="1010" w:type="dxa"/>
            <w:vAlign w:val="center"/>
          </w:tcPr>
          <w:p w:rsidR="00F6416B" w:rsidRPr="007A0836" w:rsidRDefault="006F069E"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5</w:t>
            </w:r>
          </w:p>
        </w:tc>
        <w:tc>
          <w:tcPr>
            <w:tcW w:w="5761" w:type="dxa"/>
          </w:tcPr>
          <w:p w:rsidR="00F6416B" w:rsidRPr="007A0836" w:rsidRDefault="00F6416B" w:rsidP="00BE2DBC">
            <w:pPr>
              <w:pStyle w:val="BodyTextIndent2"/>
              <w:spacing w:before="60" w:afterLines="60" w:after="144" w:line="20" w:lineRule="atLeast"/>
              <w:ind w:firstLine="0"/>
              <w:rPr>
                <w:szCs w:val="28"/>
                <w:lang w:val="en-GB"/>
              </w:rPr>
            </w:pPr>
            <w:r w:rsidRPr="007A0836">
              <w:rPr>
                <w:b/>
                <w:szCs w:val="28"/>
                <w:lang w:val="en-GB"/>
              </w:rPr>
              <w:t xml:space="preserve">Câu 5 huyện Duyên Hải. </w:t>
            </w:r>
            <w:r w:rsidRPr="007A0836">
              <w:rPr>
                <w:bCs/>
                <w:iCs/>
                <w:szCs w:val="28"/>
              </w:rPr>
              <w:t>Công tác GPMB trên địa bàn huyện nhiều công trình cần đẩy nhanh tiến độ, nhân lực của đơn vị không đáp ứng được công việc đề ra. Do khối lượng công việc nhiều, lực lượng trực tiếp thực hiện ít; các đơn vị tư vấn đo đạc, giá đất và kê biên, bồi thường chưa đáp ứng được tiến độ công việc theo kế hoạch đã đề ra, một số công trình còn hộ chưa thống nhất với giá bồi thường, chưa có chính sách bồi thường, hỗ trợ đối với các hộ nuôi tôm ao bạc mật độ cao.</w:t>
            </w:r>
          </w:p>
        </w:tc>
        <w:tc>
          <w:tcPr>
            <w:tcW w:w="8505" w:type="dxa"/>
          </w:tcPr>
          <w:p w:rsidR="00F6416B" w:rsidRPr="007A0836" w:rsidRDefault="00F6416B" w:rsidP="00F6416B">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Phân công TTPTQĐ và TTKT tham mưu nội dung trả lời huyện Duyên Hải</w:t>
            </w:r>
          </w:p>
        </w:tc>
      </w:tr>
      <w:tr w:rsidR="007A0836" w:rsidRPr="007A0836" w:rsidTr="00BE2DBC">
        <w:tc>
          <w:tcPr>
            <w:tcW w:w="1010" w:type="dxa"/>
            <w:vAlign w:val="center"/>
          </w:tcPr>
          <w:p w:rsidR="00F6416B" w:rsidRPr="007A0836" w:rsidRDefault="006F069E"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6</w:t>
            </w:r>
          </w:p>
        </w:tc>
        <w:tc>
          <w:tcPr>
            <w:tcW w:w="5761" w:type="dxa"/>
          </w:tcPr>
          <w:p w:rsidR="00F6416B" w:rsidRPr="007A0836" w:rsidRDefault="00F6416B" w:rsidP="00F6416B">
            <w:pPr>
              <w:spacing w:before="120" w:after="120"/>
              <w:jc w:val="both"/>
              <w:rPr>
                <w:rFonts w:ascii="Times New Roman" w:hAnsi="Times New Roman" w:cs="Times New Roman"/>
                <w:bCs/>
                <w:iCs/>
                <w:sz w:val="28"/>
                <w:szCs w:val="28"/>
              </w:rPr>
            </w:pPr>
            <w:r w:rsidRPr="007A0836">
              <w:rPr>
                <w:rFonts w:ascii="Times New Roman" w:hAnsi="Times New Roman" w:cs="Times New Roman"/>
                <w:b/>
                <w:sz w:val="28"/>
                <w:szCs w:val="28"/>
                <w:lang w:val="en-GB"/>
              </w:rPr>
              <w:t xml:space="preserve">Câu 6 Huyện Duyên Hải. </w:t>
            </w:r>
            <w:r w:rsidRPr="007A0836">
              <w:rPr>
                <w:rFonts w:ascii="Times New Roman" w:hAnsi="Times New Roman" w:cs="Times New Roman"/>
                <w:sz w:val="28"/>
                <w:szCs w:val="28"/>
                <w:lang w:val="it-IT"/>
              </w:rPr>
              <w:t xml:space="preserve">Công tác </w:t>
            </w:r>
            <w:r w:rsidRPr="007A0836">
              <w:rPr>
                <w:rFonts w:ascii="Times New Roman" w:hAnsi="Times New Roman" w:cs="Times New Roman"/>
                <w:bCs/>
                <w:iCs/>
                <w:sz w:val="28"/>
                <w:szCs w:val="28"/>
              </w:rPr>
              <w:t xml:space="preserve">khảo sát </w:t>
            </w:r>
            <w:r w:rsidRPr="007A0836">
              <w:rPr>
                <w:rFonts w:ascii="Times New Roman" w:hAnsi="Times New Roman" w:cs="Times New Roman"/>
                <w:sz w:val="28"/>
                <w:szCs w:val="28"/>
                <w:lang w:val="it-IT"/>
              </w:rPr>
              <w:t xml:space="preserve">đo đạc cấp đổi, </w:t>
            </w:r>
            <w:r w:rsidRPr="007A0836">
              <w:rPr>
                <w:rFonts w:ascii="Times New Roman" w:hAnsi="Times New Roman" w:cs="Times New Roman"/>
                <w:bCs/>
                <w:iCs/>
                <w:sz w:val="28"/>
                <w:szCs w:val="28"/>
              </w:rPr>
              <w:t>cấp mới (cấp lần đầu) và cấp đổi lại giấy chứng nhận quyền sử dụng đất; nhất là thực hiện theo Quyết định số 29/2013/QĐ-TTg; Quyết định số 74/QĐ-TTg của Thủ tướng Chính phủ</w:t>
            </w:r>
            <w:r w:rsidRPr="007A0836">
              <w:rPr>
                <w:rFonts w:ascii="Times New Roman" w:hAnsi="Times New Roman" w:cs="Times New Roman"/>
                <w:sz w:val="28"/>
                <w:szCs w:val="28"/>
              </w:rPr>
              <w:t xml:space="preserve"> và Nghị quyết số 69/2018/NQ-HĐND của Hội đồng nhân dân tỉnh Trà Vinh</w:t>
            </w:r>
            <w:r w:rsidRPr="007A0836">
              <w:rPr>
                <w:rFonts w:ascii="Times New Roman" w:hAnsi="Times New Roman" w:cs="Times New Roman"/>
                <w:bCs/>
                <w:iCs/>
                <w:sz w:val="28"/>
                <w:szCs w:val="28"/>
              </w:rPr>
              <w:t xml:space="preserve"> còn chậm so với yêu cầu.</w:t>
            </w:r>
          </w:p>
          <w:p w:rsidR="00F6416B" w:rsidRPr="007A0836" w:rsidRDefault="00F6416B" w:rsidP="00F6416B">
            <w:pPr>
              <w:spacing w:before="120" w:after="120"/>
              <w:jc w:val="both"/>
              <w:rPr>
                <w:rFonts w:ascii="Times New Roman" w:hAnsi="Times New Roman" w:cs="Times New Roman"/>
                <w:b/>
                <w:bCs/>
                <w:iCs/>
                <w:sz w:val="28"/>
                <w:szCs w:val="28"/>
              </w:rPr>
            </w:pPr>
            <w:r w:rsidRPr="007A0836">
              <w:rPr>
                <w:rFonts w:ascii="Times New Roman" w:hAnsi="Times New Roman" w:cs="Times New Roman"/>
                <w:b/>
                <w:bCs/>
                <w:iCs/>
                <w:sz w:val="28"/>
                <w:szCs w:val="28"/>
              </w:rPr>
              <w:t>Kiến nghị Sở TNMT:</w:t>
            </w:r>
          </w:p>
          <w:p w:rsidR="00F6416B" w:rsidRPr="007A0836" w:rsidRDefault="00F6416B" w:rsidP="00F6416B">
            <w:pPr>
              <w:spacing w:before="120" w:after="120"/>
              <w:jc w:val="both"/>
              <w:rPr>
                <w:rFonts w:ascii="Times New Roman" w:hAnsi="Times New Roman" w:cs="Times New Roman"/>
                <w:sz w:val="28"/>
                <w:szCs w:val="28"/>
                <w:lang w:val="nl-NL"/>
              </w:rPr>
            </w:pPr>
            <w:r w:rsidRPr="007A0836">
              <w:rPr>
                <w:rFonts w:ascii="Times New Roman" w:hAnsi="Times New Roman" w:cs="Times New Roman"/>
                <w:b/>
                <w:bCs/>
                <w:iCs/>
                <w:sz w:val="28"/>
                <w:szCs w:val="28"/>
              </w:rPr>
              <w:t>(1)</w:t>
            </w:r>
            <w:r w:rsidRPr="007A0836">
              <w:rPr>
                <w:rFonts w:ascii="Times New Roman" w:hAnsi="Times New Roman" w:cs="Times New Roman"/>
                <w:sz w:val="28"/>
                <w:szCs w:val="28"/>
                <w:lang w:val="nl-NL"/>
              </w:rPr>
              <w:t xml:space="preserve">Đẩy nhanh tiến độ hướng dẫn và hoàn thiện hồ sơ cấp giấy chứng quyền sử đất cho các tổ chức, cơ sở Tôn giáo trên địa bàn huyện, theo kế hoạch </w:t>
            </w:r>
            <w:r w:rsidRPr="007A0836">
              <w:rPr>
                <w:rFonts w:ascii="Times New Roman" w:hAnsi="Times New Roman" w:cs="Times New Roman"/>
                <w:sz w:val="28"/>
                <w:szCs w:val="28"/>
                <w:lang w:val="nl-NL"/>
              </w:rPr>
              <w:lastRenderedPageBreak/>
              <w:t>số 40/KH-STNMT ngày 10/6/2022 của Sở Tài nguyên và Môi trường;</w:t>
            </w:r>
          </w:p>
          <w:p w:rsidR="00F6416B" w:rsidRPr="007A0836" w:rsidRDefault="00F6416B" w:rsidP="00F6416B">
            <w:pPr>
              <w:spacing w:before="120" w:after="120"/>
              <w:jc w:val="both"/>
              <w:rPr>
                <w:rFonts w:ascii="Times New Roman" w:hAnsi="Times New Roman" w:cs="Times New Roman"/>
                <w:b/>
                <w:sz w:val="28"/>
                <w:szCs w:val="28"/>
                <w:lang w:val="en-GB"/>
              </w:rPr>
            </w:pPr>
            <w:r w:rsidRPr="007A0836">
              <w:rPr>
                <w:rFonts w:ascii="Times New Roman" w:hAnsi="Times New Roman" w:cs="Times New Roman"/>
                <w:sz w:val="28"/>
                <w:szCs w:val="28"/>
                <w:lang w:val="nl-NL"/>
              </w:rPr>
              <w:t>(</w:t>
            </w:r>
            <w:r w:rsidRPr="007A0836">
              <w:rPr>
                <w:rFonts w:ascii="Times New Roman" w:hAnsi="Times New Roman" w:cs="Times New Roman"/>
                <w:b/>
                <w:sz w:val="28"/>
                <w:szCs w:val="28"/>
                <w:lang w:val="nl-NL"/>
              </w:rPr>
              <w:t>2</w:t>
            </w:r>
            <w:r w:rsidRPr="007A0836">
              <w:rPr>
                <w:rFonts w:ascii="Times New Roman" w:hAnsi="Times New Roman" w:cs="Times New Roman"/>
                <w:sz w:val="28"/>
                <w:szCs w:val="28"/>
                <w:lang w:val="nl-NL"/>
              </w:rPr>
              <w:t xml:space="preserve">) </w:t>
            </w:r>
            <w:r w:rsidRPr="007A0836">
              <w:rPr>
                <w:rStyle w:val="FontStyle29"/>
                <w:color w:val="auto"/>
                <w:sz w:val="28"/>
                <w:szCs w:val="28"/>
                <w:lang w:eastAsia="vi-VN"/>
              </w:rPr>
              <w:t>Sớm chuyển giao và tập huấn phần mềm cơ sở dữ liệu đất đai cho công chức Địa chính - Xây dựng các xã thị trấn nhằm giúp công chức Địa chính - Xây dựng các xã thị trấn khai thác, sử dụng có hiệu quả trong công tác quản lý đất đai tại địa phương</w:t>
            </w:r>
            <w:r w:rsidRPr="007A0836">
              <w:rPr>
                <w:rFonts w:ascii="Times New Roman" w:hAnsi="Times New Roman" w:cs="Times New Roman"/>
                <w:sz w:val="28"/>
                <w:szCs w:val="28"/>
              </w:rPr>
              <w:t>;</w:t>
            </w:r>
          </w:p>
        </w:tc>
        <w:tc>
          <w:tcPr>
            <w:tcW w:w="8505" w:type="dxa"/>
          </w:tcPr>
          <w:p w:rsidR="00F6416B" w:rsidRPr="007A0836" w:rsidRDefault="00F6416B" w:rsidP="00725146">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 xml:space="preserve">Phân công </w:t>
            </w:r>
            <w:r w:rsidR="00725146">
              <w:rPr>
                <w:rFonts w:ascii="Times New Roman" w:hAnsi="Times New Roman" w:cs="Times New Roman"/>
                <w:sz w:val="28"/>
                <w:szCs w:val="28"/>
              </w:rPr>
              <w:t>vpđk</w:t>
            </w:r>
            <w:bookmarkStart w:id="0" w:name="_GoBack"/>
            <w:bookmarkEnd w:id="0"/>
            <w:r w:rsidRPr="007A0836">
              <w:rPr>
                <w:rFonts w:ascii="Times New Roman" w:hAnsi="Times New Roman" w:cs="Times New Roman"/>
                <w:sz w:val="28"/>
                <w:szCs w:val="28"/>
              </w:rPr>
              <w:t xml:space="preserve"> tham mưu nội dung trả lời huyện Duyên Hải</w:t>
            </w:r>
          </w:p>
        </w:tc>
      </w:tr>
      <w:tr w:rsidR="007A0836" w:rsidRPr="007A0836" w:rsidTr="00537CD5">
        <w:tc>
          <w:tcPr>
            <w:tcW w:w="1010" w:type="dxa"/>
            <w:shd w:val="clear" w:color="auto" w:fill="CCC0D9" w:themeFill="accent4" w:themeFillTint="66"/>
          </w:tcPr>
          <w:p w:rsidR="006F069E" w:rsidRPr="007A0836" w:rsidRDefault="006F069E" w:rsidP="00F6416B">
            <w:pPr>
              <w:spacing w:before="120" w:after="120"/>
              <w:jc w:val="center"/>
              <w:rPr>
                <w:rFonts w:ascii="Times New Roman" w:hAnsi="Times New Roman" w:cs="Times New Roman"/>
                <w:b/>
                <w:sz w:val="28"/>
                <w:szCs w:val="28"/>
              </w:rPr>
            </w:pPr>
            <w:r w:rsidRPr="007A0836">
              <w:rPr>
                <w:rFonts w:ascii="Times New Roman" w:hAnsi="Times New Roman" w:cs="Times New Roman"/>
                <w:b/>
                <w:sz w:val="28"/>
                <w:szCs w:val="28"/>
              </w:rPr>
              <w:lastRenderedPageBreak/>
              <w:t>II</w:t>
            </w:r>
          </w:p>
        </w:tc>
        <w:tc>
          <w:tcPr>
            <w:tcW w:w="14266" w:type="dxa"/>
            <w:gridSpan w:val="2"/>
            <w:shd w:val="clear" w:color="auto" w:fill="CCC0D9" w:themeFill="accent4" w:themeFillTint="66"/>
          </w:tcPr>
          <w:p w:rsidR="006F069E" w:rsidRPr="007A0836" w:rsidRDefault="006F069E" w:rsidP="00F6416B">
            <w:pPr>
              <w:spacing w:before="120" w:after="120"/>
              <w:jc w:val="both"/>
              <w:rPr>
                <w:rFonts w:ascii="Times New Roman" w:hAnsi="Times New Roman" w:cs="Times New Roman"/>
                <w:b/>
                <w:sz w:val="28"/>
                <w:szCs w:val="28"/>
              </w:rPr>
            </w:pPr>
            <w:r w:rsidRPr="007A0836">
              <w:rPr>
                <w:rFonts w:ascii="Times New Roman" w:hAnsi="Times New Roman" w:cs="Times New Roman"/>
                <w:b/>
                <w:sz w:val="28"/>
                <w:szCs w:val="28"/>
              </w:rPr>
              <w:t>LĨNH VỰC MÔI TRƯỜNG</w:t>
            </w:r>
          </w:p>
        </w:tc>
      </w:tr>
      <w:tr w:rsidR="007A0836" w:rsidRPr="007A0836" w:rsidTr="00BE2DBC">
        <w:tc>
          <w:tcPr>
            <w:tcW w:w="1010" w:type="dxa"/>
            <w:vAlign w:val="center"/>
          </w:tcPr>
          <w:p w:rsidR="00F6416B" w:rsidRPr="007A0836" w:rsidRDefault="00F6416B"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1</w:t>
            </w:r>
          </w:p>
        </w:tc>
        <w:tc>
          <w:tcPr>
            <w:tcW w:w="5761" w:type="dxa"/>
          </w:tcPr>
          <w:p w:rsidR="00F6416B" w:rsidRPr="007A0836" w:rsidRDefault="00F6416B" w:rsidP="00F6416B">
            <w:pPr>
              <w:shd w:val="clear" w:color="auto" w:fill="FFFFFF"/>
              <w:spacing w:line="234" w:lineRule="atLeast"/>
              <w:jc w:val="both"/>
              <w:rPr>
                <w:rFonts w:ascii="Times New Roman" w:hAnsi="Times New Roman" w:cs="Times New Roman"/>
                <w:sz w:val="28"/>
                <w:szCs w:val="28"/>
              </w:rPr>
            </w:pPr>
            <w:r w:rsidRPr="007A0836">
              <w:rPr>
                <w:rFonts w:ascii="Times New Roman" w:hAnsi="Times New Roman" w:cs="Times New Roman"/>
                <w:b/>
                <w:sz w:val="28"/>
                <w:szCs w:val="28"/>
              </w:rPr>
              <w:t>Câu 1: Thành phố Trà Vinh:</w:t>
            </w:r>
            <w:r w:rsidRPr="007A0836">
              <w:rPr>
                <w:rFonts w:ascii="Times New Roman" w:hAnsi="Times New Roman" w:cs="Times New Roman"/>
                <w:sz w:val="28"/>
                <w:szCs w:val="28"/>
              </w:rPr>
              <w:t xml:space="preserve"> Công tác xử lý rác thải sinh hoạt gặp khó khăn trong việc Nhà máy xử lý chất thải rắn sinh hoạt chưa tiếp nhận rác thải sinh hoạt khu 5ha để trả mặt bằng cho sở Xây dựng. Nhà máy chưa nâng công suất đúng chủ trương. Công tác quản lý môi trường chưa tốt, còn làm phát sinh mùi hôi. </w:t>
            </w:r>
          </w:p>
          <w:p w:rsidR="00F6416B" w:rsidRPr="007A0836" w:rsidRDefault="00F6416B" w:rsidP="00F6416B">
            <w:pPr>
              <w:shd w:val="clear" w:color="auto" w:fill="FFFFFF"/>
              <w:spacing w:line="234" w:lineRule="atLeast"/>
              <w:jc w:val="both"/>
              <w:rPr>
                <w:rFonts w:ascii="Times New Roman" w:hAnsi="Times New Roman" w:cs="Times New Roman"/>
                <w:b/>
                <w:sz w:val="28"/>
                <w:szCs w:val="28"/>
              </w:rPr>
            </w:pPr>
            <w:r w:rsidRPr="007A0836">
              <w:rPr>
                <w:rFonts w:ascii="Times New Roman" w:hAnsi="Times New Roman" w:cs="Times New Roman"/>
                <w:b/>
                <w:sz w:val="28"/>
                <w:szCs w:val="28"/>
              </w:rPr>
              <w:t xml:space="preserve">Kiến nghị: Sở Tài nguyên và Môi trường kiểm tra công tác bảo vệ môi trường đối với dự án theo nội dung báo cáo đánh giá tác động môi trường đã phê duyệt, có ý kiến về việc Dự án sử dụng hệ thống lò HTB100, HTB70 để xử lý rác. </w:t>
            </w:r>
          </w:p>
          <w:p w:rsidR="00F6416B" w:rsidRPr="007A0836" w:rsidRDefault="00F6416B" w:rsidP="00F6416B">
            <w:pPr>
              <w:spacing w:before="120" w:after="120"/>
              <w:jc w:val="both"/>
              <w:rPr>
                <w:rFonts w:ascii="Times New Roman" w:hAnsi="Times New Roman" w:cs="Times New Roman"/>
                <w:sz w:val="28"/>
                <w:szCs w:val="28"/>
              </w:rPr>
            </w:pPr>
          </w:p>
        </w:tc>
        <w:tc>
          <w:tcPr>
            <w:tcW w:w="8505" w:type="dxa"/>
          </w:tcPr>
          <w:p w:rsidR="00F6416B" w:rsidRPr="007A0836" w:rsidRDefault="00F6416B" w:rsidP="00F6416B">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Phân công phòng QLMT tham mưu trả lời cho Thành phố Trà Vinh</w:t>
            </w:r>
          </w:p>
        </w:tc>
      </w:tr>
      <w:tr w:rsidR="007A0836" w:rsidRPr="007A0836" w:rsidTr="00BE2DBC">
        <w:tc>
          <w:tcPr>
            <w:tcW w:w="1010" w:type="dxa"/>
            <w:vAlign w:val="center"/>
          </w:tcPr>
          <w:p w:rsidR="00F6416B" w:rsidRPr="007A0836" w:rsidRDefault="006F069E"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2</w:t>
            </w:r>
          </w:p>
        </w:tc>
        <w:tc>
          <w:tcPr>
            <w:tcW w:w="5761" w:type="dxa"/>
          </w:tcPr>
          <w:p w:rsidR="00F6416B" w:rsidRPr="007A0836" w:rsidRDefault="00F6416B" w:rsidP="00F6416B">
            <w:pPr>
              <w:widowControl w:val="0"/>
              <w:suppressAutoHyphens/>
              <w:jc w:val="both"/>
              <w:rPr>
                <w:rFonts w:ascii="Times New Roman" w:hAnsi="Times New Roman" w:cs="Times New Roman"/>
                <w:sz w:val="28"/>
                <w:szCs w:val="28"/>
              </w:rPr>
            </w:pPr>
            <w:r w:rsidRPr="007A0836">
              <w:rPr>
                <w:rFonts w:ascii="Times New Roman" w:hAnsi="Times New Roman" w:cs="Times New Roman"/>
                <w:b/>
                <w:sz w:val="28"/>
                <w:szCs w:val="28"/>
              </w:rPr>
              <w:t>Câu 2 huyện Châu Thành.</w:t>
            </w:r>
            <w:r w:rsidRPr="007A0836">
              <w:rPr>
                <w:rFonts w:ascii="Times New Roman" w:hAnsi="Times New Roman" w:cs="Times New Roman"/>
                <w:sz w:val="28"/>
                <w:szCs w:val="28"/>
              </w:rPr>
              <w:t xml:space="preserve"> khó khăn, </w:t>
            </w:r>
            <w:r w:rsidRPr="007A0836">
              <w:rPr>
                <w:rFonts w:ascii="Times New Roman" w:hAnsi="Times New Roman" w:cs="Times New Roman"/>
                <w:sz w:val="28"/>
                <w:szCs w:val="28"/>
                <w:lang w:val="vi-VN"/>
              </w:rPr>
              <w:t>vướng mắc trong</w:t>
            </w:r>
            <w:r w:rsidRPr="007A0836">
              <w:rPr>
                <w:rFonts w:ascii="Times New Roman" w:hAnsi="Times New Roman" w:cs="Times New Roman"/>
                <w:sz w:val="28"/>
                <w:szCs w:val="28"/>
              </w:rPr>
              <w:t xml:space="preserve"> thực </w:t>
            </w:r>
            <w:r w:rsidRPr="007A0836">
              <w:rPr>
                <w:rFonts w:ascii="Times New Roman" w:hAnsi="Times New Roman" w:cs="Times New Roman"/>
                <w:bCs/>
                <w:sz w:val="28"/>
                <w:szCs w:val="28"/>
              </w:rPr>
              <w:t>hiện dự án</w:t>
            </w:r>
            <w:r w:rsidRPr="007A0836">
              <w:rPr>
                <w:rFonts w:ascii="Times New Roman" w:hAnsi="Times New Roman" w:cs="Times New Roman"/>
                <w:sz w:val="28"/>
                <w:szCs w:val="28"/>
              </w:rPr>
              <w:t xml:space="preserve"> đầu tư xây dựng bãi rác </w:t>
            </w:r>
            <w:r w:rsidRPr="007A0836">
              <w:rPr>
                <w:rFonts w:ascii="Times New Roman" w:hAnsi="Times New Roman" w:cs="Times New Roman"/>
                <w:sz w:val="28"/>
                <w:szCs w:val="28"/>
                <w:lang w:val="vi-VN"/>
              </w:rPr>
              <w:t>cụm xã Long Hòa - Hòa Minh và bổ sung hạng mục</w:t>
            </w:r>
            <w:r w:rsidRPr="007A0836">
              <w:rPr>
                <w:rFonts w:ascii="Times New Roman" w:hAnsi="Times New Roman" w:cs="Times New Roman"/>
                <w:sz w:val="28"/>
                <w:szCs w:val="28"/>
              </w:rPr>
              <w:t xml:space="preserve"> </w:t>
            </w:r>
            <w:r w:rsidRPr="007A0836">
              <w:rPr>
                <w:rFonts w:ascii="Times New Roman" w:hAnsi="Times New Roman" w:cs="Times New Roman"/>
                <w:sz w:val="28"/>
                <w:szCs w:val="28"/>
                <w:lang w:val="vi-VN"/>
              </w:rPr>
              <w:t>Lò đốt rác thải sinh hoạt, công suất 500kg/giờ</w:t>
            </w:r>
            <w:r w:rsidRPr="007A0836">
              <w:rPr>
                <w:rFonts w:ascii="Times New Roman" w:hAnsi="Times New Roman" w:cs="Times New Roman"/>
                <w:sz w:val="28"/>
                <w:szCs w:val="28"/>
              </w:rPr>
              <w:t>.</w:t>
            </w:r>
          </w:p>
          <w:p w:rsidR="00F6416B" w:rsidRPr="007A0836" w:rsidRDefault="00F6416B" w:rsidP="00F6416B">
            <w:pPr>
              <w:spacing w:beforeLines="60" w:before="144" w:afterLines="60" w:after="144" w:line="264" w:lineRule="auto"/>
              <w:jc w:val="both"/>
              <w:rPr>
                <w:rFonts w:ascii="Times New Roman" w:hAnsi="Times New Roman" w:cs="Times New Roman"/>
                <w:b/>
                <w:sz w:val="28"/>
                <w:szCs w:val="28"/>
                <w:lang w:val="vi-VN"/>
              </w:rPr>
            </w:pPr>
            <w:r w:rsidRPr="007A0836">
              <w:rPr>
                <w:rFonts w:ascii="Times New Roman" w:hAnsi="Times New Roman" w:cs="Times New Roman"/>
                <w:b/>
                <w:sz w:val="28"/>
                <w:szCs w:val="28"/>
                <w:lang w:val="vi-VN"/>
              </w:rPr>
              <w:lastRenderedPageBreak/>
              <w:t>Ủy ban nhân dân huyện Châu Thành đề xuất 02 phương án sau:</w:t>
            </w:r>
          </w:p>
          <w:p w:rsidR="00F6416B" w:rsidRPr="007A0836" w:rsidRDefault="00F6416B" w:rsidP="00F6416B">
            <w:pPr>
              <w:spacing w:before="120" w:line="360" w:lineRule="exact"/>
              <w:jc w:val="both"/>
              <w:rPr>
                <w:rFonts w:ascii="Times New Roman" w:hAnsi="Times New Roman" w:cs="Times New Roman"/>
                <w:spacing w:val="-2"/>
                <w:sz w:val="28"/>
                <w:szCs w:val="28"/>
                <w:lang w:val="vi-VN"/>
              </w:rPr>
            </w:pPr>
            <w:r w:rsidRPr="007A0836">
              <w:rPr>
                <w:rFonts w:ascii="Times New Roman" w:hAnsi="Times New Roman" w:cs="Times New Roman"/>
                <w:b/>
                <w:i/>
                <w:spacing w:val="-2"/>
                <w:sz w:val="28"/>
                <w:szCs w:val="28"/>
                <w:lang w:val="vi-VN"/>
              </w:rPr>
              <w:t>* Phương án 1:</w:t>
            </w:r>
            <w:r w:rsidRPr="007A0836">
              <w:rPr>
                <w:rFonts w:ascii="Times New Roman" w:hAnsi="Times New Roman" w:cs="Times New Roman"/>
                <w:spacing w:val="-2"/>
                <w:sz w:val="28"/>
                <w:szCs w:val="28"/>
                <w:lang w:val="vi-VN"/>
              </w:rPr>
              <w:t xml:space="preserve"> Tạm dừng triển khai xây dựng lò đốt rác ở Long Hòa, chuyển sang lắp đặt tại Bãi rác xã Hòa Lợi và tiếp tục tìm vị trí khác để xây dựng lò đốt rác cho 02 xã cù lao.  </w:t>
            </w:r>
          </w:p>
          <w:p w:rsidR="00F6416B" w:rsidRPr="007A0836" w:rsidRDefault="00F6416B" w:rsidP="00F6416B">
            <w:pPr>
              <w:spacing w:before="120" w:line="360" w:lineRule="exact"/>
              <w:jc w:val="both"/>
              <w:rPr>
                <w:rFonts w:ascii="Times New Roman" w:hAnsi="Times New Roman" w:cs="Times New Roman"/>
                <w:sz w:val="28"/>
                <w:szCs w:val="28"/>
                <w:lang w:val="vi-VN"/>
              </w:rPr>
            </w:pPr>
            <w:r w:rsidRPr="007A0836">
              <w:rPr>
                <w:rFonts w:ascii="Times New Roman" w:hAnsi="Times New Roman" w:cs="Times New Roman"/>
                <w:sz w:val="28"/>
                <w:szCs w:val="28"/>
                <w:lang w:val="vi-VN"/>
              </w:rPr>
              <w:t>- Thuận lợi: Tránh nguy cơ xảy ra xung đột với người dân ở ấp Hai Thủ gây mất an ninh trật tự, tạo điểm nóng tại địa phương; xử lý giảm lượng rác tại bãi rác xã Hòa Lợi.</w:t>
            </w:r>
          </w:p>
          <w:p w:rsidR="00F6416B" w:rsidRPr="007A0836" w:rsidRDefault="00F6416B" w:rsidP="00F6416B">
            <w:pPr>
              <w:spacing w:before="120" w:line="360" w:lineRule="exact"/>
              <w:jc w:val="both"/>
              <w:rPr>
                <w:rFonts w:ascii="Times New Roman" w:hAnsi="Times New Roman" w:cs="Times New Roman"/>
                <w:sz w:val="28"/>
                <w:szCs w:val="28"/>
                <w:lang w:val="vi-VN"/>
              </w:rPr>
            </w:pPr>
            <w:r w:rsidRPr="007A0836">
              <w:rPr>
                <w:rFonts w:ascii="Times New Roman" w:hAnsi="Times New Roman" w:cs="Times New Roman"/>
                <w:sz w:val="28"/>
                <w:szCs w:val="28"/>
                <w:lang w:val="vi-VN"/>
              </w:rPr>
              <w:t>- Khó khăn: Chưa có giải pháp căn cơ giải quyết triệt để rác thải sinh hoạt phát sinh tại xã Long Hòa, Hòa Minh; việc giải ngân vốn mua sắm lò đốt rác gặp khó khăn.</w:t>
            </w:r>
          </w:p>
          <w:p w:rsidR="00F6416B" w:rsidRPr="007A0836" w:rsidRDefault="00F6416B" w:rsidP="00F6416B">
            <w:pPr>
              <w:spacing w:before="120" w:line="360" w:lineRule="exact"/>
              <w:jc w:val="both"/>
              <w:rPr>
                <w:rFonts w:ascii="Times New Roman" w:hAnsi="Times New Roman" w:cs="Times New Roman"/>
                <w:spacing w:val="2"/>
                <w:sz w:val="28"/>
                <w:szCs w:val="28"/>
                <w:lang w:val="vi-VN"/>
              </w:rPr>
            </w:pPr>
            <w:r w:rsidRPr="007A0836">
              <w:rPr>
                <w:rFonts w:ascii="Times New Roman" w:hAnsi="Times New Roman" w:cs="Times New Roman"/>
                <w:spacing w:val="2"/>
                <w:sz w:val="28"/>
                <w:szCs w:val="28"/>
                <w:lang w:val="vi-VN"/>
              </w:rPr>
              <w:t>- Giải pháp xử lý trước mắt: Xã Hòa Minh vận động người dân và các tiểu thương khu vực chợ Hòa Minh đóng góp kinh phí vận chuyển rác thải khu vực chợ xã Hòa Minh về bãi rác xã Hòa Lợi đến khi bố trí được bãi rác, lò đốt trên địa bàn 02 xã. Xã Long Hòa, Hòa Minh tăng cường tuyên truyền người dân thực hiện xử lý rác tại chỗ; tìm vị trí khác xây dựng lò đốt rác.</w:t>
            </w:r>
          </w:p>
          <w:p w:rsidR="00F6416B" w:rsidRPr="007A0836" w:rsidRDefault="00F6416B" w:rsidP="00F6416B">
            <w:pPr>
              <w:spacing w:before="120" w:line="360" w:lineRule="exact"/>
              <w:jc w:val="both"/>
              <w:rPr>
                <w:rFonts w:ascii="Times New Roman" w:hAnsi="Times New Roman" w:cs="Times New Roman"/>
                <w:sz w:val="28"/>
                <w:szCs w:val="28"/>
                <w:lang w:val="vi-VN"/>
              </w:rPr>
            </w:pPr>
            <w:r w:rsidRPr="007A0836">
              <w:rPr>
                <w:rFonts w:ascii="Times New Roman" w:hAnsi="Times New Roman" w:cs="Times New Roman"/>
                <w:b/>
                <w:i/>
                <w:sz w:val="28"/>
                <w:szCs w:val="28"/>
                <w:lang w:val="vi-VN"/>
              </w:rPr>
              <w:t>* Phương án 2:</w:t>
            </w:r>
            <w:r w:rsidRPr="007A0836">
              <w:rPr>
                <w:rFonts w:ascii="Times New Roman" w:hAnsi="Times New Roman" w:cs="Times New Roman"/>
                <w:sz w:val="28"/>
                <w:szCs w:val="28"/>
                <w:lang w:val="vi-VN"/>
              </w:rPr>
              <w:t xml:space="preserve"> Tiếp tục triển khai thực hiện dự án, báo cáo đề xuất Tỉnh ủy, Ủy ban nhân dân tỉnh </w:t>
            </w:r>
            <w:r w:rsidRPr="007A0836">
              <w:rPr>
                <w:rFonts w:ascii="Times New Roman" w:hAnsi="Times New Roman" w:cs="Times New Roman"/>
                <w:sz w:val="28"/>
                <w:szCs w:val="28"/>
                <w:lang w:val="vi-VN"/>
              </w:rPr>
              <w:lastRenderedPageBreak/>
              <w:t>cho chủ trương huyện củng cố hồ sơ, cơ sở pháp lý để xây dựng kế hoạch bảo vệ thi công.</w:t>
            </w:r>
          </w:p>
          <w:p w:rsidR="00F6416B" w:rsidRPr="007A0836" w:rsidRDefault="00F6416B" w:rsidP="00F6416B">
            <w:pPr>
              <w:spacing w:before="120" w:line="360" w:lineRule="exact"/>
              <w:jc w:val="both"/>
              <w:rPr>
                <w:rFonts w:ascii="Times New Roman" w:hAnsi="Times New Roman" w:cs="Times New Roman"/>
                <w:sz w:val="28"/>
                <w:szCs w:val="28"/>
                <w:lang w:val="vi-VN"/>
              </w:rPr>
            </w:pPr>
            <w:r w:rsidRPr="007A0836">
              <w:rPr>
                <w:rFonts w:ascii="Times New Roman" w:hAnsi="Times New Roman" w:cs="Times New Roman"/>
                <w:sz w:val="28"/>
                <w:szCs w:val="28"/>
                <w:lang w:val="vi-VN"/>
              </w:rPr>
              <w:t xml:space="preserve">- Thuận lợi: </w:t>
            </w:r>
            <w:r w:rsidRPr="007A0836">
              <w:rPr>
                <w:rFonts w:ascii="Times New Roman" w:hAnsi="Times New Roman" w:cs="Times New Roman"/>
                <w:bCs/>
                <w:sz w:val="28"/>
                <w:szCs w:val="28"/>
                <w:lang w:val="vi-VN"/>
              </w:rPr>
              <w:t>Dự án được</w:t>
            </w:r>
            <w:r w:rsidRPr="007A0836">
              <w:rPr>
                <w:rFonts w:ascii="Times New Roman" w:hAnsi="Times New Roman" w:cs="Times New Roman"/>
                <w:sz w:val="28"/>
                <w:szCs w:val="28"/>
                <w:lang w:val="vi-VN"/>
              </w:rPr>
              <w:t xml:space="preserve"> đầu tư xây dựng đảm bảo tiến độ; xử lý rác thải tại xã Long Hòa, Hòa Minh hiệu quả lâu dài; việc giải ngân vốn đầu tư dự án được thực hiện theo quy định.</w:t>
            </w:r>
          </w:p>
          <w:p w:rsidR="00F6416B" w:rsidRPr="007A0836" w:rsidRDefault="00F6416B" w:rsidP="00F6416B">
            <w:pPr>
              <w:spacing w:beforeLines="60" w:before="144" w:afterLines="60" w:after="144" w:line="264" w:lineRule="auto"/>
              <w:jc w:val="both"/>
              <w:rPr>
                <w:rFonts w:ascii="Times New Roman" w:hAnsi="Times New Roman" w:cs="Times New Roman"/>
                <w:sz w:val="28"/>
                <w:szCs w:val="28"/>
              </w:rPr>
            </w:pPr>
            <w:r w:rsidRPr="007A0836">
              <w:rPr>
                <w:rFonts w:ascii="Times New Roman" w:hAnsi="Times New Roman" w:cs="Times New Roman"/>
                <w:sz w:val="28"/>
                <w:szCs w:val="28"/>
                <w:lang w:val="vi-VN"/>
              </w:rPr>
              <w:t>- Khó khăn: Hiện nay hầu hết người dân ấp Hai Thủ, xã Long Hòa đều không đồng thuận với việc xây dựng bãi rác, lò đốt rác, nếu dự án tiếp tục triển khai thi công sẽ có nguy cơ xảy ra xung đột, dễ xảy ra tình trạng tập trung đông người, tạo thành điểm nóng về an ninh, trật tự. Sau khi hoàn thành lắp đặt lò đốt rác, quá trình vận hành bãi rác, lò đốt rác có thể gặp khó khăn, do có nguy cơ người dân sẽ thường xuyên cản trở công tác thu gom, vận hành lò đốt rác…</w:t>
            </w:r>
          </w:p>
        </w:tc>
        <w:tc>
          <w:tcPr>
            <w:tcW w:w="8505" w:type="dxa"/>
          </w:tcPr>
          <w:p w:rsidR="00F6416B" w:rsidRPr="007A0836" w:rsidRDefault="00F6416B" w:rsidP="00F6416B">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Phân công phòng QLMT tham mưu trả lời cho huyện Châu Thành</w:t>
            </w:r>
          </w:p>
        </w:tc>
      </w:tr>
      <w:tr w:rsidR="007A0836" w:rsidRPr="007A0836" w:rsidTr="00BE2DBC">
        <w:tc>
          <w:tcPr>
            <w:tcW w:w="1010" w:type="dxa"/>
            <w:vAlign w:val="center"/>
          </w:tcPr>
          <w:p w:rsidR="00657A13" w:rsidRPr="007A0836" w:rsidRDefault="006F069E"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3</w:t>
            </w:r>
          </w:p>
        </w:tc>
        <w:tc>
          <w:tcPr>
            <w:tcW w:w="5761" w:type="dxa"/>
          </w:tcPr>
          <w:p w:rsidR="00657A13" w:rsidRPr="007A0836" w:rsidRDefault="00657A13" w:rsidP="00657A13">
            <w:pPr>
              <w:jc w:val="both"/>
              <w:rPr>
                <w:rFonts w:ascii="Times New Roman" w:hAnsi="Times New Roman" w:cs="Times New Roman"/>
                <w:sz w:val="28"/>
                <w:szCs w:val="28"/>
              </w:rPr>
            </w:pPr>
            <w:r w:rsidRPr="007A0836">
              <w:rPr>
                <w:rFonts w:ascii="Times New Roman" w:hAnsi="Times New Roman" w:cs="Times New Roman"/>
                <w:b/>
                <w:sz w:val="28"/>
                <w:szCs w:val="28"/>
              </w:rPr>
              <w:t xml:space="preserve">Câu 3 Huyện Duyên Hải: </w:t>
            </w:r>
            <w:r w:rsidRPr="007A0836">
              <w:rPr>
                <w:rFonts w:ascii="Times New Roman" w:hAnsi="Times New Roman" w:cs="Times New Roman"/>
                <w:sz w:val="28"/>
                <w:szCs w:val="28"/>
              </w:rPr>
              <w:t>Thực hiện tiêu chí huyện nông thông mới: Tiêu chí số 7.3, Có mô hình tái chế chất thải hữu cơ, phụ phẩm nông nghiệp quy mô cấp xã trở lên; 7.4. Có công trình xử lý nước thải sinh hoạt tập trung áp dụng biện pháp phù hợp trong xây dựng huyện còn lúng túng, chưa có giải pháp thực hiện; Chưa có thủ tục hồ sơ về tiêu chí số 7 về môi trường và tiêu chí số 8 chất lượng môi trường sống.</w:t>
            </w:r>
          </w:p>
          <w:p w:rsidR="00657A13" w:rsidRPr="007A0836" w:rsidRDefault="00657A13" w:rsidP="00657A13">
            <w:pPr>
              <w:jc w:val="both"/>
              <w:rPr>
                <w:rFonts w:ascii="Times New Roman" w:hAnsi="Times New Roman" w:cs="Times New Roman"/>
                <w:sz w:val="28"/>
                <w:szCs w:val="28"/>
              </w:rPr>
            </w:pPr>
            <w:r w:rsidRPr="007A0836">
              <w:rPr>
                <w:rFonts w:ascii="Times New Roman" w:hAnsi="Times New Roman" w:cs="Times New Roman"/>
                <w:b/>
                <w:sz w:val="28"/>
                <w:szCs w:val="28"/>
              </w:rPr>
              <w:t xml:space="preserve">Kiến nghị Sở TNMT Hướng dẫn huyện thực hiện tiêu chí số 7.3. Có mô hình tái chế chất thải </w:t>
            </w:r>
            <w:r w:rsidRPr="007A0836">
              <w:rPr>
                <w:rFonts w:ascii="Times New Roman" w:hAnsi="Times New Roman" w:cs="Times New Roman"/>
                <w:b/>
                <w:sz w:val="28"/>
                <w:szCs w:val="28"/>
              </w:rPr>
              <w:lastRenderedPageBreak/>
              <w:t>hữu cơ, phụ phẩm nông nghiệp quy mô cấp xã trở lên; 7.4. Có công trình xử lý nước thải sinh hoạt tập trung áp dụng biện pháp phù hợp trong xây dựng huyện nông thôn mới; Hướng dẫn hồ sơ thực hiện tiêu chí số 7 về môi trường và tiêu chí số 8 chất lượng môi trường sống.</w:t>
            </w:r>
          </w:p>
          <w:p w:rsidR="00657A13" w:rsidRPr="007A0836" w:rsidRDefault="00657A13" w:rsidP="00F6416B">
            <w:pPr>
              <w:widowControl w:val="0"/>
              <w:suppressAutoHyphens/>
              <w:jc w:val="both"/>
              <w:rPr>
                <w:rFonts w:ascii="Times New Roman" w:hAnsi="Times New Roman" w:cs="Times New Roman"/>
                <w:b/>
                <w:sz w:val="28"/>
                <w:szCs w:val="28"/>
              </w:rPr>
            </w:pPr>
          </w:p>
        </w:tc>
        <w:tc>
          <w:tcPr>
            <w:tcW w:w="8505" w:type="dxa"/>
          </w:tcPr>
          <w:p w:rsidR="00657A13" w:rsidRPr="007A0836" w:rsidRDefault="00657A13" w:rsidP="00F6416B">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Phân công phòng QLMT tham mưu nội dung trả lời huyện Duyên Hải</w:t>
            </w:r>
          </w:p>
        </w:tc>
      </w:tr>
      <w:tr w:rsidR="007A0836" w:rsidRPr="007A0836" w:rsidTr="00F852AB">
        <w:tc>
          <w:tcPr>
            <w:tcW w:w="1010" w:type="dxa"/>
          </w:tcPr>
          <w:p w:rsidR="006F069E" w:rsidRPr="007A0836" w:rsidRDefault="006F069E" w:rsidP="00F6416B">
            <w:pPr>
              <w:spacing w:before="120" w:after="120"/>
              <w:jc w:val="center"/>
              <w:rPr>
                <w:rFonts w:ascii="Times New Roman" w:hAnsi="Times New Roman" w:cs="Times New Roman"/>
                <w:b/>
                <w:sz w:val="28"/>
                <w:szCs w:val="28"/>
              </w:rPr>
            </w:pPr>
            <w:r w:rsidRPr="007A0836">
              <w:rPr>
                <w:rFonts w:ascii="Times New Roman" w:hAnsi="Times New Roman" w:cs="Times New Roman"/>
                <w:b/>
                <w:sz w:val="28"/>
                <w:szCs w:val="28"/>
              </w:rPr>
              <w:lastRenderedPageBreak/>
              <w:t>III</w:t>
            </w:r>
          </w:p>
        </w:tc>
        <w:tc>
          <w:tcPr>
            <w:tcW w:w="14266" w:type="dxa"/>
            <w:gridSpan w:val="2"/>
          </w:tcPr>
          <w:p w:rsidR="006F069E" w:rsidRPr="007A0836" w:rsidRDefault="006F069E" w:rsidP="006F069E">
            <w:pPr>
              <w:spacing w:before="120" w:after="120"/>
              <w:rPr>
                <w:rFonts w:ascii="Times New Roman" w:hAnsi="Times New Roman" w:cs="Times New Roman"/>
                <w:sz w:val="28"/>
                <w:szCs w:val="28"/>
              </w:rPr>
            </w:pPr>
            <w:r w:rsidRPr="007A0836">
              <w:rPr>
                <w:rFonts w:ascii="Times New Roman" w:hAnsi="Times New Roman" w:cs="Times New Roman"/>
                <w:b/>
                <w:sz w:val="28"/>
                <w:szCs w:val="28"/>
              </w:rPr>
              <w:t>LĨNH VỰC KHOÁNG SẢN</w:t>
            </w:r>
          </w:p>
        </w:tc>
      </w:tr>
      <w:tr w:rsidR="00781E41" w:rsidRPr="007A0836" w:rsidTr="00781E41">
        <w:tc>
          <w:tcPr>
            <w:tcW w:w="1010" w:type="dxa"/>
            <w:vAlign w:val="center"/>
          </w:tcPr>
          <w:p w:rsidR="00F6416B" w:rsidRPr="00781E41" w:rsidRDefault="00781E41" w:rsidP="00781E41">
            <w:pPr>
              <w:spacing w:before="120" w:after="120"/>
              <w:jc w:val="center"/>
              <w:rPr>
                <w:rFonts w:ascii="Times New Roman" w:hAnsi="Times New Roman" w:cs="Times New Roman"/>
                <w:sz w:val="28"/>
                <w:szCs w:val="28"/>
              </w:rPr>
            </w:pPr>
            <w:r w:rsidRPr="00781E41">
              <w:rPr>
                <w:rFonts w:ascii="Times New Roman" w:hAnsi="Times New Roman" w:cs="Times New Roman"/>
                <w:sz w:val="28"/>
                <w:szCs w:val="28"/>
              </w:rPr>
              <w:t>1</w:t>
            </w:r>
          </w:p>
        </w:tc>
        <w:tc>
          <w:tcPr>
            <w:tcW w:w="5761" w:type="dxa"/>
          </w:tcPr>
          <w:p w:rsidR="00F6416B" w:rsidRPr="007A0836" w:rsidRDefault="00F6416B" w:rsidP="00F6416B">
            <w:pPr>
              <w:shd w:val="clear" w:color="auto" w:fill="FFFFFF"/>
              <w:spacing w:line="234" w:lineRule="atLeast"/>
              <w:jc w:val="both"/>
              <w:rPr>
                <w:rFonts w:ascii="Times New Roman" w:hAnsi="Times New Roman" w:cs="Times New Roman"/>
                <w:sz w:val="28"/>
                <w:szCs w:val="28"/>
              </w:rPr>
            </w:pPr>
            <w:r w:rsidRPr="007A0836">
              <w:rPr>
                <w:rFonts w:ascii="Times New Roman" w:hAnsi="Times New Roman" w:cs="Times New Roman"/>
                <w:b/>
                <w:sz w:val="28"/>
                <w:szCs w:val="28"/>
              </w:rPr>
              <w:t>Câu 1. Huyện Tiểu Cần. Kiến nghị Sở TNMT</w:t>
            </w:r>
            <w:r w:rsidRPr="007A0836">
              <w:rPr>
                <w:rFonts w:ascii="Times New Roman" w:hAnsi="Times New Roman" w:cs="Times New Roman"/>
                <w:sz w:val="28"/>
                <w:szCs w:val="28"/>
              </w:rPr>
              <w:t xml:space="preserve"> Kiểm tra các bãi chứ bùn thuộc Dự án nạo vét các tuyến kênh do Sở Nông nghiệp chủ Đầu tư, để có giải pháp xử lý sớm…..qua nắm được một số nơi thực hiện chưa đúng như cam kết.</w:t>
            </w:r>
          </w:p>
        </w:tc>
        <w:tc>
          <w:tcPr>
            <w:tcW w:w="8505" w:type="dxa"/>
          </w:tcPr>
          <w:p w:rsidR="00F6416B" w:rsidRPr="007A0836" w:rsidRDefault="00F6416B" w:rsidP="00F6416B">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Phân công Phòng QLTNB và Thanh tra Sở kiểm tra để trả lời cho huyện Tiểu Cần</w:t>
            </w:r>
          </w:p>
        </w:tc>
      </w:tr>
      <w:tr w:rsidR="007A0836" w:rsidRPr="007A0836" w:rsidTr="009667D1">
        <w:tc>
          <w:tcPr>
            <w:tcW w:w="1010" w:type="dxa"/>
          </w:tcPr>
          <w:p w:rsidR="00BE2DBC" w:rsidRPr="007A0836" w:rsidRDefault="00BE2DBC" w:rsidP="006F069E">
            <w:pPr>
              <w:spacing w:before="120" w:after="120"/>
              <w:rPr>
                <w:rFonts w:ascii="Times New Roman" w:hAnsi="Times New Roman" w:cs="Times New Roman"/>
                <w:b/>
                <w:sz w:val="28"/>
                <w:szCs w:val="28"/>
              </w:rPr>
            </w:pPr>
            <w:r w:rsidRPr="007A0836">
              <w:rPr>
                <w:rFonts w:ascii="Times New Roman" w:hAnsi="Times New Roman" w:cs="Times New Roman"/>
                <w:b/>
                <w:sz w:val="28"/>
                <w:szCs w:val="28"/>
              </w:rPr>
              <w:t>IV</w:t>
            </w:r>
          </w:p>
        </w:tc>
        <w:tc>
          <w:tcPr>
            <w:tcW w:w="14266" w:type="dxa"/>
            <w:gridSpan w:val="2"/>
          </w:tcPr>
          <w:p w:rsidR="00BE2DBC" w:rsidRPr="007A0836" w:rsidRDefault="00BE2DBC" w:rsidP="00BE2DBC">
            <w:pPr>
              <w:spacing w:before="120" w:after="120"/>
              <w:rPr>
                <w:rFonts w:ascii="Times New Roman" w:hAnsi="Times New Roman" w:cs="Times New Roman"/>
                <w:sz w:val="28"/>
                <w:szCs w:val="28"/>
              </w:rPr>
            </w:pPr>
            <w:r w:rsidRPr="007A0836">
              <w:rPr>
                <w:rFonts w:ascii="Times New Roman" w:hAnsi="Times New Roman" w:cs="Times New Roman"/>
                <w:b/>
                <w:sz w:val="28"/>
                <w:szCs w:val="28"/>
              </w:rPr>
              <w:t>CÔNG TÁC KHÁC</w:t>
            </w:r>
          </w:p>
        </w:tc>
      </w:tr>
      <w:tr w:rsidR="007A0836" w:rsidRPr="007A0836" w:rsidTr="00BE2DBC">
        <w:tc>
          <w:tcPr>
            <w:tcW w:w="1010" w:type="dxa"/>
            <w:vAlign w:val="center"/>
          </w:tcPr>
          <w:p w:rsidR="00F6416B" w:rsidRPr="007A0836" w:rsidRDefault="00BE2DBC"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1</w:t>
            </w:r>
          </w:p>
        </w:tc>
        <w:tc>
          <w:tcPr>
            <w:tcW w:w="5761" w:type="dxa"/>
          </w:tcPr>
          <w:p w:rsidR="00F6416B" w:rsidRPr="007A0836" w:rsidRDefault="00F6416B" w:rsidP="00F6416B">
            <w:pPr>
              <w:jc w:val="both"/>
              <w:rPr>
                <w:rFonts w:ascii="Times New Roman" w:hAnsi="Times New Roman" w:cs="Times New Roman"/>
                <w:sz w:val="28"/>
                <w:szCs w:val="28"/>
              </w:rPr>
            </w:pPr>
            <w:r w:rsidRPr="007A0836">
              <w:rPr>
                <w:rFonts w:ascii="Times New Roman" w:hAnsi="Times New Roman" w:cs="Times New Roman"/>
                <w:b/>
                <w:sz w:val="28"/>
                <w:szCs w:val="28"/>
              </w:rPr>
              <w:t>Câu 1. Huyện Duyên Hải.</w:t>
            </w:r>
            <w:r w:rsidRPr="007A0836">
              <w:rPr>
                <w:rFonts w:ascii="Times New Roman" w:hAnsi="Times New Roman" w:cs="Times New Roman"/>
                <w:sz w:val="28"/>
                <w:szCs w:val="28"/>
              </w:rPr>
              <w:t xml:space="preserve"> Kinh phí sự nghiệp môi trường tỉnh phân bổ hàng năm không đủ để thực hiện nhiệm vụ. Dẫn đến có nội dung thực hiện không đạt tiến độ để hoàn thành mục tiêu xây dựng nông thôn mới trong năm 2022 trên địa bàn huyện là cải tạo đóng cửa bãi rác xã Long Vĩnh; xử lý cải tạo bãi rác xã Đông Hải không đạt theo quy định tại Quyết định số 1446/QĐ-UBND ngày 23/7/2021 của Ủy ban nhân dân tỉnh Trà Vinh phê duyệt Đề án tăng cường năng lực và hạ tầng kỹ thuật thực hiện quản lý chất thải rắn. </w:t>
            </w:r>
          </w:p>
          <w:p w:rsidR="000F1B91" w:rsidRPr="007A0836" w:rsidRDefault="000F1B91" w:rsidP="000F1B91">
            <w:pPr>
              <w:jc w:val="both"/>
              <w:rPr>
                <w:rFonts w:ascii="Times New Roman" w:hAnsi="Times New Roman" w:cs="Times New Roman"/>
                <w:b/>
                <w:sz w:val="28"/>
                <w:szCs w:val="28"/>
              </w:rPr>
            </w:pPr>
            <w:r w:rsidRPr="007A0836">
              <w:rPr>
                <w:rFonts w:ascii="Times New Roman" w:hAnsi="Times New Roman" w:cs="Times New Roman"/>
                <w:b/>
                <w:sz w:val="28"/>
                <w:szCs w:val="28"/>
              </w:rPr>
              <w:t>Kiến đến Sở Tài chính, Ủy ban nhân dân tỉnh cấp kinh phí sự nghiệp môi trường đủ để thực hiện nhiệm vụ theo quy định.</w:t>
            </w:r>
          </w:p>
          <w:p w:rsidR="00F6416B" w:rsidRPr="007A0836" w:rsidRDefault="00F6416B" w:rsidP="00F6416B">
            <w:pPr>
              <w:shd w:val="clear" w:color="auto" w:fill="FFFFFF"/>
              <w:spacing w:line="234" w:lineRule="atLeast"/>
              <w:jc w:val="both"/>
              <w:rPr>
                <w:rFonts w:ascii="Times New Roman" w:hAnsi="Times New Roman" w:cs="Times New Roman"/>
                <w:sz w:val="28"/>
                <w:szCs w:val="28"/>
              </w:rPr>
            </w:pPr>
          </w:p>
        </w:tc>
        <w:tc>
          <w:tcPr>
            <w:tcW w:w="8505" w:type="dxa"/>
          </w:tcPr>
          <w:p w:rsidR="00F6416B" w:rsidRPr="007A0836" w:rsidRDefault="000F1B91" w:rsidP="00F6416B">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Nội dung này Sở TNMT sẽ chuyển thông tin đến Sở Tài Chính để có trao đổi, trả lời cho huyện Duyên Hải</w:t>
            </w:r>
          </w:p>
        </w:tc>
      </w:tr>
      <w:tr w:rsidR="007A0836" w:rsidRPr="007A0836" w:rsidTr="00BE2DBC">
        <w:tc>
          <w:tcPr>
            <w:tcW w:w="1010" w:type="dxa"/>
            <w:vAlign w:val="center"/>
          </w:tcPr>
          <w:p w:rsidR="00F6416B" w:rsidRPr="007A0836" w:rsidRDefault="00BE2DBC"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lastRenderedPageBreak/>
              <w:t>2</w:t>
            </w:r>
          </w:p>
        </w:tc>
        <w:tc>
          <w:tcPr>
            <w:tcW w:w="5761" w:type="dxa"/>
          </w:tcPr>
          <w:p w:rsidR="000F1B91" w:rsidRPr="007A0836" w:rsidRDefault="00F6416B" w:rsidP="000F1B91">
            <w:pPr>
              <w:jc w:val="both"/>
              <w:rPr>
                <w:rFonts w:ascii="Times New Roman" w:hAnsi="Times New Roman" w:cs="Times New Roman"/>
                <w:sz w:val="28"/>
                <w:szCs w:val="28"/>
              </w:rPr>
            </w:pPr>
            <w:r w:rsidRPr="007A0836">
              <w:rPr>
                <w:rFonts w:ascii="Times New Roman" w:hAnsi="Times New Roman" w:cs="Times New Roman"/>
                <w:b/>
                <w:sz w:val="28"/>
                <w:szCs w:val="28"/>
              </w:rPr>
              <w:t>Câu 2</w:t>
            </w:r>
            <w:r w:rsidR="000F1B91" w:rsidRPr="007A0836">
              <w:rPr>
                <w:rFonts w:ascii="Times New Roman" w:hAnsi="Times New Roman" w:cs="Times New Roman"/>
                <w:b/>
                <w:sz w:val="28"/>
                <w:szCs w:val="28"/>
              </w:rPr>
              <w:t xml:space="preserve"> Huyện Duyên Hải: </w:t>
            </w:r>
            <w:r w:rsidR="000F1B91" w:rsidRPr="007A0836">
              <w:rPr>
                <w:rFonts w:ascii="Times New Roman" w:hAnsi="Times New Roman" w:cs="Times New Roman"/>
                <w:sz w:val="28"/>
                <w:szCs w:val="28"/>
              </w:rPr>
              <w:t>Khu đổ bùn K8, khu vực chưa giao cho các đơn vị thực hiện hạ độ cao phát sinh cát, bụi bay vào tháng 2, 3 ảnh hưởng đến đời sống của nhân dân trong vùng chưa có biện xử lý, khắc phục.</w:t>
            </w:r>
          </w:p>
          <w:p w:rsidR="000F1B91" w:rsidRPr="007A0836" w:rsidRDefault="000F1B91" w:rsidP="000F1B91">
            <w:pPr>
              <w:ind w:firstLine="10"/>
              <w:jc w:val="both"/>
              <w:rPr>
                <w:rFonts w:ascii="Times New Roman" w:hAnsi="Times New Roman" w:cs="Times New Roman"/>
                <w:b/>
                <w:sz w:val="28"/>
                <w:szCs w:val="28"/>
              </w:rPr>
            </w:pPr>
          </w:p>
          <w:p w:rsidR="000F1B91" w:rsidRPr="007A0836" w:rsidRDefault="000F1B91" w:rsidP="000F1B91">
            <w:pPr>
              <w:ind w:firstLine="10"/>
              <w:jc w:val="both"/>
              <w:rPr>
                <w:rFonts w:ascii="Times New Roman" w:hAnsi="Times New Roman" w:cs="Times New Roman"/>
                <w:b/>
                <w:sz w:val="28"/>
                <w:szCs w:val="28"/>
              </w:rPr>
            </w:pPr>
            <w:r w:rsidRPr="007A0836">
              <w:rPr>
                <w:rFonts w:ascii="Times New Roman" w:hAnsi="Times New Roman" w:cs="Times New Roman"/>
                <w:b/>
                <w:sz w:val="28"/>
                <w:szCs w:val="28"/>
              </w:rPr>
              <w:t xml:space="preserve">Kiến đến Ban quản lý Khu kinh tế Trà Vinh, Ủy ban nhân dân tỉnh có biện pháp khắc phục tình trạng cát bụi bay tại khu đổ bùn K8. UBND huyện có 02 văn bản gửi đến cơ quan chuyên môn và UB ND tỉnh về tình trạng cát bụi bay tại khu đổ bùn K8. </w:t>
            </w:r>
          </w:p>
          <w:p w:rsidR="00F6416B" w:rsidRPr="007A0836" w:rsidRDefault="00F6416B" w:rsidP="00F6416B">
            <w:pPr>
              <w:shd w:val="clear" w:color="auto" w:fill="FFFFFF"/>
              <w:spacing w:line="234" w:lineRule="atLeast"/>
              <w:jc w:val="both"/>
              <w:rPr>
                <w:rFonts w:ascii="Times New Roman" w:hAnsi="Times New Roman" w:cs="Times New Roman"/>
                <w:b/>
                <w:sz w:val="28"/>
                <w:szCs w:val="28"/>
              </w:rPr>
            </w:pPr>
          </w:p>
        </w:tc>
        <w:tc>
          <w:tcPr>
            <w:tcW w:w="8505" w:type="dxa"/>
          </w:tcPr>
          <w:p w:rsidR="00F6416B" w:rsidRPr="007A0836" w:rsidRDefault="000F1B91" w:rsidP="000F1B91">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Nội dung này STNMT nhờ Ban Quản lý Khu KT có trao đổi trả lời cho huyện Duyên Hải</w:t>
            </w:r>
          </w:p>
        </w:tc>
      </w:tr>
      <w:tr w:rsidR="007A0836" w:rsidRPr="007A0836" w:rsidTr="00BE2DBC">
        <w:tc>
          <w:tcPr>
            <w:tcW w:w="1010" w:type="dxa"/>
            <w:vAlign w:val="center"/>
          </w:tcPr>
          <w:p w:rsidR="000F1B91" w:rsidRPr="007A0836" w:rsidRDefault="00BE2DBC" w:rsidP="00BE2DBC">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3</w:t>
            </w:r>
          </w:p>
        </w:tc>
        <w:tc>
          <w:tcPr>
            <w:tcW w:w="5761" w:type="dxa"/>
          </w:tcPr>
          <w:p w:rsidR="000F1B91" w:rsidRPr="007A0836" w:rsidRDefault="000F1B91" w:rsidP="000F1B91">
            <w:pPr>
              <w:pStyle w:val="BodyTextIndent2"/>
              <w:spacing w:before="60" w:afterLines="60" w:after="144" w:line="20" w:lineRule="atLeast"/>
              <w:ind w:firstLine="0"/>
              <w:rPr>
                <w:bCs/>
                <w:iCs/>
                <w:szCs w:val="28"/>
              </w:rPr>
            </w:pPr>
            <w:r w:rsidRPr="007A0836">
              <w:rPr>
                <w:b/>
                <w:szCs w:val="28"/>
              </w:rPr>
              <w:t xml:space="preserve">Câu 3 Huyện Duyên Hải. </w:t>
            </w:r>
            <w:r w:rsidRPr="007A0836">
              <w:rPr>
                <w:bCs/>
                <w:iCs/>
                <w:szCs w:val="28"/>
              </w:rPr>
              <w:t>Cơ cấu tổ chức của phòng Tài nguyên và Môi trường chưa được kiện toàn, một vài công chức có năng lực công tác chưa đạt yêu cầu nhiệm vụ đặt ra.</w:t>
            </w:r>
          </w:p>
          <w:p w:rsidR="000F1B91" w:rsidRPr="007A0836" w:rsidRDefault="000F1B91" w:rsidP="007A0836">
            <w:pPr>
              <w:spacing w:before="120" w:after="120"/>
              <w:jc w:val="both"/>
              <w:rPr>
                <w:rFonts w:ascii="Times New Roman" w:hAnsi="Times New Roman" w:cs="Times New Roman"/>
                <w:b/>
                <w:sz w:val="28"/>
                <w:szCs w:val="28"/>
              </w:rPr>
            </w:pPr>
            <w:r w:rsidRPr="007A0836">
              <w:rPr>
                <w:rFonts w:ascii="Times New Roman" w:hAnsi="Times New Roman" w:cs="Times New Roman"/>
                <w:b/>
                <w:bCs/>
                <w:iCs/>
                <w:sz w:val="28"/>
                <w:szCs w:val="28"/>
              </w:rPr>
              <w:t xml:space="preserve">Kiến nghị Sở Nội vụ tham mưu cơ quan có thẩm quyền </w:t>
            </w:r>
            <w:r w:rsidRPr="007A0836">
              <w:rPr>
                <w:rFonts w:ascii="Times New Roman" w:hAnsi="Times New Roman" w:cs="Times New Roman"/>
                <w:b/>
                <w:sz w:val="28"/>
                <w:szCs w:val="28"/>
                <w:lang w:val="nl-NL"/>
              </w:rPr>
              <w:t>tiếp tục tổ chức thi tuyển công chức ngành Tài nguyên và Môi trường hoặc cho chủ trương xét tuyển từ cơ sở đối với Công chức đủ tiêu chuẩn để kịp thời bổ sung nhân sự cho phòng Tài nguyên và Môi trường, nhằm đảm bảo thực hiện nhiệm vụ được giao.</w:t>
            </w:r>
          </w:p>
        </w:tc>
        <w:tc>
          <w:tcPr>
            <w:tcW w:w="8505" w:type="dxa"/>
          </w:tcPr>
          <w:p w:rsidR="000F1B91" w:rsidRPr="007A0836" w:rsidRDefault="000F1B91" w:rsidP="000F1B91">
            <w:pPr>
              <w:spacing w:before="120" w:after="120"/>
              <w:jc w:val="center"/>
              <w:rPr>
                <w:rFonts w:ascii="Times New Roman" w:hAnsi="Times New Roman" w:cs="Times New Roman"/>
                <w:sz w:val="28"/>
                <w:szCs w:val="28"/>
              </w:rPr>
            </w:pPr>
            <w:r w:rsidRPr="007A0836">
              <w:rPr>
                <w:rFonts w:ascii="Times New Roman" w:hAnsi="Times New Roman" w:cs="Times New Roman"/>
                <w:sz w:val="28"/>
                <w:szCs w:val="28"/>
              </w:rPr>
              <w:t>Nội dung này STNMT nhờ Sở Nội vụ có trao đổi trả lời cho huyện Duyên Hải</w:t>
            </w:r>
          </w:p>
        </w:tc>
      </w:tr>
    </w:tbl>
    <w:p w:rsidR="00F243D7" w:rsidRPr="007A0836" w:rsidRDefault="00F243D7" w:rsidP="00F243D7">
      <w:pPr>
        <w:spacing w:before="120" w:after="120" w:line="240" w:lineRule="auto"/>
        <w:jc w:val="center"/>
        <w:rPr>
          <w:rFonts w:ascii="Times New Roman" w:hAnsi="Times New Roman" w:cs="Times New Roman"/>
          <w:b/>
          <w:sz w:val="28"/>
          <w:szCs w:val="28"/>
        </w:rPr>
      </w:pPr>
    </w:p>
    <w:sectPr w:rsidR="00F243D7" w:rsidRPr="007A0836" w:rsidSect="00AF7FCA">
      <w:footerReference w:type="default" r:id="rId8"/>
      <w:pgSz w:w="16840" w:h="11907" w:orient="landscape" w:code="9"/>
      <w:pgMar w:top="851" w:right="851" w:bottom="851" w:left="1134"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0FF" w:rsidRDefault="005120FF" w:rsidP="006C6B98">
      <w:pPr>
        <w:spacing w:after="0" w:line="240" w:lineRule="auto"/>
      </w:pPr>
      <w:r>
        <w:separator/>
      </w:r>
    </w:p>
  </w:endnote>
  <w:endnote w:type="continuationSeparator" w:id="0">
    <w:p w:rsidR="005120FF" w:rsidRDefault="005120FF" w:rsidP="006C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354280"/>
      <w:docPartObj>
        <w:docPartGallery w:val="Page Numbers (Bottom of Page)"/>
        <w:docPartUnique/>
      </w:docPartObj>
    </w:sdtPr>
    <w:sdtEndPr>
      <w:rPr>
        <w:noProof/>
      </w:rPr>
    </w:sdtEndPr>
    <w:sdtContent>
      <w:p w:rsidR="006C6B98" w:rsidRDefault="006C6B98">
        <w:pPr>
          <w:pStyle w:val="Footer"/>
          <w:jc w:val="center"/>
        </w:pPr>
        <w:r>
          <w:fldChar w:fldCharType="begin"/>
        </w:r>
        <w:r>
          <w:instrText xml:space="preserve"> PAGE   \* MERGEFORMAT </w:instrText>
        </w:r>
        <w:r>
          <w:fldChar w:fldCharType="separate"/>
        </w:r>
        <w:r w:rsidR="00725146">
          <w:rPr>
            <w:noProof/>
          </w:rPr>
          <w:t>4</w:t>
        </w:r>
        <w:r>
          <w:rPr>
            <w:noProof/>
          </w:rPr>
          <w:fldChar w:fldCharType="end"/>
        </w:r>
      </w:p>
    </w:sdtContent>
  </w:sdt>
  <w:p w:rsidR="006C6B98" w:rsidRDefault="006C6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0FF" w:rsidRDefault="005120FF" w:rsidP="006C6B98">
      <w:pPr>
        <w:spacing w:after="0" w:line="240" w:lineRule="auto"/>
      </w:pPr>
      <w:r>
        <w:separator/>
      </w:r>
    </w:p>
  </w:footnote>
  <w:footnote w:type="continuationSeparator" w:id="0">
    <w:p w:rsidR="005120FF" w:rsidRDefault="005120FF" w:rsidP="006C6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938F0"/>
    <w:multiLevelType w:val="hybridMultilevel"/>
    <w:tmpl w:val="2B7A383C"/>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D7"/>
    <w:rsid w:val="00001FDD"/>
    <w:rsid w:val="00010566"/>
    <w:rsid w:val="000118C9"/>
    <w:rsid w:val="00023A2B"/>
    <w:rsid w:val="00045C8E"/>
    <w:rsid w:val="00051DCD"/>
    <w:rsid w:val="000820AB"/>
    <w:rsid w:val="00087CEF"/>
    <w:rsid w:val="00092A7E"/>
    <w:rsid w:val="00097E41"/>
    <w:rsid w:val="000B0E08"/>
    <w:rsid w:val="000D26B3"/>
    <w:rsid w:val="000E7924"/>
    <w:rsid w:val="000F1B91"/>
    <w:rsid w:val="000F590A"/>
    <w:rsid w:val="00100334"/>
    <w:rsid w:val="00101C85"/>
    <w:rsid w:val="001042C5"/>
    <w:rsid w:val="001419B7"/>
    <w:rsid w:val="00157AB2"/>
    <w:rsid w:val="00163FFF"/>
    <w:rsid w:val="00166AE5"/>
    <w:rsid w:val="00176345"/>
    <w:rsid w:val="001B1E0F"/>
    <w:rsid w:val="001D2C64"/>
    <w:rsid w:val="001E0116"/>
    <w:rsid w:val="00223E98"/>
    <w:rsid w:val="002276D6"/>
    <w:rsid w:val="00242197"/>
    <w:rsid w:val="00260CC8"/>
    <w:rsid w:val="002831CE"/>
    <w:rsid w:val="0028785E"/>
    <w:rsid w:val="002D6D4F"/>
    <w:rsid w:val="002E1CEC"/>
    <w:rsid w:val="002E331A"/>
    <w:rsid w:val="00303469"/>
    <w:rsid w:val="00353E6B"/>
    <w:rsid w:val="00354CB3"/>
    <w:rsid w:val="00380547"/>
    <w:rsid w:val="003B7613"/>
    <w:rsid w:val="003E04E6"/>
    <w:rsid w:val="003E22E2"/>
    <w:rsid w:val="00414B5B"/>
    <w:rsid w:val="004248E8"/>
    <w:rsid w:val="00443D82"/>
    <w:rsid w:val="00453A1B"/>
    <w:rsid w:val="00464D25"/>
    <w:rsid w:val="00467DF3"/>
    <w:rsid w:val="004766FD"/>
    <w:rsid w:val="00484B4C"/>
    <w:rsid w:val="004B4E51"/>
    <w:rsid w:val="004E3BFA"/>
    <w:rsid w:val="004F5385"/>
    <w:rsid w:val="004F7BAE"/>
    <w:rsid w:val="005120FF"/>
    <w:rsid w:val="00520850"/>
    <w:rsid w:val="00551763"/>
    <w:rsid w:val="00564E24"/>
    <w:rsid w:val="005B260A"/>
    <w:rsid w:val="005C3F0B"/>
    <w:rsid w:val="005D6446"/>
    <w:rsid w:val="005D6C5F"/>
    <w:rsid w:val="005F0F67"/>
    <w:rsid w:val="005F2D44"/>
    <w:rsid w:val="006053EE"/>
    <w:rsid w:val="00605710"/>
    <w:rsid w:val="00657A13"/>
    <w:rsid w:val="00657E2B"/>
    <w:rsid w:val="00674177"/>
    <w:rsid w:val="00684B63"/>
    <w:rsid w:val="006C0FB9"/>
    <w:rsid w:val="006C6B98"/>
    <w:rsid w:val="006C7AAF"/>
    <w:rsid w:val="006F069E"/>
    <w:rsid w:val="006F25AA"/>
    <w:rsid w:val="00700D19"/>
    <w:rsid w:val="00725146"/>
    <w:rsid w:val="00761C15"/>
    <w:rsid w:val="00766C20"/>
    <w:rsid w:val="00771220"/>
    <w:rsid w:val="007758DF"/>
    <w:rsid w:val="00781E41"/>
    <w:rsid w:val="0079420D"/>
    <w:rsid w:val="007A0836"/>
    <w:rsid w:val="007C18AA"/>
    <w:rsid w:val="007D59CF"/>
    <w:rsid w:val="007F46FF"/>
    <w:rsid w:val="00802FA1"/>
    <w:rsid w:val="00812C11"/>
    <w:rsid w:val="0081403D"/>
    <w:rsid w:val="00823CC6"/>
    <w:rsid w:val="00852EB7"/>
    <w:rsid w:val="0085366E"/>
    <w:rsid w:val="008973AF"/>
    <w:rsid w:val="008A31C6"/>
    <w:rsid w:val="008A39A7"/>
    <w:rsid w:val="008B48E0"/>
    <w:rsid w:val="008C0F1D"/>
    <w:rsid w:val="008D0578"/>
    <w:rsid w:val="00900677"/>
    <w:rsid w:val="009025FB"/>
    <w:rsid w:val="009433E1"/>
    <w:rsid w:val="009435F7"/>
    <w:rsid w:val="00945AE4"/>
    <w:rsid w:val="009518F9"/>
    <w:rsid w:val="0095380F"/>
    <w:rsid w:val="00962BA6"/>
    <w:rsid w:val="00985F74"/>
    <w:rsid w:val="00A1500D"/>
    <w:rsid w:val="00A1549F"/>
    <w:rsid w:val="00A364A9"/>
    <w:rsid w:val="00A50537"/>
    <w:rsid w:val="00A53E8D"/>
    <w:rsid w:val="00A57B74"/>
    <w:rsid w:val="00A666BD"/>
    <w:rsid w:val="00AE3BF2"/>
    <w:rsid w:val="00AF7FCA"/>
    <w:rsid w:val="00B109C4"/>
    <w:rsid w:val="00B23415"/>
    <w:rsid w:val="00B37FE6"/>
    <w:rsid w:val="00B423CA"/>
    <w:rsid w:val="00B47462"/>
    <w:rsid w:val="00B745AF"/>
    <w:rsid w:val="00B804A2"/>
    <w:rsid w:val="00BA3DFF"/>
    <w:rsid w:val="00BC01AD"/>
    <w:rsid w:val="00BC2256"/>
    <w:rsid w:val="00BE2DBC"/>
    <w:rsid w:val="00C26B94"/>
    <w:rsid w:val="00C32339"/>
    <w:rsid w:val="00C4677D"/>
    <w:rsid w:val="00CF5EEC"/>
    <w:rsid w:val="00D43535"/>
    <w:rsid w:val="00D536F9"/>
    <w:rsid w:val="00D564E0"/>
    <w:rsid w:val="00D6300D"/>
    <w:rsid w:val="00D756AE"/>
    <w:rsid w:val="00D77ADB"/>
    <w:rsid w:val="00D869A7"/>
    <w:rsid w:val="00DA0131"/>
    <w:rsid w:val="00DA5B6E"/>
    <w:rsid w:val="00DB354B"/>
    <w:rsid w:val="00DD049A"/>
    <w:rsid w:val="00DD2A43"/>
    <w:rsid w:val="00E52377"/>
    <w:rsid w:val="00E576D0"/>
    <w:rsid w:val="00E64EEA"/>
    <w:rsid w:val="00E6688A"/>
    <w:rsid w:val="00E67936"/>
    <w:rsid w:val="00E9025F"/>
    <w:rsid w:val="00EC50D3"/>
    <w:rsid w:val="00EF7A2E"/>
    <w:rsid w:val="00F243D7"/>
    <w:rsid w:val="00F3314D"/>
    <w:rsid w:val="00F37EDA"/>
    <w:rsid w:val="00F6416B"/>
    <w:rsid w:val="00F64D97"/>
    <w:rsid w:val="00F77948"/>
    <w:rsid w:val="00F804F5"/>
    <w:rsid w:val="00FD259D"/>
    <w:rsid w:val="00FE302B"/>
    <w:rsid w:val="00FF195C"/>
    <w:rsid w:val="00FF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3549"/>
  <w15:docId w15:val="{BF3C3E35-6212-4687-82F3-1F8BB46D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FF516E"/>
    <w:pPr>
      <w:spacing w:before="100" w:beforeAutospacing="1" w:after="100" w:afterAutospacing="1" w:line="360" w:lineRule="exact"/>
      <w:ind w:firstLine="720"/>
      <w:jc w:val="both"/>
    </w:pPr>
    <w:rPr>
      <w:rFonts w:ascii="Arial" w:eastAsia="Times New Roman" w:hAnsi="Arial" w:cs="Arial"/>
    </w:rPr>
  </w:style>
  <w:style w:type="character" w:styleId="Hyperlink">
    <w:name w:val="Hyperlink"/>
    <w:basedOn w:val="DefaultParagraphFont"/>
    <w:uiPriority w:val="99"/>
    <w:unhideWhenUsed/>
    <w:rsid w:val="00AF7FCA"/>
    <w:rPr>
      <w:color w:val="0000FF" w:themeColor="hyperlink"/>
      <w:u w:val="single"/>
    </w:rPr>
  </w:style>
  <w:style w:type="paragraph" w:styleId="Header">
    <w:name w:val="header"/>
    <w:basedOn w:val="Normal"/>
    <w:link w:val="HeaderChar"/>
    <w:uiPriority w:val="99"/>
    <w:unhideWhenUsed/>
    <w:rsid w:val="006C6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B98"/>
  </w:style>
  <w:style w:type="paragraph" w:styleId="Footer">
    <w:name w:val="footer"/>
    <w:basedOn w:val="Normal"/>
    <w:link w:val="FooterChar"/>
    <w:uiPriority w:val="99"/>
    <w:unhideWhenUsed/>
    <w:rsid w:val="006C6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B98"/>
  </w:style>
  <w:style w:type="paragraph" w:styleId="BodyTextIndent2">
    <w:name w:val="Body Text Indent 2"/>
    <w:basedOn w:val="Normal"/>
    <w:link w:val="BodyTextIndent2Char"/>
    <w:rsid w:val="00F6416B"/>
    <w:pPr>
      <w:spacing w:after="0" w:line="240" w:lineRule="auto"/>
      <w:ind w:firstLine="720"/>
      <w:jc w:val="both"/>
    </w:pPr>
    <w:rPr>
      <w:rFonts w:ascii="Times New Roman" w:eastAsia="Times New Roman" w:hAnsi="Times New Roman" w:cs="Times New Roman"/>
      <w:sz w:val="28"/>
      <w:szCs w:val="26"/>
    </w:rPr>
  </w:style>
  <w:style w:type="character" w:customStyle="1" w:styleId="BodyTextIndent2Char">
    <w:name w:val="Body Text Indent 2 Char"/>
    <w:basedOn w:val="DefaultParagraphFont"/>
    <w:link w:val="BodyTextIndent2"/>
    <w:rsid w:val="00F6416B"/>
    <w:rPr>
      <w:rFonts w:ascii="Times New Roman" w:eastAsia="Times New Roman" w:hAnsi="Times New Roman" w:cs="Times New Roman"/>
      <w:sz w:val="28"/>
      <w:szCs w:val="26"/>
    </w:rPr>
  </w:style>
  <w:style w:type="paragraph" w:styleId="ListParagraph">
    <w:name w:val="List Paragraph"/>
    <w:basedOn w:val="Normal"/>
    <w:uiPriority w:val="34"/>
    <w:qFormat/>
    <w:rsid w:val="00F6416B"/>
    <w:pPr>
      <w:ind w:left="720"/>
      <w:contextualSpacing/>
    </w:pPr>
  </w:style>
  <w:style w:type="character" w:customStyle="1" w:styleId="FontStyle29">
    <w:name w:val="Font Style29"/>
    <w:uiPriority w:val="99"/>
    <w:rsid w:val="00F6416B"/>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6373">
      <w:bodyDiv w:val="1"/>
      <w:marLeft w:val="0"/>
      <w:marRight w:val="0"/>
      <w:marTop w:val="0"/>
      <w:marBottom w:val="0"/>
      <w:divBdr>
        <w:top w:val="none" w:sz="0" w:space="0" w:color="auto"/>
        <w:left w:val="none" w:sz="0" w:space="0" w:color="auto"/>
        <w:bottom w:val="none" w:sz="0" w:space="0" w:color="auto"/>
        <w:right w:val="none" w:sz="0" w:space="0" w:color="auto"/>
      </w:divBdr>
    </w:div>
    <w:div w:id="16860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A5E1-A5D6-4350-BDE6-1B95162A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QUACH THIEN NHUT</dc:creator>
  <cp:lastModifiedBy>Dinh Thi Nhanh</cp:lastModifiedBy>
  <cp:revision>15</cp:revision>
  <dcterms:created xsi:type="dcterms:W3CDTF">2022-06-30T08:27:00Z</dcterms:created>
  <dcterms:modified xsi:type="dcterms:W3CDTF">2022-06-30T09:27:00Z</dcterms:modified>
</cp:coreProperties>
</file>