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0" w:type="dxa"/>
        <w:tblInd w:w="-372" w:type="dxa"/>
        <w:tblLook w:val="01E0" w:firstRow="1" w:lastRow="1" w:firstColumn="1" w:lastColumn="1" w:noHBand="0" w:noVBand="0"/>
      </w:tblPr>
      <w:tblGrid>
        <w:gridCol w:w="4560"/>
        <w:gridCol w:w="5640"/>
      </w:tblGrid>
      <w:tr w:rsidR="002F546A" w:rsidRPr="002F546A">
        <w:trPr>
          <w:trHeight w:val="1276"/>
        </w:trPr>
        <w:tc>
          <w:tcPr>
            <w:tcW w:w="4560" w:type="dxa"/>
            <w:shd w:val="clear" w:color="auto" w:fill="auto"/>
          </w:tcPr>
          <w:p w:rsidR="006F64D7" w:rsidRPr="002F546A" w:rsidRDefault="002056C1">
            <w:pPr>
              <w:ind w:right="-108"/>
              <w:jc w:val="center"/>
            </w:pPr>
            <w:r w:rsidRPr="002F546A">
              <w:t>UBND TỈNH TRÀ VINH</w:t>
            </w:r>
          </w:p>
          <w:p w:rsidR="006F64D7" w:rsidRPr="002F546A" w:rsidRDefault="002056C1">
            <w:pPr>
              <w:ind w:right="-108"/>
              <w:rPr>
                <w:b/>
                <w:sz w:val="26"/>
              </w:rPr>
            </w:pPr>
            <w:r w:rsidRPr="002F546A">
              <w:rPr>
                <w:b/>
                <w:sz w:val="26"/>
              </w:rPr>
              <w:t>SỞ TÀI NGUYÊN VÀ MÔI TRƯỜNG</w:t>
            </w:r>
          </w:p>
          <w:p w:rsidR="006F64D7" w:rsidRPr="002F546A" w:rsidRDefault="002056C1">
            <w:pPr>
              <w:ind w:right="-108"/>
              <w:rPr>
                <w:b/>
                <w:sz w:val="26"/>
              </w:rPr>
            </w:pPr>
            <w:r w:rsidRPr="002F546A">
              <w:rPr>
                <w:noProof/>
              </w:rPr>
              <mc:AlternateContent>
                <mc:Choice Requires="wps">
                  <w:drawing>
                    <wp:anchor distT="0" distB="0" distL="114300" distR="114300" simplePos="0" relativeHeight="251659264" behindDoc="0" locked="0" layoutInCell="1" allowOverlap="1" wp14:anchorId="6794DDD7" wp14:editId="550F729F">
                      <wp:simplePos x="0" y="0"/>
                      <wp:positionH relativeFrom="column">
                        <wp:posOffset>1002030</wp:posOffset>
                      </wp:positionH>
                      <wp:positionV relativeFrom="paragraph">
                        <wp:posOffset>33391</wp:posOffset>
                      </wp:positionV>
                      <wp:extent cx="911860" cy="0"/>
                      <wp:effectExtent l="0" t="0" r="21590" b="19050"/>
                      <wp:wrapNone/>
                      <wp:docPr id="1" name="Straight Connector 4"/>
                      <wp:cNvGraphicFramePr/>
                      <a:graphic xmlns:a="http://schemas.openxmlformats.org/drawingml/2006/main">
                        <a:graphicData uri="http://schemas.microsoft.com/office/word/2010/wordprocessingShape">
                          <wps:wsp>
                            <wps:cNvCnPr/>
                            <wps:spPr bwMode="auto">
                              <a:xfrm>
                                <a:off x="0" y="0"/>
                                <a:ext cx="9118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0A9A3C4"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9pt,2.65pt" to="150.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"/>
                  </w:pict>
                </mc:Fallback>
              </mc:AlternateContent>
            </w:r>
          </w:p>
          <w:p w:rsidR="006F64D7" w:rsidRPr="002F546A" w:rsidRDefault="002056C1">
            <w:pPr>
              <w:ind w:right="-108"/>
              <w:jc w:val="center"/>
              <w:rPr>
                <w:sz w:val="26"/>
              </w:rPr>
            </w:pPr>
            <w:r w:rsidRPr="002F546A">
              <w:rPr>
                <w:sz w:val="26"/>
              </w:rPr>
              <w:t xml:space="preserve">Số:        </w:t>
            </w:r>
            <w:r w:rsidR="00317EA1">
              <w:rPr>
                <w:sz w:val="26"/>
              </w:rPr>
              <w:t xml:space="preserve">  </w:t>
            </w:r>
            <w:r w:rsidRPr="002F546A">
              <w:rPr>
                <w:sz w:val="26"/>
              </w:rPr>
              <w:t xml:space="preserve"> /BC-STNMT</w:t>
            </w:r>
          </w:p>
          <w:p w:rsidR="006F64D7" w:rsidRPr="002F546A" w:rsidRDefault="006F64D7" w:rsidP="00BB061D">
            <w:pPr>
              <w:ind w:right="-108"/>
              <w:jc w:val="center"/>
              <w:rPr>
                <w:b/>
                <w:sz w:val="26"/>
              </w:rPr>
            </w:pPr>
          </w:p>
        </w:tc>
        <w:tc>
          <w:tcPr>
            <w:tcW w:w="5640" w:type="dxa"/>
            <w:shd w:val="clear" w:color="auto" w:fill="auto"/>
          </w:tcPr>
          <w:p w:rsidR="006F64D7" w:rsidRPr="002F546A" w:rsidRDefault="002056C1">
            <w:pPr>
              <w:ind w:right="-108"/>
              <w:jc w:val="center"/>
              <w:rPr>
                <w:b/>
                <w:sz w:val="26"/>
              </w:rPr>
            </w:pPr>
            <w:r w:rsidRPr="002F546A">
              <w:rPr>
                <w:b/>
                <w:sz w:val="26"/>
              </w:rPr>
              <w:t>CỘNG HÒA XÃ HỘI CHỦ NGHĨA VIỆT NAM</w:t>
            </w:r>
          </w:p>
          <w:p w:rsidR="006F64D7" w:rsidRPr="002F546A" w:rsidRDefault="002056C1">
            <w:pPr>
              <w:ind w:right="-108"/>
              <w:jc w:val="center"/>
              <w:rPr>
                <w:b/>
                <w:sz w:val="28"/>
              </w:rPr>
            </w:pPr>
            <w:r w:rsidRPr="002F546A">
              <w:rPr>
                <w:b/>
                <w:sz w:val="28"/>
              </w:rPr>
              <w:t>Độc lập - Tự do - Hạnh phúc</w:t>
            </w:r>
          </w:p>
          <w:p w:rsidR="006F64D7" w:rsidRPr="002F546A" w:rsidRDefault="002056C1">
            <w:pPr>
              <w:ind w:right="-108"/>
              <w:jc w:val="center"/>
              <w:rPr>
                <w:b/>
                <w:sz w:val="26"/>
              </w:rPr>
            </w:pPr>
            <w:r w:rsidRPr="002F546A">
              <w:rPr>
                <w:noProof/>
              </w:rPr>
              <mc:AlternateContent>
                <mc:Choice Requires="wps">
                  <w:drawing>
                    <wp:anchor distT="0" distB="0" distL="114300" distR="114300" simplePos="0" relativeHeight="251660288" behindDoc="0" locked="0" layoutInCell="1" allowOverlap="1" wp14:anchorId="4CAD1EB8" wp14:editId="28805455">
                      <wp:simplePos x="0" y="0"/>
                      <wp:positionH relativeFrom="column">
                        <wp:posOffset>661035</wp:posOffset>
                      </wp:positionH>
                      <wp:positionV relativeFrom="paragraph">
                        <wp:posOffset>43180</wp:posOffset>
                      </wp:positionV>
                      <wp:extent cx="2190750" cy="0"/>
                      <wp:effectExtent l="0" t="0" r="19050" b="19050"/>
                      <wp:wrapNone/>
                      <wp:docPr id="2" name="Straight Connector 3"/>
                      <wp:cNvGraphicFramePr/>
                      <a:graphic xmlns:a="http://schemas.openxmlformats.org/drawingml/2006/main">
                        <a:graphicData uri="http://schemas.microsoft.com/office/word/2010/wordprocessingShape">
                          <wps:wsp>
                            <wps:cNvCnPr/>
                            <wps:spPr bwMode="auto">
                              <a:xfrm>
                                <a:off x="0" y="0"/>
                                <a:ext cx="21907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B98B04"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05pt,3.4pt" to="224.5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"/>
                  </w:pict>
                </mc:Fallback>
              </mc:AlternateContent>
            </w:r>
          </w:p>
          <w:p w:rsidR="006F64D7" w:rsidRPr="002F546A" w:rsidRDefault="002056C1" w:rsidP="003926D7">
            <w:pPr>
              <w:ind w:right="-108"/>
              <w:jc w:val="center"/>
              <w:rPr>
                <w:b/>
                <w:sz w:val="26"/>
              </w:rPr>
            </w:pPr>
            <w:r w:rsidRPr="002F546A">
              <w:rPr>
                <w:i/>
                <w:sz w:val="26"/>
              </w:rPr>
              <w:t>Trà Vinh, ngày        tháng      năm 202</w:t>
            </w:r>
            <w:r w:rsidR="003926D7" w:rsidRPr="002F546A">
              <w:rPr>
                <w:i/>
                <w:sz w:val="26"/>
              </w:rPr>
              <w:t>3</w:t>
            </w:r>
          </w:p>
        </w:tc>
      </w:tr>
    </w:tbl>
    <w:p w:rsidR="006F64D7" w:rsidRPr="002F546A" w:rsidRDefault="002056C1">
      <w:pPr>
        <w:pStyle w:val="Heading2"/>
        <w:spacing w:before="0"/>
        <w:jc w:val="center"/>
        <w:rPr>
          <w:rFonts w:ascii="Times New Roman" w:hAnsi="Times New Roman"/>
          <w:color w:val="auto"/>
          <w:sz w:val="28"/>
          <w:szCs w:val="28"/>
        </w:rPr>
      </w:pPr>
      <w:r w:rsidRPr="002F546A">
        <w:rPr>
          <w:rFonts w:ascii="Times New Roman" w:hAnsi="Times New Roman"/>
          <w:color w:val="auto"/>
          <w:sz w:val="28"/>
          <w:szCs w:val="28"/>
        </w:rPr>
        <w:t>BÁO CÁO</w:t>
      </w:r>
    </w:p>
    <w:p w:rsidR="00604395" w:rsidRPr="002F546A" w:rsidRDefault="002056C1">
      <w:pPr>
        <w:jc w:val="center"/>
        <w:rPr>
          <w:b/>
          <w:iCs/>
          <w:sz w:val="28"/>
          <w:szCs w:val="28"/>
        </w:rPr>
      </w:pPr>
      <w:r w:rsidRPr="002F546A">
        <w:rPr>
          <w:b/>
          <w:iCs/>
          <w:sz w:val="28"/>
          <w:szCs w:val="28"/>
        </w:rPr>
        <w:t>Kết quả thực hiện nhiệm vụ năm 202</w:t>
      </w:r>
      <w:r w:rsidR="003926D7" w:rsidRPr="002F546A">
        <w:rPr>
          <w:b/>
          <w:iCs/>
          <w:sz w:val="28"/>
          <w:szCs w:val="28"/>
        </w:rPr>
        <w:t>3</w:t>
      </w:r>
      <w:r w:rsidRPr="002F546A">
        <w:rPr>
          <w:b/>
          <w:iCs/>
          <w:sz w:val="28"/>
          <w:szCs w:val="28"/>
        </w:rPr>
        <w:t xml:space="preserve"> và </w:t>
      </w:r>
    </w:p>
    <w:p w:rsidR="006F64D7" w:rsidRPr="002F546A" w:rsidRDefault="002056C1">
      <w:pPr>
        <w:jc w:val="center"/>
        <w:rPr>
          <w:b/>
          <w:iCs/>
          <w:sz w:val="28"/>
          <w:szCs w:val="28"/>
        </w:rPr>
      </w:pPr>
      <w:r w:rsidRPr="002F546A">
        <w:rPr>
          <w:b/>
          <w:bCs/>
          <w:sz w:val="28"/>
          <w:szCs w:val="28"/>
        </w:rPr>
        <w:t>kế hoạch thực hiện</w:t>
      </w:r>
      <w:r w:rsidR="00604395" w:rsidRPr="002F546A">
        <w:rPr>
          <w:b/>
          <w:bCs/>
          <w:sz w:val="28"/>
          <w:szCs w:val="28"/>
        </w:rPr>
        <w:t xml:space="preserve"> </w:t>
      </w:r>
      <w:r w:rsidRPr="002F546A">
        <w:rPr>
          <w:b/>
          <w:bCs/>
          <w:sz w:val="28"/>
          <w:szCs w:val="28"/>
        </w:rPr>
        <w:t xml:space="preserve">nhiệm vụ </w:t>
      </w:r>
      <w:r w:rsidRPr="002F546A">
        <w:rPr>
          <w:b/>
          <w:bCs/>
          <w:iCs/>
          <w:sz w:val="28"/>
          <w:szCs w:val="28"/>
        </w:rPr>
        <w:t>năm 202</w:t>
      </w:r>
      <w:r w:rsidR="003926D7" w:rsidRPr="002F546A">
        <w:rPr>
          <w:b/>
          <w:bCs/>
          <w:iCs/>
          <w:sz w:val="28"/>
          <w:szCs w:val="28"/>
        </w:rPr>
        <w:t>4</w:t>
      </w:r>
      <w:r w:rsidRPr="002F546A">
        <w:rPr>
          <w:b/>
          <w:bCs/>
          <w:iCs/>
          <w:sz w:val="28"/>
          <w:szCs w:val="28"/>
        </w:rPr>
        <w:t xml:space="preserve"> </w:t>
      </w:r>
      <w:r w:rsidRPr="002F546A">
        <w:rPr>
          <w:b/>
          <w:iCs/>
          <w:sz w:val="28"/>
          <w:szCs w:val="28"/>
        </w:rPr>
        <w:t>lĩnh vực tài nguyên và môi trường</w:t>
      </w:r>
    </w:p>
    <w:p w:rsidR="006F64D7" w:rsidRPr="002F546A" w:rsidRDefault="002056C1">
      <w:pPr>
        <w:ind w:firstLine="1620"/>
        <w:rPr>
          <w:sz w:val="18"/>
          <w:szCs w:val="28"/>
        </w:rPr>
      </w:pPr>
      <w:r w:rsidRPr="002F546A">
        <w:rPr>
          <w:noProof/>
        </w:rPr>
        <mc:AlternateContent>
          <mc:Choice Requires="wps">
            <w:drawing>
              <wp:anchor distT="0" distB="0" distL="114300" distR="114300" simplePos="0" relativeHeight="251662336" behindDoc="0" locked="0" layoutInCell="1" allowOverlap="1" wp14:anchorId="5E301266" wp14:editId="753EC4DE">
                <wp:simplePos x="0" y="0"/>
                <wp:positionH relativeFrom="column">
                  <wp:posOffset>2304836</wp:posOffset>
                </wp:positionH>
                <wp:positionV relativeFrom="paragraph">
                  <wp:posOffset>67425</wp:posOffset>
                </wp:positionV>
                <wp:extent cx="1446810" cy="0"/>
                <wp:effectExtent l="0" t="0" r="20320" b="19050"/>
                <wp:wrapNone/>
                <wp:docPr id="3" name="Straight Connector 2"/>
                <wp:cNvGraphicFramePr/>
                <a:graphic xmlns:a="http://schemas.openxmlformats.org/drawingml/2006/main">
                  <a:graphicData uri="http://schemas.microsoft.com/office/word/2010/wordprocessingShape">
                    <wps:wsp>
                      <wps:cNvCnPr/>
                      <wps:spPr bwMode="auto">
                        <a:xfrm>
                          <a:off x="0" y="0"/>
                          <a:ext cx="14468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8932F3"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5pt,5.3pt" to="295.4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"/>
            </w:pict>
          </mc:Fallback>
        </mc:AlternateContent>
      </w:r>
    </w:p>
    <w:p w:rsidR="006F64D7" w:rsidRPr="002F546A" w:rsidRDefault="006F64D7">
      <w:pPr>
        <w:jc w:val="center"/>
        <w:rPr>
          <w:b/>
          <w:sz w:val="16"/>
        </w:rPr>
      </w:pPr>
    </w:p>
    <w:p w:rsidR="00C87C8E" w:rsidRPr="002F546A" w:rsidRDefault="00C87C8E" w:rsidP="00C87C8E">
      <w:pPr>
        <w:spacing w:before="20" w:after="20" w:line="360" w:lineRule="exact"/>
        <w:ind w:left="1440" w:firstLine="720"/>
        <w:rPr>
          <w:spacing w:val="-4"/>
          <w:sz w:val="28"/>
          <w:szCs w:val="28"/>
        </w:rPr>
      </w:pPr>
      <w:r w:rsidRPr="002F546A">
        <w:rPr>
          <w:spacing w:val="-4"/>
          <w:sz w:val="28"/>
          <w:szCs w:val="28"/>
        </w:rPr>
        <w:t>Kính gửi:</w:t>
      </w:r>
    </w:p>
    <w:p w:rsidR="00C87C8E" w:rsidRPr="002F546A" w:rsidRDefault="00C87C8E" w:rsidP="00C87C8E">
      <w:pPr>
        <w:spacing w:before="20" w:after="20" w:line="360" w:lineRule="exact"/>
        <w:ind w:left="2880" w:firstLine="720"/>
        <w:rPr>
          <w:spacing w:val="-4"/>
          <w:sz w:val="28"/>
          <w:szCs w:val="28"/>
        </w:rPr>
      </w:pPr>
      <w:r w:rsidRPr="002F546A">
        <w:rPr>
          <w:spacing w:val="-4"/>
          <w:sz w:val="28"/>
          <w:szCs w:val="28"/>
        </w:rPr>
        <w:t>- Bộ Tài nguyên và Môi trường;</w:t>
      </w:r>
    </w:p>
    <w:p w:rsidR="00C87C8E" w:rsidRPr="002F546A" w:rsidRDefault="00C87C8E" w:rsidP="00C87C8E">
      <w:pPr>
        <w:spacing w:before="20" w:after="20" w:line="360" w:lineRule="exact"/>
        <w:ind w:left="2880" w:firstLine="720"/>
        <w:rPr>
          <w:spacing w:val="-4"/>
          <w:sz w:val="28"/>
          <w:szCs w:val="28"/>
        </w:rPr>
      </w:pPr>
      <w:r w:rsidRPr="002F546A">
        <w:rPr>
          <w:spacing w:val="-4"/>
          <w:sz w:val="28"/>
          <w:szCs w:val="28"/>
        </w:rPr>
        <w:t>- UBND tỉnh Trà Vinh.</w:t>
      </w:r>
    </w:p>
    <w:p w:rsidR="00C87C8E" w:rsidRPr="002F546A" w:rsidRDefault="00C87C8E" w:rsidP="00CB53C8">
      <w:pPr>
        <w:spacing w:before="20" w:after="20" w:line="360" w:lineRule="exact"/>
        <w:ind w:firstLine="567"/>
        <w:jc w:val="both"/>
        <w:rPr>
          <w:spacing w:val="-4"/>
          <w:sz w:val="28"/>
          <w:szCs w:val="28"/>
        </w:rPr>
      </w:pPr>
    </w:p>
    <w:p w:rsidR="006F64D7" w:rsidRPr="002F546A" w:rsidRDefault="002056C1" w:rsidP="001A6877">
      <w:pPr>
        <w:spacing w:before="20" w:after="20"/>
        <w:ind w:firstLine="567"/>
        <w:jc w:val="both"/>
        <w:rPr>
          <w:spacing w:val="-4"/>
          <w:sz w:val="28"/>
          <w:szCs w:val="28"/>
        </w:rPr>
      </w:pPr>
      <w:r w:rsidRPr="002F546A">
        <w:rPr>
          <w:spacing w:val="-4"/>
          <w:sz w:val="28"/>
          <w:szCs w:val="28"/>
        </w:rPr>
        <w:t xml:space="preserve">Căn cứ kế hoạch công tác, Sở Tài nguyên và Môi trường </w:t>
      </w:r>
      <w:r w:rsidRPr="002F546A">
        <w:rPr>
          <w:i/>
          <w:spacing w:val="-4"/>
          <w:sz w:val="28"/>
          <w:szCs w:val="28"/>
        </w:rPr>
        <w:t>(</w:t>
      </w:r>
      <w:r w:rsidR="00C87C8E" w:rsidRPr="002F546A">
        <w:rPr>
          <w:i/>
          <w:spacing w:val="-4"/>
          <w:sz w:val="28"/>
          <w:szCs w:val="28"/>
        </w:rPr>
        <w:t xml:space="preserve">sau đây </w:t>
      </w:r>
      <w:r w:rsidR="006B5770" w:rsidRPr="002F546A">
        <w:rPr>
          <w:i/>
          <w:spacing w:val="-4"/>
          <w:sz w:val="28"/>
          <w:szCs w:val="28"/>
        </w:rPr>
        <w:t>viết tắt</w:t>
      </w:r>
      <w:r w:rsidR="00C87C8E" w:rsidRPr="002F546A">
        <w:rPr>
          <w:i/>
          <w:spacing w:val="-4"/>
          <w:sz w:val="28"/>
          <w:szCs w:val="28"/>
        </w:rPr>
        <w:t xml:space="preserve"> là</w:t>
      </w:r>
      <w:r w:rsidR="006B5770" w:rsidRPr="002F546A">
        <w:rPr>
          <w:i/>
          <w:spacing w:val="-4"/>
          <w:sz w:val="28"/>
          <w:szCs w:val="28"/>
        </w:rPr>
        <w:t xml:space="preserve"> Sở </w:t>
      </w:r>
      <w:r w:rsidRPr="002F546A">
        <w:rPr>
          <w:i/>
          <w:spacing w:val="-4"/>
          <w:sz w:val="28"/>
          <w:szCs w:val="28"/>
        </w:rPr>
        <w:t>TNMT)</w:t>
      </w:r>
      <w:r w:rsidRPr="002F546A">
        <w:rPr>
          <w:spacing w:val="-4"/>
          <w:sz w:val="28"/>
          <w:szCs w:val="28"/>
        </w:rPr>
        <w:t xml:space="preserve"> báo cáo kết quả thực hiện nhiệm vụ năm 202</w:t>
      </w:r>
      <w:r w:rsidR="003926D7" w:rsidRPr="002F546A">
        <w:rPr>
          <w:spacing w:val="-4"/>
          <w:sz w:val="28"/>
          <w:szCs w:val="28"/>
        </w:rPr>
        <w:t>3</w:t>
      </w:r>
      <w:r w:rsidRPr="002F546A">
        <w:rPr>
          <w:spacing w:val="-4"/>
          <w:sz w:val="28"/>
          <w:szCs w:val="28"/>
        </w:rPr>
        <w:t xml:space="preserve"> và xây dựng kế hoạch thực hiện nhiệm vụ năm 202</w:t>
      </w:r>
      <w:r w:rsidR="003926D7" w:rsidRPr="002F546A">
        <w:rPr>
          <w:spacing w:val="-4"/>
          <w:sz w:val="28"/>
          <w:szCs w:val="28"/>
        </w:rPr>
        <w:t>4</w:t>
      </w:r>
      <w:r w:rsidRPr="002F546A">
        <w:rPr>
          <w:spacing w:val="-4"/>
          <w:sz w:val="28"/>
          <w:szCs w:val="28"/>
        </w:rPr>
        <w:t>, như sau:</w:t>
      </w:r>
    </w:p>
    <w:p w:rsidR="006F64D7" w:rsidRPr="002F546A" w:rsidRDefault="002056C1" w:rsidP="001A6877">
      <w:pPr>
        <w:spacing w:before="20" w:after="20"/>
        <w:ind w:firstLine="567"/>
        <w:jc w:val="both"/>
        <w:rPr>
          <w:b/>
          <w:sz w:val="28"/>
          <w:szCs w:val="28"/>
        </w:rPr>
      </w:pPr>
      <w:r w:rsidRPr="002F546A">
        <w:rPr>
          <w:b/>
          <w:sz w:val="28"/>
          <w:szCs w:val="28"/>
        </w:rPr>
        <w:t>I. KẾT QUẢ THỰC HIỆN NHIỆM VỤ CHUNG</w:t>
      </w:r>
    </w:p>
    <w:p w:rsidR="006F64D7" w:rsidRPr="002F546A" w:rsidRDefault="002056C1" w:rsidP="001A6877">
      <w:pPr>
        <w:spacing w:before="20" w:after="20"/>
        <w:ind w:firstLine="567"/>
        <w:jc w:val="both"/>
        <w:rPr>
          <w:b/>
          <w:sz w:val="28"/>
          <w:szCs w:val="28"/>
        </w:rPr>
      </w:pPr>
      <w:r w:rsidRPr="002F546A">
        <w:rPr>
          <w:b/>
          <w:spacing w:val="-2"/>
          <w:sz w:val="28"/>
          <w:szCs w:val="28"/>
          <w:lang w:val="hr-HR"/>
        </w:rPr>
        <w:t xml:space="preserve">1. </w:t>
      </w:r>
      <w:r w:rsidR="00CB53C8" w:rsidRPr="002F546A">
        <w:rPr>
          <w:b/>
          <w:sz w:val="28"/>
          <w:szCs w:val="28"/>
        </w:rPr>
        <w:t xml:space="preserve">Xây dựng </w:t>
      </w:r>
      <w:r w:rsidRPr="002F546A">
        <w:rPr>
          <w:b/>
          <w:sz w:val="28"/>
          <w:szCs w:val="28"/>
        </w:rPr>
        <w:t>văn bản quy phạm pháp luật (QPPL)</w:t>
      </w:r>
    </w:p>
    <w:p w:rsidR="006F64D7" w:rsidRPr="002F546A" w:rsidRDefault="002F3040" w:rsidP="001307B0">
      <w:pPr>
        <w:spacing w:before="20" w:after="20"/>
        <w:ind w:firstLine="567"/>
        <w:jc w:val="both"/>
        <w:rPr>
          <w:rFonts w:eastAsia="Calibri"/>
          <w:bCs/>
          <w:spacing w:val="-2"/>
          <w:sz w:val="28"/>
          <w:szCs w:val="28"/>
        </w:rPr>
      </w:pPr>
      <w:r w:rsidRPr="002F546A">
        <w:rPr>
          <w:rFonts w:eastAsia="Calibri"/>
          <w:bCs/>
          <w:iCs/>
          <w:spacing w:val="-2"/>
          <w:sz w:val="28"/>
          <w:szCs w:val="28"/>
        </w:rPr>
        <w:t xml:space="preserve">Tham mưu </w:t>
      </w:r>
      <w:r w:rsidRPr="002F546A">
        <w:rPr>
          <w:rFonts w:eastAsia="Calibri"/>
          <w:b/>
          <w:bCs/>
          <w:iCs/>
          <w:spacing w:val="-2"/>
          <w:sz w:val="28"/>
          <w:szCs w:val="28"/>
        </w:rPr>
        <w:t>23</w:t>
      </w:r>
      <w:r w:rsidRPr="002F546A">
        <w:rPr>
          <w:rFonts w:eastAsia="Calibri"/>
          <w:bCs/>
          <w:iCs/>
          <w:spacing w:val="-2"/>
          <w:sz w:val="28"/>
          <w:szCs w:val="28"/>
        </w:rPr>
        <w:t xml:space="preserve"> văn bản, hoàn thành </w:t>
      </w:r>
      <w:r w:rsidRPr="002F546A">
        <w:rPr>
          <w:rFonts w:eastAsia="Calibri"/>
          <w:b/>
          <w:bCs/>
          <w:iCs/>
          <w:spacing w:val="-2"/>
          <w:sz w:val="28"/>
          <w:szCs w:val="28"/>
        </w:rPr>
        <w:t>16</w:t>
      </w:r>
      <w:r w:rsidRPr="002F546A">
        <w:rPr>
          <w:rFonts w:eastAsia="Calibri"/>
          <w:bCs/>
          <w:iCs/>
          <w:spacing w:val="-2"/>
          <w:sz w:val="28"/>
          <w:szCs w:val="28"/>
        </w:rPr>
        <w:t xml:space="preserve"> văn bản (10 QPPL, 6 cá biệt), đang thực hiện 07 văn bản (7 cá biệt)</w:t>
      </w:r>
      <w:r w:rsidR="004853DC" w:rsidRPr="002F546A">
        <w:rPr>
          <w:rFonts w:eastAsia="Calibri"/>
          <w:bCs/>
          <w:spacing w:val="-2"/>
          <w:sz w:val="28"/>
          <w:szCs w:val="28"/>
          <w:lang w:val="en-GB"/>
        </w:rPr>
        <w:t>.</w:t>
      </w:r>
      <w:r w:rsidR="001307B0" w:rsidRPr="002F546A">
        <w:rPr>
          <w:rFonts w:eastAsia="Calibri"/>
          <w:bCs/>
          <w:spacing w:val="-2"/>
          <w:sz w:val="28"/>
          <w:szCs w:val="28"/>
          <w:lang w:val="en-GB"/>
        </w:rPr>
        <w:t xml:space="preserve"> </w:t>
      </w:r>
      <w:r w:rsidR="002056C1" w:rsidRPr="002F546A">
        <w:rPr>
          <w:bCs/>
          <w:i/>
          <w:iCs/>
          <w:sz w:val="28"/>
          <w:szCs w:val="28"/>
          <w:lang w:val="es-ES"/>
        </w:rPr>
        <w:t>(Đính kèm Phụ lục 1)</w:t>
      </w:r>
    </w:p>
    <w:p w:rsidR="006F64D7" w:rsidRPr="002F546A" w:rsidRDefault="002056C1" w:rsidP="001A6877">
      <w:pPr>
        <w:spacing w:before="20" w:after="20"/>
        <w:ind w:firstLine="567"/>
        <w:jc w:val="both"/>
        <w:rPr>
          <w:b/>
          <w:bCs/>
          <w:iCs/>
          <w:spacing w:val="-2"/>
          <w:sz w:val="28"/>
          <w:szCs w:val="28"/>
        </w:rPr>
      </w:pPr>
      <w:r w:rsidRPr="002F546A">
        <w:rPr>
          <w:b/>
          <w:bCs/>
          <w:iCs/>
          <w:spacing w:val="-2"/>
          <w:sz w:val="28"/>
          <w:szCs w:val="28"/>
        </w:rPr>
        <w:t>2. Cải cách thủ tục hành chính (CCHC)</w:t>
      </w:r>
    </w:p>
    <w:p w:rsidR="00995F57" w:rsidRPr="002F546A" w:rsidRDefault="00B93DC7" w:rsidP="00B93DC7">
      <w:pPr>
        <w:spacing w:before="20" w:after="20"/>
        <w:ind w:firstLine="567"/>
        <w:jc w:val="both"/>
        <w:rPr>
          <w:rFonts w:eastAsia="Calibri"/>
          <w:bCs/>
          <w:iCs/>
          <w:spacing w:val="-2"/>
          <w:sz w:val="28"/>
          <w:szCs w:val="28"/>
        </w:rPr>
      </w:pPr>
      <w:r w:rsidRPr="002F546A">
        <w:rPr>
          <w:rFonts w:eastAsia="Calibri"/>
          <w:bCs/>
          <w:iCs/>
          <w:spacing w:val="-2"/>
          <w:sz w:val="28"/>
          <w:szCs w:val="28"/>
          <w:lang w:val="sv-SE"/>
        </w:rPr>
        <w:t xml:space="preserve">Sở </w:t>
      </w:r>
      <w:r w:rsidRPr="002F546A">
        <w:rPr>
          <w:rFonts w:eastAsia="Calibri"/>
          <w:bCs/>
          <w:iCs/>
          <w:spacing w:val="-2"/>
          <w:sz w:val="28"/>
          <w:szCs w:val="28"/>
        </w:rPr>
        <w:t xml:space="preserve">TNMT hiện có </w:t>
      </w:r>
      <w:r w:rsidRPr="002F546A">
        <w:rPr>
          <w:rFonts w:eastAsia="Calibri"/>
          <w:b/>
          <w:bCs/>
          <w:iCs/>
          <w:spacing w:val="-2"/>
          <w:sz w:val="28"/>
          <w:szCs w:val="28"/>
        </w:rPr>
        <w:t>107</w:t>
      </w:r>
      <w:r w:rsidRPr="002F546A">
        <w:rPr>
          <w:rFonts w:eastAsia="Calibri"/>
          <w:bCs/>
          <w:iCs/>
          <w:spacing w:val="-2"/>
          <w:sz w:val="28"/>
          <w:szCs w:val="28"/>
          <w:lang w:val="hr-HR"/>
        </w:rPr>
        <w:t xml:space="preserve"> thủ tục hành chính</w:t>
      </w:r>
      <w:r w:rsidRPr="002F546A">
        <w:rPr>
          <w:rStyle w:val="FootnoteReference"/>
          <w:rFonts w:eastAsia="Calibri"/>
          <w:bCs/>
          <w:iCs/>
          <w:spacing w:val="-2"/>
          <w:sz w:val="28"/>
          <w:szCs w:val="28"/>
          <w:lang w:val="hr-HR"/>
        </w:rPr>
        <w:footnoteReference w:id="1"/>
      </w:r>
      <w:r w:rsidRPr="002F546A">
        <w:rPr>
          <w:rFonts w:eastAsia="Calibri"/>
          <w:bCs/>
          <w:iCs/>
          <w:spacing w:val="-2"/>
          <w:sz w:val="28"/>
          <w:szCs w:val="28"/>
          <w:lang w:val="hr-HR"/>
        </w:rPr>
        <w:t xml:space="preserve"> (</w:t>
      </w:r>
      <w:r w:rsidRPr="002F546A">
        <w:rPr>
          <w:rFonts w:eastAsia="Calibri"/>
          <w:bCs/>
          <w:iCs/>
          <w:spacing w:val="-2"/>
          <w:sz w:val="28"/>
          <w:szCs w:val="28"/>
        </w:rPr>
        <w:t xml:space="preserve">TTHC). 100% TTHC </w:t>
      </w:r>
      <w:r w:rsidRPr="002F546A">
        <w:rPr>
          <w:rFonts w:eastAsia="Calibri"/>
          <w:bCs/>
          <w:iCs/>
          <w:spacing w:val="-2"/>
          <w:sz w:val="28"/>
          <w:szCs w:val="28"/>
          <w:lang w:val="sv-SE"/>
        </w:rPr>
        <w:t>được công khai theo quy định</w:t>
      </w:r>
      <w:r w:rsidRPr="002F546A">
        <w:rPr>
          <w:rStyle w:val="FootnoteReference"/>
          <w:rFonts w:eastAsia="Calibri"/>
          <w:bCs/>
          <w:iCs/>
          <w:spacing w:val="-2"/>
          <w:sz w:val="28"/>
          <w:szCs w:val="28"/>
          <w:lang w:val="sv-SE"/>
        </w:rPr>
        <w:footnoteReference w:id="2"/>
      </w:r>
      <w:r w:rsidR="00F84BD1" w:rsidRPr="002F546A">
        <w:rPr>
          <w:rFonts w:eastAsia="Calibri"/>
          <w:bCs/>
          <w:iCs/>
          <w:spacing w:val="-2"/>
          <w:sz w:val="28"/>
          <w:szCs w:val="28"/>
          <w:lang w:val="sv-SE"/>
        </w:rPr>
        <w:t xml:space="preserve">. Sở TNMT </w:t>
      </w:r>
      <w:r w:rsidRPr="002F546A">
        <w:rPr>
          <w:rFonts w:eastAsia="Calibri"/>
          <w:bCs/>
          <w:iCs/>
          <w:spacing w:val="-2"/>
          <w:sz w:val="28"/>
          <w:szCs w:val="28"/>
        </w:rPr>
        <w:t>duy trì đường d</w:t>
      </w:r>
      <w:r w:rsidR="00F84BD1" w:rsidRPr="002F546A">
        <w:rPr>
          <w:rFonts w:eastAsia="Calibri"/>
          <w:bCs/>
          <w:iCs/>
          <w:spacing w:val="-2"/>
          <w:sz w:val="28"/>
          <w:szCs w:val="28"/>
        </w:rPr>
        <w:t xml:space="preserve">ây nóng (0962248214, 0968457 </w:t>
      </w:r>
      <w:r w:rsidRPr="002F546A">
        <w:rPr>
          <w:rFonts w:eastAsia="Calibri"/>
          <w:bCs/>
          <w:iCs/>
          <w:spacing w:val="-2"/>
          <w:sz w:val="28"/>
          <w:szCs w:val="28"/>
        </w:rPr>
        <w:t>459)</w:t>
      </w:r>
      <w:r w:rsidR="00153F96" w:rsidRPr="002F546A">
        <w:rPr>
          <w:rFonts w:eastAsia="Calibri"/>
          <w:bCs/>
          <w:iCs/>
          <w:spacing w:val="-2"/>
          <w:sz w:val="28"/>
          <w:szCs w:val="28"/>
        </w:rPr>
        <w:t xml:space="preserve">, </w:t>
      </w:r>
      <w:r w:rsidR="00153F96" w:rsidRPr="002F546A">
        <w:rPr>
          <w:sz w:val="28"/>
          <w:szCs w:val="28"/>
        </w:rPr>
        <w:t>hộp thư điện tử (</w:t>
      </w:r>
      <w:hyperlink r:id="rId8" w:history="1">
        <w:r w:rsidR="00153F96" w:rsidRPr="002F546A">
          <w:rPr>
            <w:rStyle w:val="Hyperlink"/>
            <w:rFonts w:eastAsia="Arial"/>
            <w:color w:val="auto"/>
            <w:sz w:val="28"/>
            <w:szCs w:val="28"/>
          </w:rPr>
          <w:t>stnmt@travinh.gov.vn</w:t>
        </w:r>
      </w:hyperlink>
      <w:r w:rsidR="00153F96" w:rsidRPr="002F546A">
        <w:rPr>
          <w:sz w:val="28"/>
          <w:szCs w:val="28"/>
        </w:rPr>
        <w:t xml:space="preserve">) </w:t>
      </w:r>
      <w:r w:rsidRPr="002F546A">
        <w:rPr>
          <w:rFonts w:eastAsia="Calibri"/>
          <w:bCs/>
          <w:iCs/>
          <w:spacing w:val="-2"/>
          <w:sz w:val="28"/>
          <w:szCs w:val="28"/>
        </w:rPr>
        <w:t>tiếp nhận</w:t>
      </w:r>
      <w:r w:rsidR="00153F96" w:rsidRPr="002F546A">
        <w:rPr>
          <w:rFonts w:eastAsia="Calibri"/>
          <w:bCs/>
          <w:iCs/>
          <w:spacing w:val="-2"/>
          <w:sz w:val="28"/>
          <w:szCs w:val="28"/>
        </w:rPr>
        <w:t xml:space="preserve">, </w:t>
      </w:r>
      <w:r w:rsidRPr="002F546A">
        <w:rPr>
          <w:rFonts w:eastAsia="Calibri"/>
          <w:bCs/>
          <w:iCs/>
          <w:spacing w:val="-2"/>
          <w:sz w:val="28"/>
          <w:szCs w:val="28"/>
        </w:rPr>
        <w:t xml:space="preserve">xử lý hơn </w:t>
      </w:r>
      <w:r w:rsidR="00F84BD1" w:rsidRPr="002F546A">
        <w:rPr>
          <w:rFonts w:eastAsia="Calibri"/>
          <w:b/>
          <w:bCs/>
          <w:iCs/>
          <w:spacing w:val="-2"/>
          <w:sz w:val="28"/>
          <w:szCs w:val="28"/>
        </w:rPr>
        <w:t>65</w:t>
      </w:r>
      <w:r w:rsidRPr="002F546A">
        <w:rPr>
          <w:rFonts w:eastAsia="Calibri"/>
          <w:b/>
          <w:bCs/>
          <w:iCs/>
          <w:spacing w:val="-2"/>
          <w:sz w:val="28"/>
          <w:szCs w:val="28"/>
        </w:rPr>
        <w:t xml:space="preserve"> phản ánh, kiến nghị</w:t>
      </w:r>
      <w:r w:rsidRPr="002F546A">
        <w:rPr>
          <w:rFonts w:eastAsia="Calibri"/>
          <w:bCs/>
          <w:iCs/>
          <w:spacing w:val="-2"/>
          <w:sz w:val="28"/>
          <w:szCs w:val="28"/>
        </w:rPr>
        <w:t xml:space="preserve"> của người dân, doanh nghiệp</w:t>
      </w:r>
      <w:r w:rsidR="00F84BD1" w:rsidRPr="002F546A">
        <w:rPr>
          <w:rFonts w:eastAsia="Calibri"/>
          <w:bCs/>
          <w:iCs/>
          <w:spacing w:val="-2"/>
          <w:sz w:val="28"/>
          <w:szCs w:val="28"/>
        </w:rPr>
        <w:t>,</w:t>
      </w:r>
      <w:r w:rsidRPr="002F546A">
        <w:rPr>
          <w:rFonts w:eastAsia="Calibri"/>
          <w:bCs/>
          <w:iCs/>
          <w:spacing w:val="-2"/>
          <w:sz w:val="28"/>
          <w:szCs w:val="28"/>
        </w:rPr>
        <w:t xml:space="preserve"> không </w:t>
      </w:r>
      <w:r w:rsidR="00F84BD1" w:rsidRPr="002F546A">
        <w:rPr>
          <w:rFonts w:eastAsia="Calibri"/>
          <w:bCs/>
          <w:iCs/>
          <w:spacing w:val="-2"/>
          <w:sz w:val="28"/>
          <w:szCs w:val="28"/>
        </w:rPr>
        <w:t>có trường hợp</w:t>
      </w:r>
      <w:r w:rsidRPr="002F546A">
        <w:rPr>
          <w:rFonts w:eastAsia="Calibri"/>
          <w:bCs/>
          <w:iCs/>
          <w:spacing w:val="-2"/>
          <w:sz w:val="28"/>
          <w:szCs w:val="28"/>
        </w:rPr>
        <w:t xml:space="preserve"> tồn đọng; duy trì áp dụng, củng cố, hoàn thiện quy trình nội bộ hệ thống quản lý chất lượng theo tiêu chuẩn quốc gia </w:t>
      </w:r>
      <w:r w:rsidR="00F84BD1" w:rsidRPr="002F546A">
        <w:rPr>
          <w:rFonts w:eastAsia="Calibri"/>
          <w:bCs/>
          <w:iCs/>
          <w:spacing w:val="-2"/>
          <w:sz w:val="28"/>
          <w:szCs w:val="28"/>
        </w:rPr>
        <w:t>(</w:t>
      </w:r>
      <w:r w:rsidRPr="002F546A">
        <w:rPr>
          <w:rFonts w:eastAsia="Calibri"/>
          <w:bCs/>
          <w:iCs/>
          <w:spacing w:val="-2"/>
          <w:sz w:val="28"/>
          <w:szCs w:val="28"/>
        </w:rPr>
        <w:t>TCVN ISO 9001:2015</w:t>
      </w:r>
      <w:r w:rsidR="00F84BD1" w:rsidRPr="002F546A">
        <w:rPr>
          <w:rFonts w:eastAsia="Calibri"/>
          <w:bCs/>
          <w:iCs/>
          <w:spacing w:val="-2"/>
          <w:sz w:val="28"/>
          <w:szCs w:val="28"/>
        </w:rPr>
        <w:t>)</w:t>
      </w:r>
      <w:r w:rsidRPr="002F546A">
        <w:rPr>
          <w:rFonts w:eastAsia="Calibri"/>
          <w:bCs/>
          <w:iCs/>
          <w:spacing w:val="-2"/>
          <w:sz w:val="28"/>
          <w:szCs w:val="28"/>
        </w:rPr>
        <w:t>.</w:t>
      </w:r>
      <w:r w:rsidR="00153F96" w:rsidRPr="002F546A">
        <w:rPr>
          <w:rFonts w:eastAsia="Calibri"/>
          <w:bCs/>
          <w:iCs/>
          <w:spacing w:val="-2"/>
          <w:sz w:val="28"/>
          <w:szCs w:val="28"/>
        </w:rPr>
        <w:t xml:space="preserve"> B</w:t>
      </w:r>
      <w:r w:rsidRPr="002F546A">
        <w:rPr>
          <w:rFonts w:eastAsia="Calibri"/>
          <w:bCs/>
          <w:iCs/>
          <w:spacing w:val="-2"/>
          <w:sz w:val="28"/>
          <w:szCs w:val="28"/>
        </w:rPr>
        <w:t>ố trí thường trực</w:t>
      </w:r>
      <w:r w:rsidRPr="002F546A">
        <w:rPr>
          <w:rFonts w:eastAsia="Calibri"/>
          <w:bCs/>
          <w:iCs/>
          <w:spacing w:val="-2"/>
          <w:sz w:val="28"/>
          <w:szCs w:val="28"/>
          <w:lang w:val="hr-HR"/>
        </w:rPr>
        <w:t xml:space="preserve"> </w:t>
      </w:r>
      <w:r w:rsidRPr="002F546A">
        <w:rPr>
          <w:rFonts w:eastAsia="Calibri"/>
          <w:b/>
          <w:bCs/>
          <w:iCs/>
          <w:spacing w:val="-2"/>
          <w:sz w:val="28"/>
          <w:szCs w:val="28"/>
          <w:lang w:val="hr-HR"/>
        </w:rPr>
        <w:t>4</w:t>
      </w:r>
      <w:r w:rsidRPr="002F546A">
        <w:rPr>
          <w:rFonts w:eastAsia="Calibri"/>
          <w:bCs/>
          <w:iCs/>
          <w:spacing w:val="-2"/>
          <w:sz w:val="28"/>
          <w:szCs w:val="28"/>
          <w:lang w:val="hr-HR"/>
        </w:rPr>
        <w:t xml:space="preserve"> công chức, viên chức, người lao động </w:t>
      </w:r>
      <w:r w:rsidRPr="002F546A">
        <w:rPr>
          <w:rFonts w:eastAsia="Calibri"/>
          <w:bCs/>
          <w:i/>
          <w:iCs/>
          <w:spacing w:val="-2"/>
          <w:sz w:val="28"/>
          <w:szCs w:val="28"/>
          <w:lang w:val="hr-HR"/>
        </w:rPr>
        <w:t>(</w:t>
      </w:r>
      <w:r w:rsidRPr="002F546A">
        <w:rPr>
          <w:rFonts w:eastAsia="Calibri"/>
          <w:bCs/>
          <w:i/>
          <w:iCs/>
          <w:spacing w:val="-2"/>
          <w:sz w:val="28"/>
          <w:szCs w:val="28"/>
        </w:rPr>
        <w:t xml:space="preserve">sau đây viết tắt là </w:t>
      </w:r>
      <w:r w:rsidRPr="002F546A">
        <w:rPr>
          <w:rFonts w:eastAsia="Calibri"/>
          <w:bCs/>
          <w:i/>
          <w:iCs/>
          <w:spacing w:val="-2"/>
          <w:sz w:val="28"/>
          <w:szCs w:val="28"/>
          <w:lang w:val="hr-HR"/>
        </w:rPr>
        <w:t>CC, VC, NLĐ)</w:t>
      </w:r>
      <w:r w:rsidRPr="002F546A">
        <w:rPr>
          <w:rFonts w:eastAsia="Calibri"/>
          <w:bCs/>
          <w:iCs/>
          <w:spacing w:val="-2"/>
          <w:sz w:val="28"/>
          <w:szCs w:val="28"/>
          <w:lang w:val="hr-HR"/>
        </w:rPr>
        <w:t xml:space="preserve"> tại Trung tâm hành chính công của tỉnh và </w:t>
      </w:r>
      <w:r w:rsidRPr="002F546A">
        <w:rPr>
          <w:rFonts w:eastAsia="Calibri"/>
          <w:b/>
          <w:bCs/>
          <w:iCs/>
          <w:spacing w:val="-2"/>
          <w:sz w:val="28"/>
          <w:szCs w:val="28"/>
          <w:lang w:val="hr-HR"/>
        </w:rPr>
        <w:t xml:space="preserve">39 </w:t>
      </w:r>
      <w:r w:rsidRPr="002F546A">
        <w:rPr>
          <w:rFonts w:eastAsia="Calibri"/>
          <w:bCs/>
          <w:iCs/>
          <w:spacing w:val="-2"/>
          <w:sz w:val="28"/>
          <w:szCs w:val="28"/>
          <w:lang w:val="hr-HR"/>
        </w:rPr>
        <w:t xml:space="preserve">nhân viên tại bộ phận một cửa của Văn phòng UBND cấp huyện để tiếp nhận, giải quyết TTHC </w:t>
      </w:r>
      <w:r w:rsidR="00153F96" w:rsidRPr="002F546A">
        <w:rPr>
          <w:rFonts w:eastAsia="Calibri"/>
          <w:bCs/>
          <w:iCs/>
          <w:spacing w:val="-2"/>
          <w:sz w:val="28"/>
          <w:szCs w:val="28"/>
          <w:lang w:val="hr-HR"/>
        </w:rPr>
        <w:t xml:space="preserve">kịp thời </w:t>
      </w:r>
      <w:r w:rsidRPr="002F546A">
        <w:rPr>
          <w:rFonts w:eastAsia="Calibri"/>
          <w:bCs/>
          <w:iCs/>
          <w:spacing w:val="-2"/>
          <w:sz w:val="28"/>
          <w:szCs w:val="28"/>
          <w:lang w:val="hr-HR"/>
        </w:rPr>
        <w:t>cho người dân, doanh nghiệp</w:t>
      </w:r>
      <w:r w:rsidR="00153F96" w:rsidRPr="002F546A">
        <w:rPr>
          <w:rFonts w:eastAsia="Calibri"/>
          <w:bCs/>
          <w:iCs/>
          <w:spacing w:val="-2"/>
          <w:sz w:val="28"/>
          <w:szCs w:val="28"/>
          <w:lang w:val="hr-HR"/>
        </w:rPr>
        <w:t>.</w:t>
      </w:r>
    </w:p>
    <w:p w:rsidR="00555F07" w:rsidRPr="002F546A" w:rsidRDefault="005E33D0" w:rsidP="001A6877">
      <w:pPr>
        <w:spacing w:before="20" w:after="20"/>
        <w:ind w:firstLine="567"/>
        <w:jc w:val="both"/>
        <w:rPr>
          <w:b/>
          <w:spacing w:val="-2"/>
          <w:sz w:val="28"/>
          <w:szCs w:val="28"/>
          <w:lang w:val="hr-HR"/>
        </w:rPr>
      </w:pPr>
      <w:r w:rsidRPr="002F546A">
        <w:rPr>
          <w:b/>
          <w:spacing w:val="-2"/>
          <w:sz w:val="28"/>
          <w:szCs w:val="28"/>
          <w:lang w:val="hr-HR"/>
        </w:rPr>
        <w:t>K</w:t>
      </w:r>
      <w:r w:rsidR="00361484" w:rsidRPr="002F546A">
        <w:rPr>
          <w:b/>
          <w:spacing w:val="-2"/>
          <w:sz w:val="28"/>
          <w:szCs w:val="28"/>
          <w:lang w:val="hr-HR"/>
        </w:rPr>
        <w:t xml:space="preserve">ết quả giải quyết TTHC từ </w:t>
      </w:r>
      <w:r w:rsidR="007F048E" w:rsidRPr="002F546A">
        <w:rPr>
          <w:b/>
          <w:spacing w:val="-2"/>
          <w:sz w:val="28"/>
          <w:szCs w:val="28"/>
          <w:lang w:val="hr-HR"/>
        </w:rPr>
        <w:t>ngày 01/01/2023 đến 20/11/2023</w:t>
      </w:r>
      <w:r w:rsidR="00555F07" w:rsidRPr="002F546A">
        <w:rPr>
          <w:b/>
          <w:spacing w:val="-2"/>
          <w:sz w:val="28"/>
          <w:szCs w:val="28"/>
          <w:lang w:val="hr-HR"/>
        </w:rPr>
        <w:t>:</w:t>
      </w:r>
    </w:p>
    <w:p w:rsidR="00555F07" w:rsidRPr="002F546A" w:rsidRDefault="00555F07" w:rsidP="00555F07">
      <w:pPr>
        <w:spacing w:before="20" w:after="20"/>
        <w:ind w:firstLine="567"/>
        <w:jc w:val="both"/>
        <w:rPr>
          <w:i/>
          <w:spacing w:val="-2"/>
          <w:sz w:val="28"/>
          <w:szCs w:val="28"/>
          <w:lang w:val="hr-HR"/>
        </w:rPr>
      </w:pPr>
      <w:r w:rsidRPr="002F546A">
        <w:rPr>
          <w:i/>
          <w:spacing w:val="-2"/>
          <w:sz w:val="28"/>
          <w:szCs w:val="28"/>
          <w:lang w:val="hr-HR"/>
        </w:rPr>
        <w:t xml:space="preserve">- </w:t>
      </w:r>
      <w:r w:rsidR="006A0672" w:rsidRPr="002F546A">
        <w:rPr>
          <w:i/>
          <w:spacing w:val="-2"/>
          <w:sz w:val="28"/>
          <w:szCs w:val="28"/>
          <w:lang w:val="hr-HR"/>
        </w:rPr>
        <w:t>Trung tâm</w:t>
      </w:r>
      <w:r w:rsidRPr="002F546A">
        <w:rPr>
          <w:i/>
          <w:spacing w:val="-2"/>
          <w:sz w:val="28"/>
          <w:szCs w:val="28"/>
          <w:lang w:val="hr-HR"/>
        </w:rPr>
        <w:t xml:space="preserve"> </w:t>
      </w:r>
      <w:r w:rsidR="006A0672" w:rsidRPr="002F546A">
        <w:rPr>
          <w:i/>
          <w:spacing w:val="-2"/>
          <w:sz w:val="28"/>
          <w:szCs w:val="28"/>
          <w:lang w:val="hr-HR"/>
        </w:rPr>
        <w:t>HC</w:t>
      </w:r>
      <w:r w:rsidRPr="002F546A">
        <w:rPr>
          <w:i/>
          <w:spacing w:val="-2"/>
          <w:sz w:val="28"/>
          <w:szCs w:val="28"/>
          <w:lang w:val="hr-HR"/>
        </w:rPr>
        <w:t xml:space="preserve"> công</w:t>
      </w:r>
      <w:r w:rsidR="005977F6" w:rsidRPr="002F546A">
        <w:rPr>
          <w:i/>
          <w:spacing w:val="-2"/>
          <w:sz w:val="28"/>
          <w:szCs w:val="28"/>
          <w:lang w:val="hr-HR"/>
        </w:rPr>
        <w:t xml:space="preserve"> (tổ chức, doanh nghiệp, cơ sở tôn giáo)</w:t>
      </w:r>
      <w:r w:rsidRPr="002F546A">
        <w:rPr>
          <w:i/>
          <w:spacing w:val="-2"/>
          <w:sz w:val="28"/>
          <w:szCs w:val="28"/>
          <w:lang w:val="hr-HR"/>
        </w:rPr>
        <w:t>:</w:t>
      </w:r>
      <w:r w:rsidRPr="002F546A">
        <w:rPr>
          <w:spacing w:val="-2"/>
          <w:sz w:val="28"/>
          <w:szCs w:val="28"/>
          <w:lang w:val="hr-HR"/>
        </w:rPr>
        <w:t xml:space="preserve"> Tổng nhận </w:t>
      </w:r>
      <w:r w:rsidR="00EF65B7" w:rsidRPr="002F546A">
        <w:rPr>
          <w:spacing w:val="-2"/>
          <w:sz w:val="28"/>
          <w:szCs w:val="28"/>
          <w:lang w:val="hr-HR"/>
        </w:rPr>
        <w:t>855</w:t>
      </w:r>
      <w:r w:rsidR="005977F6" w:rsidRPr="002F546A">
        <w:rPr>
          <w:spacing w:val="-2"/>
          <w:sz w:val="28"/>
          <w:szCs w:val="28"/>
          <w:lang w:val="hr-HR"/>
        </w:rPr>
        <w:t xml:space="preserve"> hồ sơ (</w:t>
      </w:r>
      <w:r w:rsidRPr="002F546A">
        <w:rPr>
          <w:spacing w:val="-2"/>
          <w:sz w:val="28"/>
          <w:szCs w:val="28"/>
          <w:lang w:val="hr-HR"/>
        </w:rPr>
        <w:t xml:space="preserve">kỳ trước chuyển qua </w:t>
      </w:r>
      <w:r w:rsidR="00EF65B7" w:rsidRPr="002F546A">
        <w:rPr>
          <w:spacing w:val="-2"/>
          <w:sz w:val="28"/>
          <w:szCs w:val="28"/>
          <w:lang w:val="hr-HR"/>
        </w:rPr>
        <w:t>65</w:t>
      </w:r>
      <w:r w:rsidRPr="002F546A">
        <w:rPr>
          <w:spacing w:val="-2"/>
          <w:sz w:val="28"/>
          <w:szCs w:val="28"/>
          <w:lang w:val="hr-HR"/>
        </w:rPr>
        <w:t xml:space="preserve">; </w:t>
      </w:r>
      <w:r w:rsidR="005977F6" w:rsidRPr="002F546A">
        <w:rPr>
          <w:spacing w:val="-2"/>
          <w:sz w:val="28"/>
          <w:szCs w:val="28"/>
          <w:lang w:val="hr-HR"/>
        </w:rPr>
        <w:t>nhận</w:t>
      </w:r>
      <w:r w:rsidRPr="002F546A">
        <w:rPr>
          <w:spacing w:val="-2"/>
          <w:sz w:val="28"/>
          <w:szCs w:val="28"/>
          <w:lang w:val="hr-HR"/>
        </w:rPr>
        <w:t xml:space="preserve"> trong kỳ </w:t>
      </w:r>
      <w:r w:rsidR="00EF65B7" w:rsidRPr="002F546A">
        <w:rPr>
          <w:spacing w:val="-2"/>
          <w:sz w:val="28"/>
          <w:szCs w:val="28"/>
          <w:lang w:val="hr-HR"/>
        </w:rPr>
        <w:t>780</w:t>
      </w:r>
      <w:r w:rsidRPr="002F546A">
        <w:rPr>
          <w:spacing w:val="-2"/>
          <w:sz w:val="28"/>
          <w:szCs w:val="28"/>
          <w:lang w:val="hr-HR"/>
        </w:rPr>
        <w:t xml:space="preserve">; nhận trực tuyến trong kỳ </w:t>
      </w:r>
      <w:r w:rsidR="00EF65B7" w:rsidRPr="002F546A">
        <w:rPr>
          <w:spacing w:val="-2"/>
          <w:sz w:val="28"/>
          <w:szCs w:val="28"/>
          <w:lang w:val="hr-HR"/>
        </w:rPr>
        <w:t>10</w:t>
      </w:r>
      <w:r w:rsidRPr="002F546A">
        <w:rPr>
          <w:spacing w:val="-2"/>
          <w:sz w:val="28"/>
          <w:szCs w:val="28"/>
          <w:lang w:val="hr-HR"/>
        </w:rPr>
        <w:t>). Kết quả</w:t>
      </w:r>
      <w:r w:rsidR="00B5425A" w:rsidRPr="002F546A">
        <w:rPr>
          <w:spacing w:val="-2"/>
          <w:sz w:val="28"/>
          <w:szCs w:val="28"/>
          <w:lang w:val="hr-HR"/>
        </w:rPr>
        <w:t>: đã</w:t>
      </w:r>
      <w:r w:rsidRPr="002F546A">
        <w:rPr>
          <w:spacing w:val="-2"/>
          <w:sz w:val="28"/>
          <w:szCs w:val="28"/>
          <w:lang w:val="hr-HR"/>
        </w:rPr>
        <w:t xml:space="preserve"> giải quyết </w:t>
      </w:r>
      <w:r w:rsidR="00EF65B7" w:rsidRPr="002F546A">
        <w:rPr>
          <w:spacing w:val="-2"/>
          <w:sz w:val="28"/>
          <w:szCs w:val="28"/>
          <w:lang w:val="hr-HR"/>
        </w:rPr>
        <w:t>577</w:t>
      </w:r>
      <w:r w:rsidRPr="002F546A">
        <w:rPr>
          <w:spacing w:val="-2"/>
          <w:sz w:val="28"/>
          <w:szCs w:val="28"/>
          <w:lang w:val="hr-HR"/>
        </w:rPr>
        <w:t xml:space="preserve"> hồ sơ (</w:t>
      </w:r>
      <w:r w:rsidRPr="002F546A">
        <w:rPr>
          <w:b/>
          <w:spacing w:val="-2"/>
          <w:sz w:val="28"/>
          <w:szCs w:val="28"/>
          <w:lang w:val="hr-HR"/>
        </w:rPr>
        <w:t xml:space="preserve">đúng hạn </w:t>
      </w:r>
      <w:r w:rsidR="00EF65B7" w:rsidRPr="002F546A">
        <w:rPr>
          <w:b/>
          <w:spacing w:val="-2"/>
          <w:sz w:val="28"/>
          <w:szCs w:val="28"/>
          <w:lang w:val="hr-HR"/>
        </w:rPr>
        <w:t>577</w:t>
      </w:r>
      <w:r w:rsidR="005977F6" w:rsidRPr="002F546A">
        <w:rPr>
          <w:b/>
          <w:spacing w:val="-2"/>
          <w:sz w:val="28"/>
          <w:szCs w:val="28"/>
          <w:lang w:val="hr-HR"/>
        </w:rPr>
        <w:t>,</w:t>
      </w:r>
      <w:r w:rsidRPr="002F546A">
        <w:rPr>
          <w:b/>
          <w:spacing w:val="-2"/>
          <w:sz w:val="28"/>
          <w:szCs w:val="28"/>
          <w:lang w:val="hr-HR"/>
        </w:rPr>
        <w:t xml:space="preserve"> </w:t>
      </w:r>
      <w:r w:rsidR="005977F6" w:rsidRPr="002F546A">
        <w:rPr>
          <w:b/>
          <w:spacing w:val="-2"/>
          <w:sz w:val="28"/>
          <w:szCs w:val="28"/>
          <w:lang w:val="hr-HR"/>
        </w:rPr>
        <w:t>đạt 100%</w:t>
      </w:r>
      <w:r w:rsidRPr="002F546A">
        <w:rPr>
          <w:b/>
          <w:spacing w:val="-2"/>
          <w:sz w:val="28"/>
          <w:szCs w:val="28"/>
          <w:lang w:val="hr-HR"/>
        </w:rPr>
        <w:t xml:space="preserve">; </w:t>
      </w:r>
      <w:r w:rsidR="00B5425A" w:rsidRPr="002F546A">
        <w:rPr>
          <w:b/>
          <w:spacing w:val="-2"/>
          <w:sz w:val="28"/>
          <w:szCs w:val="28"/>
          <w:lang w:val="hr-HR"/>
        </w:rPr>
        <w:t>không có hồ sơ trễ hạn</w:t>
      </w:r>
      <w:r w:rsidRPr="002F546A">
        <w:rPr>
          <w:spacing w:val="-2"/>
          <w:sz w:val="28"/>
          <w:szCs w:val="28"/>
          <w:lang w:val="hr-HR"/>
        </w:rPr>
        <w:t>), đang giải quyết trong hạn 3</w:t>
      </w:r>
      <w:r w:rsidR="00EF65B7" w:rsidRPr="002F546A">
        <w:rPr>
          <w:spacing w:val="-2"/>
          <w:sz w:val="28"/>
          <w:szCs w:val="28"/>
          <w:lang w:val="hr-HR"/>
        </w:rPr>
        <w:t>9</w:t>
      </w:r>
      <w:r w:rsidR="00B5425A" w:rsidRPr="002F546A">
        <w:rPr>
          <w:spacing w:val="-2"/>
          <w:sz w:val="28"/>
          <w:szCs w:val="28"/>
          <w:lang w:val="hr-HR"/>
        </w:rPr>
        <w:t xml:space="preserve"> hồ sơ,</w:t>
      </w:r>
      <w:r w:rsidRPr="002F546A">
        <w:rPr>
          <w:spacing w:val="-2"/>
          <w:sz w:val="28"/>
          <w:szCs w:val="28"/>
          <w:lang w:val="hr-HR"/>
        </w:rPr>
        <w:t xml:space="preserve"> tạm dừng </w:t>
      </w:r>
      <w:r w:rsidR="00EF65B7" w:rsidRPr="002F546A">
        <w:rPr>
          <w:spacing w:val="-2"/>
          <w:sz w:val="28"/>
          <w:szCs w:val="28"/>
          <w:lang w:val="hr-HR"/>
        </w:rPr>
        <w:t>54</w:t>
      </w:r>
      <w:r w:rsidR="00B5425A" w:rsidRPr="002F546A">
        <w:rPr>
          <w:spacing w:val="-2"/>
          <w:sz w:val="28"/>
          <w:szCs w:val="28"/>
          <w:lang w:val="hr-HR"/>
        </w:rPr>
        <w:t xml:space="preserve"> hồ sơ,</w:t>
      </w:r>
      <w:r w:rsidRPr="002F546A">
        <w:rPr>
          <w:spacing w:val="-2"/>
          <w:sz w:val="28"/>
          <w:szCs w:val="28"/>
          <w:lang w:val="hr-HR"/>
        </w:rPr>
        <w:t xml:space="preserve"> trả lại do không đủ điều kiện giải quyết </w:t>
      </w:r>
      <w:r w:rsidR="00EF65B7" w:rsidRPr="002F546A">
        <w:rPr>
          <w:spacing w:val="-2"/>
          <w:sz w:val="28"/>
          <w:szCs w:val="28"/>
          <w:lang w:val="hr-HR"/>
        </w:rPr>
        <w:t>1</w:t>
      </w:r>
      <w:r w:rsidR="00F66802" w:rsidRPr="002F546A">
        <w:rPr>
          <w:spacing w:val="-2"/>
          <w:sz w:val="28"/>
          <w:szCs w:val="28"/>
          <w:lang w:val="hr-HR"/>
        </w:rPr>
        <w:t>78</w:t>
      </w:r>
      <w:r w:rsidR="00B5425A" w:rsidRPr="002F546A">
        <w:rPr>
          <w:spacing w:val="-2"/>
          <w:sz w:val="28"/>
          <w:szCs w:val="28"/>
          <w:lang w:val="hr-HR"/>
        </w:rPr>
        <w:t xml:space="preserve"> hồ sơ, </w:t>
      </w:r>
      <w:r w:rsidR="00F66802" w:rsidRPr="002F546A">
        <w:rPr>
          <w:spacing w:val="-2"/>
          <w:sz w:val="28"/>
          <w:szCs w:val="28"/>
          <w:lang w:val="hr-HR"/>
        </w:rPr>
        <w:t>đã hủy 7</w:t>
      </w:r>
      <w:r w:rsidR="00B5425A" w:rsidRPr="002F546A">
        <w:rPr>
          <w:spacing w:val="-2"/>
          <w:sz w:val="28"/>
          <w:szCs w:val="28"/>
          <w:lang w:val="hr-HR"/>
        </w:rPr>
        <w:t xml:space="preserve"> hồ sơ</w:t>
      </w:r>
      <w:r w:rsidR="00F66802" w:rsidRPr="002F546A">
        <w:rPr>
          <w:spacing w:val="-2"/>
          <w:sz w:val="28"/>
          <w:szCs w:val="28"/>
          <w:lang w:val="hr-HR"/>
        </w:rPr>
        <w:t>.</w:t>
      </w:r>
    </w:p>
    <w:p w:rsidR="00402DEB" w:rsidRPr="002F546A" w:rsidRDefault="00555F07" w:rsidP="00AF3535">
      <w:pPr>
        <w:spacing w:before="20" w:after="20"/>
        <w:ind w:firstLine="567"/>
        <w:jc w:val="both"/>
        <w:rPr>
          <w:spacing w:val="-2"/>
          <w:sz w:val="28"/>
          <w:szCs w:val="28"/>
          <w:lang w:val="hr-HR"/>
        </w:rPr>
      </w:pPr>
      <w:r w:rsidRPr="002F546A">
        <w:rPr>
          <w:i/>
          <w:spacing w:val="-2"/>
          <w:sz w:val="28"/>
          <w:szCs w:val="28"/>
          <w:lang w:val="hr-HR"/>
        </w:rPr>
        <w:t xml:space="preserve">- </w:t>
      </w:r>
      <w:r w:rsidR="008A75B4" w:rsidRPr="002F546A">
        <w:rPr>
          <w:i/>
          <w:spacing w:val="-2"/>
          <w:sz w:val="28"/>
          <w:szCs w:val="28"/>
          <w:lang w:val="hr-HR"/>
        </w:rPr>
        <w:t>Bộ phận 1 cửa UBND cấp huyện (</w:t>
      </w:r>
      <w:r w:rsidRPr="002F546A">
        <w:rPr>
          <w:i/>
          <w:spacing w:val="-2"/>
          <w:sz w:val="28"/>
          <w:szCs w:val="28"/>
          <w:lang w:val="hr-HR"/>
        </w:rPr>
        <w:t>hộ gia đình, cá nhân</w:t>
      </w:r>
      <w:r w:rsidR="008A75B4" w:rsidRPr="002F546A">
        <w:rPr>
          <w:i/>
          <w:spacing w:val="-2"/>
          <w:sz w:val="28"/>
          <w:szCs w:val="28"/>
          <w:lang w:val="hr-HR"/>
        </w:rPr>
        <w:t>)</w:t>
      </w:r>
      <w:r w:rsidRPr="002F546A">
        <w:rPr>
          <w:i/>
          <w:spacing w:val="-2"/>
          <w:sz w:val="28"/>
          <w:szCs w:val="28"/>
          <w:lang w:val="hr-HR"/>
        </w:rPr>
        <w:t>:</w:t>
      </w:r>
      <w:r w:rsidRPr="002F546A">
        <w:rPr>
          <w:spacing w:val="-2"/>
          <w:sz w:val="28"/>
          <w:szCs w:val="28"/>
          <w:lang w:val="hr-HR"/>
        </w:rPr>
        <w:t xml:space="preserve"> Tổng nhận</w:t>
      </w:r>
      <w:r w:rsidR="00435BC1" w:rsidRPr="002F546A">
        <w:rPr>
          <w:spacing w:val="-2"/>
          <w:sz w:val="28"/>
          <w:szCs w:val="28"/>
          <w:lang w:val="hr-HR"/>
        </w:rPr>
        <w:t xml:space="preserve"> </w:t>
      </w:r>
      <w:r w:rsidR="007F048E" w:rsidRPr="002F546A">
        <w:rPr>
          <w:spacing w:val="-2"/>
          <w:sz w:val="28"/>
          <w:szCs w:val="28"/>
          <w:lang w:val="hr-HR"/>
        </w:rPr>
        <w:t>187.558</w:t>
      </w:r>
      <w:r w:rsidRPr="002F546A">
        <w:rPr>
          <w:spacing w:val="-2"/>
          <w:sz w:val="28"/>
          <w:szCs w:val="28"/>
          <w:lang w:val="hr-HR"/>
        </w:rPr>
        <w:t xml:space="preserve"> hồ sơ. Kết quả</w:t>
      </w:r>
      <w:r w:rsidR="008A75B4" w:rsidRPr="002F546A">
        <w:rPr>
          <w:spacing w:val="-2"/>
          <w:sz w:val="28"/>
          <w:szCs w:val="28"/>
          <w:lang w:val="hr-HR"/>
        </w:rPr>
        <w:t xml:space="preserve">: </w:t>
      </w:r>
      <w:r w:rsidRPr="002F546A">
        <w:rPr>
          <w:spacing w:val="-2"/>
          <w:sz w:val="28"/>
          <w:szCs w:val="28"/>
          <w:lang w:val="hr-HR"/>
        </w:rPr>
        <w:t xml:space="preserve">đã giải quyết </w:t>
      </w:r>
      <w:r w:rsidR="007F048E" w:rsidRPr="002F546A">
        <w:rPr>
          <w:spacing w:val="-2"/>
          <w:sz w:val="28"/>
          <w:szCs w:val="28"/>
          <w:lang w:val="hr-HR"/>
        </w:rPr>
        <w:t>180.252</w:t>
      </w:r>
      <w:r w:rsidRPr="002F546A">
        <w:rPr>
          <w:spacing w:val="-2"/>
          <w:sz w:val="28"/>
          <w:szCs w:val="28"/>
          <w:lang w:val="hr-HR"/>
        </w:rPr>
        <w:t xml:space="preserve"> hồ sơ (đúng hạn </w:t>
      </w:r>
      <w:r w:rsidR="006D0361" w:rsidRPr="002F546A">
        <w:rPr>
          <w:spacing w:val="-2"/>
          <w:sz w:val="28"/>
          <w:szCs w:val="28"/>
          <w:lang w:val="hr-HR"/>
        </w:rPr>
        <w:t>184</w:t>
      </w:r>
      <w:r w:rsidRPr="002F546A">
        <w:rPr>
          <w:spacing w:val="-2"/>
          <w:sz w:val="28"/>
          <w:szCs w:val="28"/>
          <w:lang w:val="hr-HR"/>
        </w:rPr>
        <w:t>.</w:t>
      </w:r>
      <w:r w:rsidR="006D0361" w:rsidRPr="002F546A">
        <w:rPr>
          <w:spacing w:val="-2"/>
          <w:sz w:val="28"/>
          <w:szCs w:val="28"/>
          <w:lang w:val="hr-HR"/>
        </w:rPr>
        <w:t>257</w:t>
      </w:r>
      <w:r w:rsidR="008A75B4" w:rsidRPr="002F546A">
        <w:rPr>
          <w:spacing w:val="-2"/>
          <w:sz w:val="28"/>
          <w:szCs w:val="28"/>
          <w:lang w:val="hr-HR"/>
        </w:rPr>
        <w:t xml:space="preserve">, </w:t>
      </w:r>
      <w:r w:rsidR="00F66802" w:rsidRPr="002F546A">
        <w:rPr>
          <w:spacing w:val="-2"/>
          <w:sz w:val="28"/>
          <w:szCs w:val="28"/>
          <w:lang w:val="hr-HR"/>
        </w:rPr>
        <w:t xml:space="preserve">đạt tỷ lệ </w:t>
      </w:r>
      <w:r w:rsidR="006D0361" w:rsidRPr="002F546A">
        <w:rPr>
          <w:spacing w:val="-2"/>
          <w:sz w:val="28"/>
          <w:szCs w:val="28"/>
          <w:lang w:val="hr-HR"/>
        </w:rPr>
        <w:t>98</w:t>
      </w:r>
      <w:r w:rsidR="00F66802" w:rsidRPr="002F546A">
        <w:rPr>
          <w:spacing w:val="-2"/>
          <w:sz w:val="28"/>
          <w:szCs w:val="28"/>
          <w:lang w:val="hr-HR"/>
        </w:rPr>
        <w:t>,</w:t>
      </w:r>
      <w:r w:rsidR="006D0361" w:rsidRPr="002F546A">
        <w:rPr>
          <w:spacing w:val="-2"/>
          <w:sz w:val="28"/>
          <w:szCs w:val="28"/>
          <w:lang w:val="hr-HR"/>
        </w:rPr>
        <w:t>24</w:t>
      </w:r>
      <w:r w:rsidR="00F66802" w:rsidRPr="002F546A">
        <w:rPr>
          <w:spacing w:val="-2"/>
          <w:sz w:val="28"/>
          <w:szCs w:val="28"/>
          <w:lang w:val="hr-HR"/>
        </w:rPr>
        <w:t>%</w:t>
      </w:r>
      <w:r w:rsidRPr="002F546A">
        <w:rPr>
          <w:spacing w:val="-2"/>
          <w:sz w:val="28"/>
          <w:szCs w:val="28"/>
          <w:lang w:val="hr-HR"/>
        </w:rPr>
        <w:t xml:space="preserve">; trễ hạn </w:t>
      </w:r>
      <w:r w:rsidR="007F048E" w:rsidRPr="002F546A">
        <w:rPr>
          <w:spacing w:val="-2"/>
          <w:sz w:val="28"/>
          <w:szCs w:val="28"/>
          <w:lang w:val="hr-HR"/>
        </w:rPr>
        <w:t>3.301</w:t>
      </w:r>
      <w:r w:rsidR="00F97D46" w:rsidRPr="002F546A">
        <w:rPr>
          <w:spacing w:val="-2"/>
          <w:sz w:val="28"/>
          <w:szCs w:val="28"/>
          <w:lang w:val="hr-HR"/>
        </w:rPr>
        <w:t xml:space="preserve">, </w:t>
      </w:r>
      <w:r w:rsidR="00F97D46" w:rsidRPr="002F546A">
        <w:rPr>
          <w:b/>
          <w:spacing w:val="-2"/>
          <w:sz w:val="28"/>
          <w:szCs w:val="28"/>
          <w:lang w:val="hr-HR"/>
        </w:rPr>
        <w:t xml:space="preserve">chiếm tỷ lệ </w:t>
      </w:r>
      <w:r w:rsidR="007F048E" w:rsidRPr="002F546A">
        <w:rPr>
          <w:b/>
          <w:spacing w:val="-2"/>
          <w:sz w:val="28"/>
          <w:szCs w:val="28"/>
          <w:lang w:val="hr-HR"/>
        </w:rPr>
        <w:t>1.</w:t>
      </w:r>
      <w:r w:rsidR="00F97D46" w:rsidRPr="002F546A">
        <w:rPr>
          <w:b/>
          <w:spacing w:val="-2"/>
          <w:sz w:val="28"/>
          <w:szCs w:val="28"/>
          <w:lang w:val="hr-HR"/>
        </w:rPr>
        <w:t>7</w:t>
      </w:r>
      <w:r w:rsidR="007F048E" w:rsidRPr="002F546A">
        <w:rPr>
          <w:b/>
          <w:spacing w:val="-2"/>
          <w:sz w:val="28"/>
          <w:szCs w:val="28"/>
          <w:lang w:val="hr-HR"/>
        </w:rPr>
        <w:t>6</w:t>
      </w:r>
      <w:r w:rsidR="00F97D46" w:rsidRPr="002F546A">
        <w:rPr>
          <w:b/>
          <w:spacing w:val="-2"/>
          <w:sz w:val="28"/>
          <w:szCs w:val="28"/>
          <w:lang w:val="hr-HR"/>
        </w:rPr>
        <w:t>%</w:t>
      </w:r>
      <w:r w:rsidRPr="002F546A">
        <w:rPr>
          <w:spacing w:val="-2"/>
          <w:sz w:val="28"/>
          <w:szCs w:val="28"/>
          <w:lang w:val="hr-HR"/>
        </w:rPr>
        <w:t xml:space="preserve">); đang thực hiện </w:t>
      </w:r>
      <w:r w:rsidR="001260FE" w:rsidRPr="002F546A">
        <w:rPr>
          <w:spacing w:val="-2"/>
          <w:sz w:val="28"/>
          <w:szCs w:val="28"/>
          <w:lang w:val="hr-HR"/>
        </w:rPr>
        <w:t>7.306</w:t>
      </w:r>
      <w:r w:rsidR="00F97D46" w:rsidRPr="002F546A">
        <w:rPr>
          <w:spacing w:val="-2"/>
          <w:sz w:val="28"/>
          <w:szCs w:val="28"/>
          <w:lang w:val="hr-HR"/>
        </w:rPr>
        <w:t xml:space="preserve"> hồ sơ</w:t>
      </w:r>
      <w:r w:rsidR="001260FE" w:rsidRPr="002F546A">
        <w:rPr>
          <w:spacing w:val="-2"/>
          <w:sz w:val="28"/>
          <w:szCs w:val="28"/>
          <w:lang w:val="hr-HR"/>
        </w:rPr>
        <w:t xml:space="preserve"> (trong đó tạm dừng 2.285 hồ sơ, có 23 hồ sơ quá hạn)</w:t>
      </w:r>
      <w:r w:rsidRPr="002F546A">
        <w:rPr>
          <w:spacing w:val="-2"/>
          <w:sz w:val="28"/>
          <w:szCs w:val="28"/>
          <w:lang w:val="hr-HR"/>
        </w:rPr>
        <w:t>.</w:t>
      </w:r>
    </w:p>
    <w:p w:rsidR="00AF3535" w:rsidRPr="002F546A" w:rsidRDefault="00AF3535" w:rsidP="00AF3535">
      <w:pPr>
        <w:spacing w:before="20" w:after="20"/>
        <w:ind w:firstLine="567"/>
        <w:jc w:val="both"/>
        <w:rPr>
          <w:bCs/>
          <w:iCs/>
          <w:spacing w:val="-2"/>
          <w:sz w:val="28"/>
          <w:szCs w:val="28"/>
          <w:lang w:val="de-DE"/>
        </w:rPr>
      </w:pPr>
      <w:r w:rsidRPr="002F546A">
        <w:rPr>
          <w:bCs/>
          <w:i/>
          <w:iCs/>
          <w:spacing w:val="-2"/>
          <w:sz w:val="28"/>
          <w:szCs w:val="28"/>
        </w:rPr>
        <w:t>Phối hợp Bưu điện tỉnh thực hiện triển khai dịch vụ tiếp nhận và hoàn trả hồ sơ qua dịch vụ bưu chính công ích</w:t>
      </w:r>
      <w:r w:rsidR="009E1C03" w:rsidRPr="002F546A">
        <w:rPr>
          <w:bCs/>
          <w:i/>
          <w:iCs/>
          <w:spacing w:val="-2"/>
          <w:sz w:val="28"/>
          <w:szCs w:val="28"/>
        </w:rPr>
        <w:t>:</w:t>
      </w:r>
      <w:r w:rsidRPr="002F546A">
        <w:rPr>
          <w:bCs/>
          <w:iCs/>
          <w:spacing w:val="-2"/>
          <w:sz w:val="28"/>
          <w:szCs w:val="28"/>
        </w:rPr>
        <w:t xml:space="preserve"> </w:t>
      </w:r>
      <w:r w:rsidRPr="002F546A">
        <w:rPr>
          <w:bCs/>
          <w:iCs/>
          <w:spacing w:val="-2"/>
          <w:sz w:val="28"/>
          <w:szCs w:val="28"/>
          <w:lang w:val="vi-VN"/>
        </w:rPr>
        <w:t>1</w:t>
      </w:r>
      <w:r w:rsidRPr="002F546A">
        <w:rPr>
          <w:bCs/>
          <w:iCs/>
          <w:spacing w:val="-2"/>
          <w:sz w:val="28"/>
          <w:szCs w:val="28"/>
        </w:rPr>
        <w:t>.</w:t>
      </w:r>
      <w:r w:rsidRPr="002F546A">
        <w:rPr>
          <w:bCs/>
          <w:iCs/>
          <w:spacing w:val="-2"/>
          <w:sz w:val="28"/>
          <w:szCs w:val="28"/>
          <w:lang w:val="vi-VN"/>
        </w:rPr>
        <w:t>639</w:t>
      </w:r>
      <w:r w:rsidRPr="002F546A">
        <w:rPr>
          <w:bCs/>
          <w:iCs/>
          <w:spacing w:val="-2"/>
          <w:sz w:val="28"/>
          <w:szCs w:val="28"/>
        </w:rPr>
        <w:t xml:space="preserve"> hồ sơ</w:t>
      </w:r>
      <w:r w:rsidRPr="002F546A">
        <w:rPr>
          <w:bCs/>
          <w:iCs/>
          <w:spacing w:val="-2"/>
          <w:sz w:val="28"/>
          <w:szCs w:val="28"/>
          <w:lang w:val="vi-VN"/>
        </w:rPr>
        <w:t xml:space="preserve">, </w:t>
      </w:r>
      <w:r w:rsidRPr="002F546A">
        <w:rPr>
          <w:bCs/>
          <w:iCs/>
          <w:spacing w:val="-2"/>
          <w:sz w:val="28"/>
          <w:szCs w:val="28"/>
          <w:lang w:val="pt-BR"/>
        </w:rPr>
        <w:t xml:space="preserve">nâng tổng số từ ngày 15/9/2018 </w:t>
      </w:r>
      <w:r w:rsidRPr="002F546A">
        <w:rPr>
          <w:bCs/>
          <w:iCs/>
          <w:spacing w:val="-2"/>
          <w:sz w:val="28"/>
          <w:szCs w:val="28"/>
          <w:lang w:val="pt-BR"/>
        </w:rPr>
        <w:lastRenderedPageBreak/>
        <w:t>đến nay được 9.</w:t>
      </w:r>
      <w:r w:rsidRPr="002F546A">
        <w:rPr>
          <w:bCs/>
          <w:iCs/>
          <w:spacing w:val="-2"/>
          <w:sz w:val="28"/>
          <w:szCs w:val="28"/>
          <w:lang w:val="vi-VN"/>
        </w:rPr>
        <w:t>829</w:t>
      </w:r>
      <w:r w:rsidRPr="002F546A">
        <w:rPr>
          <w:bCs/>
          <w:iCs/>
          <w:spacing w:val="-2"/>
          <w:sz w:val="28"/>
          <w:szCs w:val="28"/>
          <w:lang w:val="pt-BR"/>
        </w:rPr>
        <w:t xml:space="preserve"> hồ sơ. </w:t>
      </w:r>
      <w:r w:rsidRPr="002F546A">
        <w:rPr>
          <w:bCs/>
          <w:i/>
          <w:iCs/>
          <w:spacing w:val="-2"/>
          <w:sz w:val="28"/>
          <w:szCs w:val="28"/>
          <w:lang w:val="pt-BR"/>
        </w:rPr>
        <w:t>Hồ sơ trực tuyến mức độ 3</w:t>
      </w:r>
      <w:r w:rsidR="009E1C03" w:rsidRPr="002F546A">
        <w:rPr>
          <w:bCs/>
          <w:i/>
          <w:iCs/>
          <w:spacing w:val="-2"/>
          <w:sz w:val="28"/>
          <w:szCs w:val="28"/>
          <w:lang w:val="pt-BR"/>
        </w:rPr>
        <w:t>, 4</w:t>
      </w:r>
      <w:r w:rsidRPr="002F546A">
        <w:rPr>
          <w:bCs/>
          <w:i/>
          <w:iCs/>
          <w:spacing w:val="-2"/>
          <w:sz w:val="28"/>
          <w:szCs w:val="28"/>
          <w:lang w:val="pt-BR"/>
        </w:rPr>
        <w:t>:</w:t>
      </w:r>
      <w:r w:rsidRPr="002F546A">
        <w:rPr>
          <w:b/>
          <w:bCs/>
          <w:iCs/>
          <w:spacing w:val="-2"/>
          <w:sz w:val="28"/>
          <w:szCs w:val="28"/>
          <w:lang w:val="pt-BR"/>
        </w:rPr>
        <w:t xml:space="preserve"> </w:t>
      </w:r>
      <w:r w:rsidRPr="002F546A">
        <w:rPr>
          <w:bCs/>
          <w:iCs/>
          <w:spacing w:val="-2"/>
          <w:sz w:val="28"/>
          <w:szCs w:val="28"/>
          <w:lang w:val="pt-BR"/>
        </w:rPr>
        <w:t xml:space="preserve">nhận </w:t>
      </w:r>
      <w:r w:rsidRPr="002F546A">
        <w:rPr>
          <w:bCs/>
          <w:iCs/>
          <w:spacing w:val="-2"/>
          <w:sz w:val="28"/>
          <w:szCs w:val="28"/>
          <w:lang w:val="vi-VN"/>
        </w:rPr>
        <w:t>17</w:t>
      </w:r>
      <w:r w:rsidRPr="002F546A">
        <w:rPr>
          <w:bCs/>
          <w:iCs/>
          <w:spacing w:val="-2"/>
          <w:sz w:val="28"/>
          <w:szCs w:val="28"/>
          <w:lang w:val="pt-BR"/>
        </w:rPr>
        <w:t>.</w:t>
      </w:r>
      <w:r w:rsidRPr="002F546A">
        <w:rPr>
          <w:bCs/>
          <w:iCs/>
          <w:spacing w:val="-2"/>
          <w:sz w:val="28"/>
          <w:szCs w:val="28"/>
          <w:lang w:val="vi-VN"/>
        </w:rPr>
        <w:t>740</w:t>
      </w:r>
      <w:r w:rsidRPr="002F546A">
        <w:rPr>
          <w:bCs/>
          <w:iCs/>
          <w:spacing w:val="-2"/>
          <w:sz w:val="28"/>
          <w:szCs w:val="28"/>
          <w:lang w:val="pt-BR"/>
        </w:rPr>
        <w:t xml:space="preserve"> hồ sơ (hoàn thành </w:t>
      </w:r>
      <w:r w:rsidRPr="002F546A">
        <w:rPr>
          <w:bCs/>
          <w:iCs/>
          <w:spacing w:val="-2"/>
          <w:sz w:val="28"/>
          <w:szCs w:val="28"/>
          <w:lang w:val="vi-VN"/>
        </w:rPr>
        <w:t>15</w:t>
      </w:r>
      <w:r w:rsidRPr="002F546A">
        <w:rPr>
          <w:bCs/>
          <w:iCs/>
          <w:spacing w:val="-2"/>
          <w:sz w:val="28"/>
          <w:szCs w:val="28"/>
          <w:lang w:val="pt-BR"/>
        </w:rPr>
        <w:t>.</w:t>
      </w:r>
      <w:r w:rsidRPr="002F546A">
        <w:rPr>
          <w:bCs/>
          <w:iCs/>
          <w:spacing w:val="-2"/>
          <w:sz w:val="28"/>
          <w:szCs w:val="28"/>
          <w:lang w:val="vi-VN"/>
        </w:rPr>
        <w:t>450</w:t>
      </w:r>
      <w:r w:rsidRPr="002F546A">
        <w:rPr>
          <w:bCs/>
          <w:iCs/>
          <w:spacing w:val="-2"/>
          <w:sz w:val="28"/>
          <w:szCs w:val="28"/>
          <w:lang w:val="pt-BR"/>
        </w:rPr>
        <w:t xml:space="preserve">, tạm dừng </w:t>
      </w:r>
      <w:r w:rsidRPr="002F546A">
        <w:rPr>
          <w:bCs/>
          <w:iCs/>
          <w:spacing w:val="-2"/>
          <w:sz w:val="28"/>
          <w:szCs w:val="28"/>
          <w:lang w:val="vi-VN"/>
        </w:rPr>
        <w:t>255</w:t>
      </w:r>
      <w:r w:rsidRPr="002F546A">
        <w:rPr>
          <w:bCs/>
          <w:iCs/>
          <w:spacing w:val="-2"/>
          <w:sz w:val="28"/>
          <w:szCs w:val="28"/>
          <w:lang w:val="pt-BR"/>
        </w:rPr>
        <w:t xml:space="preserve">, hoàn trả </w:t>
      </w:r>
      <w:r w:rsidRPr="002F546A">
        <w:rPr>
          <w:bCs/>
          <w:iCs/>
          <w:spacing w:val="-2"/>
          <w:sz w:val="28"/>
          <w:szCs w:val="28"/>
          <w:lang w:val="vi-VN"/>
        </w:rPr>
        <w:t>1.727</w:t>
      </w:r>
      <w:r w:rsidRPr="002F546A">
        <w:rPr>
          <w:bCs/>
          <w:iCs/>
          <w:spacing w:val="-2"/>
          <w:sz w:val="28"/>
          <w:szCs w:val="28"/>
          <w:lang w:val="pt-BR"/>
        </w:rPr>
        <w:t xml:space="preserve">, đang thực hiện </w:t>
      </w:r>
      <w:r w:rsidRPr="002F546A">
        <w:rPr>
          <w:bCs/>
          <w:iCs/>
          <w:spacing w:val="-2"/>
          <w:sz w:val="28"/>
          <w:szCs w:val="28"/>
          <w:lang w:val="vi-VN"/>
        </w:rPr>
        <w:t>316</w:t>
      </w:r>
      <w:r w:rsidRPr="002F546A">
        <w:rPr>
          <w:bCs/>
          <w:iCs/>
          <w:spacing w:val="-2"/>
          <w:sz w:val="28"/>
          <w:szCs w:val="28"/>
          <w:lang w:val="pt-BR"/>
        </w:rPr>
        <w:t xml:space="preserve">). Tỷ lệ trễ hẹn </w:t>
      </w:r>
      <w:r w:rsidRPr="002F546A">
        <w:rPr>
          <w:bCs/>
          <w:iCs/>
          <w:spacing w:val="-2"/>
          <w:sz w:val="28"/>
          <w:szCs w:val="28"/>
          <w:lang w:val="vi-VN"/>
        </w:rPr>
        <w:t>472</w:t>
      </w:r>
      <w:r w:rsidRPr="002F546A">
        <w:rPr>
          <w:bCs/>
          <w:iCs/>
          <w:spacing w:val="-2"/>
          <w:sz w:val="28"/>
          <w:szCs w:val="28"/>
          <w:lang w:val="pt-BR"/>
        </w:rPr>
        <w:t xml:space="preserve"> hồ sơ (chiếm </w:t>
      </w:r>
      <w:r w:rsidRPr="002F546A">
        <w:rPr>
          <w:bCs/>
          <w:iCs/>
          <w:spacing w:val="-2"/>
          <w:sz w:val="28"/>
          <w:szCs w:val="28"/>
          <w:lang w:val="vi-VN"/>
        </w:rPr>
        <w:t>2</w:t>
      </w:r>
      <w:r w:rsidRPr="002F546A">
        <w:rPr>
          <w:bCs/>
          <w:iCs/>
          <w:spacing w:val="-2"/>
          <w:sz w:val="28"/>
          <w:szCs w:val="28"/>
          <w:lang w:val="pt-BR"/>
        </w:rPr>
        <w:t>,</w:t>
      </w:r>
      <w:r w:rsidRPr="002F546A">
        <w:rPr>
          <w:bCs/>
          <w:iCs/>
          <w:spacing w:val="-2"/>
          <w:sz w:val="28"/>
          <w:szCs w:val="28"/>
          <w:lang w:val="vi-VN"/>
        </w:rPr>
        <w:t>66</w:t>
      </w:r>
      <w:r w:rsidRPr="002F546A">
        <w:rPr>
          <w:bCs/>
          <w:iCs/>
          <w:spacing w:val="-2"/>
          <w:sz w:val="28"/>
          <w:szCs w:val="28"/>
          <w:lang w:val="pt-BR"/>
        </w:rPr>
        <w:t>%).</w:t>
      </w:r>
    </w:p>
    <w:p w:rsidR="00AF3535" w:rsidRPr="002F546A" w:rsidRDefault="00AF3535" w:rsidP="00AF3535">
      <w:pPr>
        <w:spacing w:before="20" w:after="20"/>
        <w:ind w:firstLine="567"/>
        <w:jc w:val="both"/>
        <w:rPr>
          <w:bCs/>
          <w:sz w:val="28"/>
          <w:szCs w:val="28"/>
          <w:lang w:val="hr-HR"/>
        </w:rPr>
      </w:pPr>
      <w:r w:rsidRPr="002F546A">
        <w:rPr>
          <w:bCs/>
          <w:sz w:val="28"/>
          <w:szCs w:val="28"/>
        </w:rPr>
        <w:t xml:space="preserve">Triển khai đề án </w:t>
      </w:r>
      <w:r w:rsidRPr="002F546A">
        <w:rPr>
          <w:bCs/>
          <w:i/>
          <w:sz w:val="28"/>
          <w:szCs w:val="28"/>
        </w:rPr>
        <w:t xml:space="preserve">“Dịch vụ tiếp nhận hồ sơ và trả kết quả giải quyết TTHC về đất đai theo nhu cầu của người sử dụng đất” </w:t>
      </w:r>
      <w:r w:rsidRPr="002F546A">
        <w:rPr>
          <w:bCs/>
          <w:sz w:val="28"/>
          <w:szCs w:val="28"/>
        </w:rPr>
        <w:t>(thí điểm tại TP Trà Vinh), kết quả</w:t>
      </w:r>
      <w:r w:rsidRPr="002F546A">
        <w:rPr>
          <w:bCs/>
          <w:iCs/>
          <w:sz w:val="28"/>
          <w:szCs w:val="28"/>
        </w:rPr>
        <w:t xml:space="preserve">: </w:t>
      </w:r>
      <w:r w:rsidRPr="002F546A">
        <w:rPr>
          <w:bCs/>
          <w:iCs/>
          <w:sz w:val="28"/>
          <w:szCs w:val="28"/>
          <w:lang w:val="pt-BR"/>
        </w:rPr>
        <w:t xml:space="preserve">tiếp nhận thông tin 195 hồ sơ, ký hợp đồng thực hiện </w:t>
      </w:r>
      <w:r w:rsidRPr="002F546A">
        <w:rPr>
          <w:b/>
          <w:bCs/>
          <w:iCs/>
          <w:sz w:val="28"/>
          <w:szCs w:val="28"/>
          <w:lang w:val="pt-BR"/>
        </w:rPr>
        <w:t>170 hồ sơ</w:t>
      </w:r>
      <w:r w:rsidRPr="002F546A">
        <w:rPr>
          <w:bCs/>
          <w:iCs/>
          <w:sz w:val="28"/>
          <w:szCs w:val="28"/>
          <w:lang w:val="pt-BR"/>
        </w:rPr>
        <w:t xml:space="preserve"> </w:t>
      </w:r>
      <w:r w:rsidRPr="002F546A">
        <w:rPr>
          <w:bCs/>
          <w:i/>
          <w:iCs/>
          <w:sz w:val="28"/>
          <w:szCs w:val="28"/>
          <w:lang w:val="pt-BR"/>
        </w:rPr>
        <w:t>(đã trả kết quả 151, đang thực hiện 19)</w:t>
      </w:r>
      <w:r w:rsidRPr="002F546A">
        <w:rPr>
          <w:bCs/>
          <w:iCs/>
          <w:sz w:val="28"/>
          <w:szCs w:val="28"/>
          <w:lang w:val="pt-BR"/>
        </w:rPr>
        <w:t>, hướng dẫn không ký hợp đồng 25 hồ sơ.</w:t>
      </w:r>
    </w:p>
    <w:p w:rsidR="006F64D7" w:rsidRPr="002F546A" w:rsidRDefault="002056C1" w:rsidP="001A6877">
      <w:pPr>
        <w:spacing w:before="20" w:after="20"/>
        <w:ind w:firstLine="567"/>
        <w:jc w:val="both"/>
        <w:rPr>
          <w:b/>
          <w:spacing w:val="-2"/>
          <w:sz w:val="28"/>
          <w:szCs w:val="28"/>
          <w:lang w:val="hr-HR"/>
        </w:rPr>
      </w:pPr>
      <w:r w:rsidRPr="002F546A">
        <w:rPr>
          <w:b/>
          <w:spacing w:val="-2"/>
          <w:sz w:val="28"/>
          <w:szCs w:val="28"/>
          <w:lang w:val="hr-HR"/>
        </w:rPr>
        <w:t>3. Kiện toàn tổ chức bộ máy</w:t>
      </w:r>
    </w:p>
    <w:p w:rsidR="00B8692C" w:rsidRPr="002F546A" w:rsidRDefault="00B8692C" w:rsidP="00B8692C">
      <w:pPr>
        <w:spacing w:before="20" w:after="20"/>
        <w:ind w:firstLine="567"/>
        <w:jc w:val="both"/>
        <w:rPr>
          <w:sz w:val="28"/>
          <w:szCs w:val="28"/>
        </w:rPr>
      </w:pPr>
      <w:r w:rsidRPr="002F546A">
        <w:rPr>
          <w:sz w:val="28"/>
          <w:szCs w:val="28"/>
        </w:rPr>
        <w:t xml:space="preserve">Trình ban hành </w:t>
      </w:r>
      <w:r w:rsidRPr="002F546A">
        <w:rPr>
          <w:sz w:val="28"/>
          <w:szCs w:val="28"/>
          <w:lang w:val="en-GB"/>
        </w:rPr>
        <w:t xml:space="preserve">sửa đổi, bổ sung chức năng, nhiệm vụ, quyền hạn và cơ cấu tổ chức của Sở </w:t>
      </w:r>
      <w:r w:rsidR="00A00EE9" w:rsidRPr="002F546A">
        <w:rPr>
          <w:sz w:val="28"/>
          <w:szCs w:val="28"/>
          <w:lang w:val="en-GB"/>
        </w:rPr>
        <w:t>TNMT</w:t>
      </w:r>
      <w:r w:rsidR="00A00EE9" w:rsidRPr="002F546A">
        <w:rPr>
          <w:rStyle w:val="FootnoteReference"/>
          <w:sz w:val="28"/>
          <w:szCs w:val="28"/>
          <w:lang w:val="en-GB"/>
        </w:rPr>
        <w:footnoteReference w:id="3"/>
      </w:r>
      <w:r w:rsidR="00A00EE9" w:rsidRPr="002F546A">
        <w:rPr>
          <w:sz w:val="28"/>
          <w:szCs w:val="28"/>
          <w:lang w:val="en-GB"/>
        </w:rPr>
        <w:t>.</w:t>
      </w:r>
      <w:r w:rsidRPr="002F546A">
        <w:rPr>
          <w:sz w:val="28"/>
          <w:szCs w:val="28"/>
        </w:rPr>
        <w:t xml:space="preserve"> </w:t>
      </w:r>
      <w:r w:rsidR="00A00EE9" w:rsidRPr="002F546A">
        <w:rPr>
          <w:sz w:val="28"/>
          <w:szCs w:val="28"/>
        </w:rPr>
        <w:t>Hiện tại, Sở TNMT có 5 phòng, 4 đơn vị sự nghiệp (tự chủ 100%), được giao 52 biên chế công chức (có mặt 50/52).</w:t>
      </w:r>
    </w:p>
    <w:p w:rsidR="00EF65B7" w:rsidRPr="002F546A" w:rsidRDefault="00EF65B7" w:rsidP="00EF65B7">
      <w:pPr>
        <w:spacing w:before="20" w:after="20"/>
        <w:ind w:firstLine="567"/>
        <w:jc w:val="both"/>
        <w:rPr>
          <w:sz w:val="28"/>
          <w:szCs w:val="28"/>
          <w:lang w:val="vi-VN"/>
        </w:rPr>
      </w:pPr>
      <w:r w:rsidRPr="002F546A">
        <w:rPr>
          <w:sz w:val="28"/>
          <w:szCs w:val="28"/>
        </w:rPr>
        <w:t>Trình phê duyệt kết quả rà soát, bổ sung quy hoạch các chức danh cán bộ diện Tỉnh ủy quản lý, nhiệm kỳ 2020-2025 và nhiệm kỳ 2026-2031; Quyết định phê duyệt kết quả rà soát, bổ sung quy hoạch các chức danh lãnh đạo, quản lý nhiệm kỳ 2020-2025 theo thẩm quyền.</w:t>
      </w:r>
      <w:r w:rsidR="00C97F9E" w:rsidRPr="002F546A">
        <w:rPr>
          <w:sz w:val="28"/>
          <w:szCs w:val="28"/>
        </w:rPr>
        <w:t xml:space="preserve"> T</w:t>
      </w:r>
      <w:r w:rsidRPr="002F546A">
        <w:rPr>
          <w:sz w:val="28"/>
          <w:szCs w:val="28"/>
        </w:rPr>
        <w:t xml:space="preserve">ổ chức lấy phiếu tín nhiệm đối với Giám đốc, Phó Giám đốc Sở </w:t>
      </w:r>
      <w:r w:rsidR="00C97F9E" w:rsidRPr="002F546A">
        <w:rPr>
          <w:sz w:val="28"/>
          <w:szCs w:val="28"/>
        </w:rPr>
        <w:t>TNMT</w:t>
      </w:r>
      <w:r w:rsidRPr="002F546A">
        <w:rPr>
          <w:sz w:val="28"/>
          <w:szCs w:val="28"/>
        </w:rPr>
        <w:t xml:space="preserve"> theo Quy định số 96-QĐ/TW ngày 02/02/2023 của Bộ Chính trị và Kế hoạch số 111-KH/TU ngày 14/3/2023 của Ban Thường vụ Tỉnh ủy.</w:t>
      </w:r>
      <w:r w:rsidR="00931519" w:rsidRPr="002F546A">
        <w:rPr>
          <w:sz w:val="28"/>
          <w:szCs w:val="28"/>
        </w:rPr>
        <w:t xml:space="preserve"> </w:t>
      </w:r>
      <w:r w:rsidR="00C97F9E" w:rsidRPr="002F546A">
        <w:rPr>
          <w:sz w:val="28"/>
          <w:szCs w:val="28"/>
          <w:lang w:val="en-GB"/>
        </w:rPr>
        <w:t xml:space="preserve">Thực hiện công tác cán bộ </w:t>
      </w:r>
      <w:r w:rsidR="00292F9E" w:rsidRPr="002F546A">
        <w:rPr>
          <w:sz w:val="28"/>
          <w:szCs w:val="28"/>
          <w:lang w:val="en-GB"/>
        </w:rPr>
        <w:t xml:space="preserve">đối </w:t>
      </w:r>
      <w:r w:rsidR="00C97F9E" w:rsidRPr="002F546A">
        <w:rPr>
          <w:sz w:val="28"/>
          <w:szCs w:val="28"/>
          <w:lang w:val="en-GB"/>
        </w:rPr>
        <w:t>với 9 công chức, viên chức</w:t>
      </w:r>
      <w:r w:rsidR="00C97F9E" w:rsidRPr="002F546A">
        <w:rPr>
          <w:rStyle w:val="FootnoteReference"/>
          <w:sz w:val="28"/>
          <w:szCs w:val="28"/>
          <w:lang w:val="en-GB"/>
        </w:rPr>
        <w:footnoteReference w:id="4"/>
      </w:r>
      <w:r w:rsidRPr="002F546A">
        <w:rPr>
          <w:sz w:val="28"/>
          <w:szCs w:val="28"/>
        </w:rPr>
        <w:t xml:space="preserve">; </w:t>
      </w:r>
      <w:r w:rsidRPr="002F546A">
        <w:rPr>
          <w:sz w:val="28"/>
          <w:szCs w:val="28"/>
          <w:lang w:val="vi-VN"/>
        </w:rPr>
        <w:t>nâng bậc lương thường xuyên</w:t>
      </w:r>
      <w:r w:rsidR="00292F9E" w:rsidRPr="002F546A">
        <w:rPr>
          <w:sz w:val="28"/>
          <w:szCs w:val="28"/>
        </w:rPr>
        <w:t>,</w:t>
      </w:r>
      <w:r w:rsidRPr="002F546A">
        <w:rPr>
          <w:sz w:val="28"/>
          <w:szCs w:val="28"/>
          <w:lang w:val="vi-VN"/>
        </w:rPr>
        <w:t xml:space="preserve"> </w:t>
      </w:r>
      <w:r w:rsidRPr="002F546A">
        <w:rPr>
          <w:bCs/>
          <w:sz w:val="28"/>
          <w:szCs w:val="28"/>
        </w:rPr>
        <w:t>nâng bậc lương trước hạn</w:t>
      </w:r>
      <w:r w:rsidRPr="002F546A">
        <w:rPr>
          <w:sz w:val="28"/>
          <w:szCs w:val="28"/>
        </w:rPr>
        <w:t>; hưởng</w:t>
      </w:r>
      <w:r w:rsidRPr="002F546A">
        <w:rPr>
          <w:sz w:val="28"/>
          <w:szCs w:val="28"/>
          <w:lang w:val="vi-VN"/>
        </w:rPr>
        <w:t xml:space="preserve"> </w:t>
      </w:r>
      <w:r w:rsidRPr="002F546A">
        <w:rPr>
          <w:sz w:val="28"/>
          <w:szCs w:val="28"/>
        </w:rPr>
        <w:t xml:space="preserve">phụ </w:t>
      </w:r>
      <w:r w:rsidRPr="002F546A">
        <w:rPr>
          <w:sz w:val="28"/>
          <w:szCs w:val="28"/>
          <w:lang w:val="vi-VN"/>
        </w:rPr>
        <w:t xml:space="preserve">cấp thâm niên vượt khung; nâng phụ cấp thâm niên nghề </w:t>
      </w:r>
      <w:r w:rsidR="00E070DE" w:rsidRPr="002F546A">
        <w:rPr>
          <w:sz w:val="28"/>
          <w:szCs w:val="28"/>
        </w:rPr>
        <w:t xml:space="preserve">cho </w:t>
      </w:r>
      <w:r w:rsidRPr="002F546A">
        <w:rPr>
          <w:sz w:val="28"/>
          <w:szCs w:val="28"/>
        </w:rPr>
        <w:t>23 CC</w:t>
      </w:r>
      <w:r w:rsidR="00292F9E" w:rsidRPr="002F546A">
        <w:rPr>
          <w:sz w:val="28"/>
          <w:szCs w:val="28"/>
        </w:rPr>
        <w:t xml:space="preserve">, </w:t>
      </w:r>
      <w:r w:rsidRPr="002F546A">
        <w:rPr>
          <w:sz w:val="28"/>
          <w:szCs w:val="28"/>
        </w:rPr>
        <w:t>VC</w:t>
      </w:r>
      <w:r w:rsidR="00292F9E" w:rsidRPr="002F546A">
        <w:rPr>
          <w:sz w:val="28"/>
          <w:szCs w:val="28"/>
          <w:lang w:val="vi-VN"/>
        </w:rPr>
        <w:t>.</w:t>
      </w:r>
    </w:p>
    <w:p w:rsidR="00EF65B7" w:rsidRPr="002F546A" w:rsidRDefault="000B1953" w:rsidP="00EF65B7">
      <w:pPr>
        <w:spacing w:before="20" w:after="20"/>
        <w:ind w:firstLine="567"/>
        <w:jc w:val="both"/>
        <w:rPr>
          <w:sz w:val="28"/>
          <w:szCs w:val="28"/>
        </w:rPr>
      </w:pPr>
      <w:r w:rsidRPr="002F546A">
        <w:rPr>
          <w:sz w:val="28"/>
          <w:szCs w:val="28"/>
        </w:rPr>
        <w:t>Cử 25 CC, VC dự các lớp tập huấn chính trị, chuyên môn nghiệp vụ, lãnh đạo quản lý, bồi dưỡng ngắn hạn</w:t>
      </w:r>
      <w:r w:rsidRPr="002F546A">
        <w:rPr>
          <w:rStyle w:val="FootnoteReference"/>
          <w:sz w:val="28"/>
          <w:szCs w:val="28"/>
        </w:rPr>
        <w:footnoteReference w:id="5"/>
      </w:r>
      <w:r w:rsidRPr="002F546A">
        <w:rPr>
          <w:sz w:val="28"/>
          <w:szCs w:val="28"/>
        </w:rPr>
        <w:t>. Ngoài ra, Sở còn cử CC, VC, NLĐ tham gia các lớp đào tạo, bồi dưỡng về VTVL theo thông báo chiêu sinh của SNV và các cơ sở đào tạo</w:t>
      </w:r>
      <w:r w:rsidR="007E26D0" w:rsidRPr="002F546A">
        <w:rPr>
          <w:sz w:val="28"/>
          <w:szCs w:val="28"/>
        </w:rPr>
        <w:t xml:space="preserve"> khác</w:t>
      </w:r>
      <w:r w:rsidRPr="002F546A">
        <w:rPr>
          <w:sz w:val="28"/>
          <w:szCs w:val="28"/>
        </w:rPr>
        <w:t>; đ</w:t>
      </w:r>
      <w:r w:rsidR="00EF65B7" w:rsidRPr="002F546A">
        <w:rPr>
          <w:sz w:val="28"/>
          <w:szCs w:val="28"/>
        </w:rPr>
        <w:t>ăng ký nhu cầu nâng ngạch từ cán sự lên chuyên viên</w:t>
      </w:r>
      <w:r w:rsidRPr="002F546A">
        <w:rPr>
          <w:sz w:val="28"/>
          <w:szCs w:val="28"/>
        </w:rPr>
        <w:t xml:space="preserve"> (1 CC); nhu </w:t>
      </w:r>
      <w:r w:rsidR="00EF65B7" w:rsidRPr="002F546A">
        <w:rPr>
          <w:sz w:val="28"/>
          <w:szCs w:val="28"/>
        </w:rPr>
        <w:t xml:space="preserve">cầu thăng hạng chức danh nghề </w:t>
      </w:r>
      <w:r w:rsidRPr="002F546A">
        <w:rPr>
          <w:sz w:val="28"/>
          <w:szCs w:val="28"/>
        </w:rPr>
        <w:t>nghiệp từ hạng II lên hạng II (</w:t>
      </w:r>
      <w:r w:rsidR="00EF65B7" w:rsidRPr="002F546A">
        <w:rPr>
          <w:sz w:val="28"/>
          <w:szCs w:val="28"/>
        </w:rPr>
        <w:t>1 VC).</w:t>
      </w:r>
    </w:p>
    <w:p w:rsidR="00931519" w:rsidRPr="002F546A" w:rsidRDefault="00EF65B7" w:rsidP="00931519">
      <w:pPr>
        <w:spacing w:before="20" w:after="20"/>
        <w:ind w:firstLine="567"/>
        <w:jc w:val="both"/>
        <w:rPr>
          <w:sz w:val="28"/>
          <w:szCs w:val="28"/>
        </w:rPr>
      </w:pPr>
      <w:r w:rsidRPr="002F546A">
        <w:rPr>
          <w:sz w:val="28"/>
          <w:szCs w:val="28"/>
        </w:rPr>
        <w:t>Trình Sở Nội vụ phê duyệt kết quả tiếp nhận vào l</w:t>
      </w:r>
      <w:r w:rsidR="00D961B9" w:rsidRPr="002F546A">
        <w:rPr>
          <w:sz w:val="28"/>
          <w:szCs w:val="28"/>
        </w:rPr>
        <w:t xml:space="preserve">àm viên chức đối với </w:t>
      </w:r>
      <w:r w:rsidRPr="002F546A">
        <w:rPr>
          <w:sz w:val="28"/>
          <w:szCs w:val="28"/>
        </w:rPr>
        <w:t>59 chỉ tiêu</w:t>
      </w:r>
      <w:r w:rsidR="00D961B9" w:rsidRPr="002F546A">
        <w:rPr>
          <w:rStyle w:val="FootnoteReference"/>
          <w:sz w:val="28"/>
          <w:szCs w:val="28"/>
        </w:rPr>
        <w:footnoteReference w:id="6"/>
      </w:r>
      <w:r w:rsidR="00931519" w:rsidRPr="002F546A">
        <w:rPr>
          <w:sz w:val="28"/>
          <w:szCs w:val="28"/>
        </w:rPr>
        <w:t>;</w:t>
      </w:r>
      <w:r w:rsidRPr="002F546A">
        <w:rPr>
          <w:sz w:val="28"/>
          <w:szCs w:val="28"/>
        </w:rPr>
        <w:t xml:space="preserve"> </w:t>
      </w:r>
      <w:r w:rsidR="00931519" w:rsidRPr="002F546A">
        <w:rPr>
          <w:sz w:val="28"/>
          <w:szCs w:val="28"/>
        </w:rPr>
        <w:t>c</w:t>
      </w:r>
      <w:r w:rsidRPr="002F546A">
        <w:rPr>
          <w:sz w:val="28"/>
          <w:szCs w:val="28"/>
        </w:rPr>
        <w:t xml:space="preserve">huyển đổi </w:t>
      </w:r>
      <w:r w:rsidR="00931519" w:rsidRPr="002F546A">
        <w:rPr>
          <w:sz w:val="28"/>
          <w:szCs w:val="28"/>
        </w:rPr>
        <w:t xml:space="preserve">1 </w:t>
      </w:r>
      <w:r w:rsidRPr="002F546A">
        <w:rPr>
          <w:sz w:val="28"/>
          <w:szCs w:val="28"/>
        </w:rPr>
        <w:t xml:space="preserve">vị trí công tác đối với </w:t>
      </w:r>
      <w:r w:rsidR="00931519" w:rsidRPr="002F546A">
        <w:rPr>
          <w:sz w:val="28"/>
          <w:szCs w:val="28"/>
        </w:rPr>
        <w:t xml:space="preserve">CC; quản </w:t>
      </w:r>
      <w:r w:rsidR="00931519" w:rsidRPr="002F546A">
        <w:rPr>
          <w:sz w:val="28"/>
          <w:szCs w:val="28"/>
          <w:lang w:val="vi-VN"/>
        </w:rPr>
        <w:t xml:space="preserve">lý </w:t>
      </w:r>
      <w:r w:rsidR="00931519" w:rsidRPr="002F546A">
        <w:rPr>
          <w:sz w:val="28"/>
          <w:szCs w:val="28"/>
        </w:rPr>
        <w:t xml:space="preserve">tốt </w:t>
      </w:r>
      <w:r w:rsidR="00931519" w:rsidRPr="002F546A">
        <w:rPr>
          <w:sz w:val="28"/>
          <w:szCs w:val="28"/>
          <w:lang w:val="vi-VN"/>
        </w:rPr>
        <w:t>hồ sơ</w:t>
      </w:r>
      <w:r w:rsidR="00931519" w:rsidRPr="002F546A">
        <w:rPr>
          <w:bCs/>
          <w:sz w:val="28"/>
          <w:szCs w:val="28"/>
        </w:rPr>
        <w:t xml:space="preserve"> CC, VC, NLĐ; triển khai xây dựng vị trí việc làm CC, VC; </w:t>
      </w:r>
      <w:r w:rsidR="00931519" w:rsidRPr="002F546A">
        <w:rPr>
          <w:sz w:val="28"/>
          <w:szCs w:val="28"/>
        </w:rPr>
        <w:t xml:space="preserve">triển khai, cập nhật làm sạch thông tin, dữ liệu </w:t>
      </w:r>
      <w:r w:rsidRPr="002F546A">
        <w:rPr>
          <w:sz w:val="28"/>
          <w:szCs w:val="28"/>
        </w:rPr>
        <w:t>phần mềm quản lý CBCCVC;</w:t>
      </w:r>
      <w:r w:rsidRPr="002F546A">
        <w:rPr>
          <w:sz w:val="28"/>
          <w:szCs w:val="28"/>
          <w:lang w:val="vi-VN"/>
        </w:rPr>
        <w:t xml:space="preserve"> </w:t>
      </w:r>
      <w:r w:rsidRPr="002F546A">
        <w:rPr>
          <w:bCs/>
          <w:sz w:val="28"/>
          <w:szCs w:val="28"/>
        </w:rPr>
        <w:t>đánh giá, xếp loại chất lượng đối với CC</w:t>
      </w:r>
      <w:r w:rsidR="00931519" w:rsidRPr="002F546A">
        <w:rPr>
          <w:bCs/>
          <w:sz w:val="28"/>
          <w:szCs w:val="28"/>
        </w:rPr>
        <w:t xml:space="preserve">, </w:t>
      </w:r>
      <w:r w:rsidRPr="002F546A">
        <w:rPr>
          <w:bCs/>
          <w:sz w:val="28"/>
          <w:szCs w:val="28"/>
        </w:rPr>
        <w:t>VC</w:t>
      </w:r>
      <w:r w:rsidR="00931519" w:rsidRPr="002F546A">
        <w:rPr>
          <w:bCs/>
          <w:sz w:val="28"/>
          <w:szCs w:val="28"/>
        </w:rPr>
        <w:t xml:space="preserve">, </w:t>
      </w:r>
      <w:r w:rsidRPr="002F546A">
        <w:rPr>
          <w:bCs/>
          <w:sz w:val="28"/>
          <w:szCs w:val="28"/>
        </w:rPr>
        <w:t xml:space="preserve">NLĐ </w:t>
      </w:r>
      <w:r w:rsidRPr="002F546A">
        <w:rPr>
          <w:sz w:val="28"/>
          <w:szCs w:val="28"/>
          <w:lang w:val="vi-VN"/>
        </w:rPr>
        <w:t>hàng tháng</w:t>
      </w:r>
      <w:r w:rsidR="00931519" w:rsidRPr="002F546A">
        <w:rPr>
          <w:sz w:val="28"/>
          <w:szCs w:val="28"/>
        </w:rPr>
        <w:t xml:space="preserve"> theo Quy chế ban hành.</w:t>
      </w:r>
    </w:p>
    <w:p w:rsidR="006F64D7" w:rsidRPr="002F546A" w:rsidRDefault="002056C1" w:rsidP="001A6877">
      <w:pPr>
        <w:spacing w:before="20" w:after="20"/>
        <w:ind w:firstLine="567"/>
        <w:jc w:val="both"/>
        <w:rPr>
          <w:b/>
          <w:spacing w:val="-2"/>
          <w:sz w:val="28"/>
          <w:szCs w:val="28"/>
          <w:lang w:val="hr-HR"/>
        </w:rPr>
      </w:pPr>
      <w:r w:rsidRPr="002F546A">
        <w:rPr>
          <w:b/>
          <w:spacing w:val="-2"/>
          <w:sz w:val="28"/>
          <w:szCs w:val="28"/>
          <w:lang w:val="hr-HR"/>
        </w:rPr>
        <w:t xml:space="preserve">4. </w:t>
      </w:r>
      <w:r w:rsidR="00B75A37" w:rsidRPr="002F546A">
        <w:rPr>
          <w:b/>
          <w:spacing w:val="-2"/>
          <w:sz w:val="28"/>
          <w:szCs w:val="28"/>
          <w:lang w:val="hr-HR"/>
        </w:rPr>
        <w:t>Tuyên truyền, phổ biến pháp luật</w:t>
      </w:r>
      <w:r w:rsidR="009F2CBE" w:rsidRPr="002F546A">
        <w:rPr>
          <w:b/>
          <w:spacing w:val="-2"/>
          <w:sz w:val="28"/>
          <w:szCs w:val="28"/>
          <w:lang w:val="hr-HR"/>
        </w:rPr>
        <w:t xml:space="preserve">, </w:t>
      </w:r>
      <w:r w:rsidR="00B75A37" w:rsidRPr="002F546A">
        <w:rPr>
          <w:b/>
          <w:spacing w:val="-2"/>
          <w:sz w:val="28"/>
          <w:szCs w:val="28"/>
          <w:lang w:val="hr-HR"/>
        </w:rPr>
        <w:t>công tác tập huấn</w:t>
      </w:r>
      <w:r w:rsidR="009F2CBE" w:rsidRPr="002F546A">
        <w:rPr>
          <w:b/>
          <w:spacing w:val="-2"/>
          <w:sz w:val="28"/>
          <w:szCs w:val="28"/>
          <w:lang w:val="hr-HR"/>
        </w:rPr>
        <w:t xml:space="preserve"> và </w:t>
      </w:r>
      <w:r w:rsidR="009F2CBE" w:rsidRPr="002F546A">
        <w:rPr>
          <w:b/>
          <w:bCs/>
          <w:iCs/>
          <w:sz w:val="28"/>
          <w:szCs w:val="28"/>
          <w:lang w:val="hr-HR"/>
        </w:rPr>
        <w:t>kết quả triển khai thực hiện các văn bản do Chính phủ, Thủ tướng Chính phủ, Bộ ngành Trung ương ban hành trong năm 202</w:t>
      </w:r>
      <w:r w:rsidR="005250C6" w:rsidRPr="002F546A">
        <w:rPr>
          <w:b/>
          <w:bCs/>
          <w:iCs/>
          <w:sz w:val="28"/>
          <w:szCs w:val="28"/>
          <w:lang w:val="hr-HR"/>
        </w:rPr>
        <w:t>3</w:t>
      </w:r>
    </w:p>
    <w:p w:rsidR="009F2CBE" w:rsidRPr="002F546A" w:rsidRDefault="00B162CB" w:rsidP="001A6877">
      <w:pPr>
        <w:spacing w:before="20" w:after="20"/>
        <w:ind w:firstLine="567"/>
        <w:jc w:val="both"/>
        <w:rPr>
          <w:bCs/>
          <w:i/>
          <w:iCs/>
          <w:sz w:val="28"/>
          <w:szCs w:val="28"/>
          <w:lang w:val="hr-HR"/>
        </w:rPr>
      </w:pPr>
      <w:r w:rsidRPr="002F546A">
        <w:rPr>
          <w:bCs/>
          <w:iCs/>
          <w:sz w:val="28"/>
          <w:szCs w:val="28"/>
          <w:lang w:val="es-ES"/>
        </w:rPr>
        <w:tab/>
        <w:t xml:space="preserve">Các văn bản </w:t>
      </w:r>
      <w:r w:rsidR="009F2CBE" w:rsidRPr="002F546A">
        <w:rPr>
          <w:bCs/>
          <w:iCs/>
          <w:sz w:val="28"/>
          <w:szCs w:val="28"/>
          <w:lang w:val="es-ES"/>
        </w:rPr>
        <w:t xml:space="preserve">QPPL </w:t>
      </w:r>
      <w:r w:rsidRPr="002F546A">
        <w:rPr>
          <w:bCs/>
          <w:iCs/>
          <w:sz w:val="28"/>
          <w:szCs w:val="28"/>
          <w:lang w:val="es-ES"/>
        </w:rPr>
        <w:t>của Trung ương, của tỉnh có liên quan đến ngành được triển khai đầy đủ, nhanh chóng.</w:t>
      </w:r>
      <w:r w:rsidR="009F2CBE" w:rsidRPr="002F546A">
        <w:rPr>
          <w:bCs/>
          <w:iCs/>
          <w:sz w:val="28"/>
          <w:szCs w:val="28"/>
          <w:lang w:val="es-ES"/>
        </w:rPr>
        <w:t xml:space="preserve"> Đồng thời, Sở tổ chức triển khai </w:t>
      </w:r>
      <w:r w:rsidR="009F2CBE" w:rsidRPr="002F546A">
        <w:rPr>
          <w:bCs/>
          <w:iCs/>
          <w:sz w:val="28"/>
          <w:szCs w:val="28"/>
          <w:lang w:val="hr-HR"/>
        </w:rPr>
        <w:t xml:space="preserve">thực hiện đầy đủ, có trách nhiệm </w:t>
      </w:r>
      <w:r w:rsidR="00CD5941" w:rsidRPr="002F546A">
        <w:rPr>
          <w:b/>
          <w:bCs/>
          <w:iCs/>
          <w:sz w:val="28"/>
          <w:szCs w:val="28"/>
          <w:lang w:val="hr-HR"/>
        </w:rPr>
        <w:t>2</w:t>
      </w:r>
      <w:r w:rsidR="007863D6" w:rsidRPr="002F546A">
        <w:rPr>
          <w:b/>
          <w:bCs/>
          <w:iCs/>
          <w:sz w:val="28"/>
          <w:szCs w:val="28"/>
          <w:lang w:val="hr-HR"/>
        </w:rPr>
        <w:t>7</w:t>
      </w:r>
      <w:r w:rsidR="009F2CBE" w:rsidRPr="002F546A">
        <w:rPr>
          <w:b/>
          <w:bCs/>
          <w:iCs/>
          <w:sz w:val="28"/>
          <w:szCs w:val="28"/>
          <w:lang w:val="hr-HR"/>
        </w:rPr>
        <w:t xml:space="preserve"> văn bản chỉ đạo, điều hành</w:t>
      </w:r>
      <w:r w:rsidR="009F2CBE" w:rsidRPr="002F546A">
        <w:rPr>
          <w:bCs/>
          <w:iCs/>
          <w:sz w:val="28"/>
          <w:szCs w:val="28"/>
          <w:lang w:val="hr-HR"/>
        </w:rPr>
        <w:t xml:space="preserve"> của Chính phủ, Thủ tướng Chính phủ và Bộ </w:t>
      </w:r>
      <w:r w:rsidR="00F42066" w:rsidRPr="002F546A">
        <w:rPr>
          <w:bCs/>
          <w:iCs/>
          <w:sz w:val="28"/>
          <w:szCs w:val="28"/>
          <w:lang w:val="hr-HR"/>
        </w:rPr>
        <w:t>TNMT</w:t>
      </w:r>
      <w:r w:rsidR="009F2CBE" w:rsidRPr="002F546A">
        <w:rPr>
          <w:bCs/>
          <w:iCs/>
          <w:sz w:val="28"/>
          <w:szCs w:val="28"/>
          <w:lang w:val="hr-HR"/>
        </w:rPr>
        <w:t xml:space="preserve">. </w:t>
      </w:r>
      <w:r w:rsidR="009F2CBE" w:rsidRPr="002F546A">
        <w:rPr>
          <w:bCs/>
          <w:i/>
          <w:iCs/>
          <w:sz w:val="28"/>
          <w:szCs w:val="28"/>
          <w:lang w:val="hr-HR"/>
        </w:rPr>
        <w:t>(Đính kèm Phụ lục 2)</w:t>
      </w:r>
    </w:p>
    <w:p w:rsidR="00922022" w:rsidRPr="002F546A" w:rsidRDefault="009F2CBE" w:rsidP="00922022">
      <w:pPr>
        <w:spacing w:before="20" w:after="20"/>
        <w:jc w:val="both"/>
        <w:rPr>
          <w:bCs/>
          <w:sz w:val="28"/>
          <w:szCs w:val="28"/>
        </w:rPr>
      </w:pPr>
      <w:r w:rsidRPr="002F546A">
        <w:rPr>
          <w:bCs/>
          <w:iCs/>
          <w:sz w:val="28"/>
          <w:szCs w:val="28"/>
          <w:lang w:val="es-ES"/>
        </w:rPr>
        <w:tab/>
      </w:r>
      <w:r w:rsidR="00922022" w:rsidRPr="002F546A">
        <w:rPr>
          <w:bCs/>
          <w:iCs/>
          <w:sz w:val="28"/>
          <w:szCs w:val="28"/>
          <w:lang w:val="es-ES"/>
        </w:rPr>
        <w:t xml:space="preserve">Tổ chức lớp tập huấn 4 chuyên đề về giải quyết TTHC về đất đai; scan </w:t>
      </w:r>
      <w:r w:rsidR="00922022" w:rsidRPr="002F546A">
        <w:rPr>
          <w:sz w:val="28"/>
          <w:szCs w:val="28"/>
        </w:rPr>
        <w:t>quét hồ sơ, v</w:t>
      </w:r>
      <w:r w:rsidR="00922022" w:rsidRPr="002F546A">
        <w:rPr>
          <w:bCs/>
          <w:sz w:val="28"/>
          <w:szCs w:val="28"/>
        </w:rPr>
        <w:t xml:space="preserve">ăn hóa, kỹ năng giao tiếp, ứng xử </w:t>
      </w:r>
      <w:r w:rsidR="00922022" w:rsidRPr="002F546A">
        <w:rPr>
          <w:sz w:val="28"/>
          <w:szCs w:val="28"/>
        </w:rPr>
        <w:t>tại Bộ phận một cửa</w:t>
      </w:r>
      <w:r w:rsidR="00922022" w:rsidRPr="002F546A">
        <w:rPr>
          <w:bCs/>
          <w:iCs/>
          <w:sz w:val="28"/>
          <w:szCs w:val="28"/>
          <w:lang w:val="es-ES"/>
        </w:rPr>
        <w:t xml:space="preserve">; </w:t>
      </w:r>
      <w:r w:rsidR="00922022" w:rsidRPr="002F546A">
        <w:rPr>
          <w:bCs/>
          <w:iCs/>
          <w:sz w:val="28"/>
          <w:szCs w:val="28"/>
        </w:rPr>
        <w:t>đăng ký kê khai, cấp Giấy chứng nhận lần đầu</w:t>
      </w:r>
      <w:r w:rsidR="00922022" w:rsidRPr="002F546A">
        <w:rPr>
          <w:bCs/>
          <w:iCs/>
          <w:sz w:val="28"/>
          <w:szCs w:val="28"/>
          <w:lang w:val="es-ES"/>
        </w:rPr>
        <w:t xml:space="preserve">; giá đất; tách thửa, hợp thửa: với </w:t>
      </w:r>
      <w:r w:rsidR="00922022" w:rsidRPr="002F546A">
        <w:rPr>
          <w:sz w:val="28"/>
          <w:szCs w:val="28"/>
        </w:rPr>
        <w:t xml:space="preserve">92 viên </w:t>
      </w:r>
      <w:r w:rsidR="00922022" w:rsidRPr="002F546A">
        <w:rPr>
          <w:sz w:val="28"/>
          <w:szCs w:val="28"/>
        </w:rPr>
        <w:lastRenderedPageBreak/>
        <w:t>chức, người lao động tham dự;</w:t>
      </w:r>
      <w:r w:rsidR="00922022" w:rsidRPr="002F546A">
        <w:rPr>
          <w:bCs/>
          <w:iCs/>
          <w:sz w:val="28"/>
          <w:szCs w:val="28"/>
          <w:lang w:val="es-ES"/>
        </w:rPr>
        <w:t xml:space="preserve"> h</w:t>
      </w:r>
      <w:r w:rsidR="000C591A" w:rsidRPr="002F546A">
        <w:rPr>
          <w:bCs/>
          <w:iCs/>
          <w:sz w:val="28"/>
          <w:szCs w:val="28"/>
          <w:lang w:val="es-ES"/>
        </w:rPr>
        <w:t>oàn thành t</w:t>
      </w:r>
      <w:r w:rsidR="000C591A" w:rsidRPr="002F546A">
        <w:rPr>
          <w:bCs/>
          <w:iCs/>
          <w:sz w:val="28"/>
          <w:szCs w:val="28"/>
        </w:rPr>
        <w:t xml:space="preserve">ổ chức hội nghị triển khai Nghị định số 10/2023/NĐ-CP ngày 03/4/2023 và Nghị quyết số 73/NQ-CP ngày 06/5/2023 của Chính phủ; Hoàn thành </w:t>
      </w:r>
      <w:r w:rsidR="000C591A" w:rsidRPr="002F546A">
        <w:rPr>
          <w:bCs/>
          <w:iCs/>
          <w:sz w:val="28"/>
          <w:szCs w:val="28"/>
          <w:lang w:val="nl-NL"/>
        </w:rPr>
        <w:t>tổ chức l</w:t>
      </w:r>
      <w:r w:rsidR="000C591A" w:rsidRPr="002F546A">
        <w:rPr>
          <w:bCs/>
          <w:iCs/>
          <w:sz w:val="28"/>
          <w:szCs w:val="28"/>
        </w:rPr>
        <w:t>ấy ý kiến đối với dự thảo Luật Đất đai (sửa đổi) theo chỉ đạo của UBND tỉnh, Bộ TN&amp;MT</w:t>
      </w:r>
      <w:r w:rsidR="007863D6" w:rsidRPr="002F546A">
        <w:rPr>
          <w:rStyle w:val="FootnoteReference"/>
          <w:bCs/>
          <w:iCs/>
          <w:sz w:val="28"/>
          <w:szCs w:val="28"/>
        </w:rPr>
        <w:footnoteReference w:id="7"/>
      </w:r>
      <w:r w:rsidR="00922022" w:rsidRPr="002F546A">
        <w:rPr>
          <w:bCs/>
          <w:sz w:val="28"/>
          <w:szCs w:val="28"/>
        </w:rPr>
        <w:t>.</w:t>
      </w:r>
    </w:p>
    <w:p w:rsidR="004B7114" w:rsidRPr="002F546A" w:rsidRDefault="00922022" w:rsidP="00922022">
      <w:pPr>
        <w:spacing w:before="20" w:after="20"/>
        <w:ind w:firstLine="567"/>
        <w:jc w:val="both"/>
        <w:rPr>
          <w:bCs/>
          <w:iCs/>
          <w:sz w:val="28"/>
          <w:szCs w:val="28"/>
        </w:rPr>
      </w:pPr>
      <w:r w:rsidRPr="002F546A">
        <w:rPr>
          <w:bCs/>
          <w:sz w:val="28"/>
          <w:szCs w:val="28"/>
        </w:rPr>
        <w:t>Tổ chức các</w:t>
      </w:r>
      <w:r w:rsidR="004B7114" w:rsidRPr="002F546A">
        <w:rPr>
          <w:bCs/>
          <w:iCs/>
          <w:sz w:val="28"/>
          <w:szCs w:val="28"/>
          <w:lang w:val="hr-HR"/>
        </w:rPr>
        <w:t xml:space="preserve"> </w:t>
      </w:r>
      <w:r w:rsidR="00E74CDF" w:rsidRPr="002F546A">
        <w:rPr>
          <w:bCs/>
          <w:iCs/>
          <w:sz w:val="28"/>
          <w:szCs w:val="28"/>
          <w:lang w:val="hr-HR"/>
        </w:rPr>
        <w:t xml:space="preserve">hoạt động tuyên truyền, hưởng ứng: </w:t>
      </w:r>
      <w:r w:rsidR="00E74CDF" w:rsidRPr="002F546A">
        <w:rPr>
          <w:bCs/>
          <w:iCs/>
          <w:sz w:val="28"/>
          <w:szCs w:val="28"/>
        </w:rPr>
        <w:t>Ngày môi trường thế giới (05/6/2023), Ngày Đại dương thế giới (08/6/2023)</w:t>
      </w:r>
      <w:r w:rsidR="00E74CDF" w:rsidRPr="002F546A">
        <w:rPr>
          <w:rStyle w:val="FootnoteReference"/>
          <w:bCs/>
          <w:iCs/>
          <w:sz w:val="28"/>
          <w:szCs w:val="28"/>
        </w:rPr>
        <w:footnoteReference w:id="8"/>
      </w:r>
      <w:r w:rsidR="00BA7F1B" w:rsidRPr="002F546A">
        <w:rPr>
          <w:bCs/>
          <w:iCs/>
          <w:sz w:val="28"/>
          <w:szCs w:val="28"/>
        </w:rPr>
        <w:t xml:space="preserve">; </w:t>
      </w:r>
      <w:r w:rsidR="00C651E5" w:rsidRPr="002F546A">
        <w:rPr>
          <w:bCs/>
          <w:iCs/>
          <w:sz w:val="28"/>
          <w:szCs w:val="28"/>
        </w:rPr>
        <w:t>c</w:t>
      </w:r>
      <w:r w:rsidR="009F672D" w:rsidRPr="002F546A">
        <w:rPr>
          <w:bCs/>
          <w:iCs/>
          <w:sz w:val="28"/>
          <w:szCs w:val="28"/>
        </w:rPr>
        <w:t>hiến dịch Làm cho Thế giới sạch hơn; tuyên truyền, phổ biến pháp luật về bảo vệ môi trường</w:t>
      </w:r>
      <w:r w:rsidR="009F672D" w:rsidRPr="002F546A">
        <w:rPr>
          <w:rStyle w:val="FootnoteReference"/>
          <w:bCs/>
          <w:iCs/>
          <w:sz w:val="28"/>
          <w:szCs w:val="28"/>
        </w:rPr>
        <w:footnoteReference w:id="9"/>
      </w:r>
      <w:r w:rsidR="00C651E5" w:rsidRPr="002F546A">
        <w:rPr>
          <w:bCs/>
          <w:iCs/>
          <w:sz w:val="28"/>
          <w:szCs w:val="28"/>
        </w:rPr>
        <w:t>; tuyên truyền thu gom, tái sử dụng, tái chế rác thải nhựa</w:t>
      </w:r>
      <w:r w:rsidR="003139A2" w:rsidRPr="002F546A">
        <w:rPr>
          <w:rStyle w:val="FootnoteReference"/>
          <w:bCs/>
          <w:iCs/>
          <w:sz w:val="28"/>
          <w:szCs w:val="28"/>
        </w:rPr>
        <w:footnoteReference w:id="10"/>
      </w:r>
      <w:r w:rsidR="005F4BE8" w:rsidRPr="002F546A">
        <w:rPr>
          <w:bCs/>
          <w:iCs/>
          <w:sz w:val="28"/>
          <w:szCs w:val="28"/>
        </w:rPr>
        <w:t>;</w:t>
      </w:r>
      <w:r w:rsidR="005F4BE8" w:rsidRPr="002F546A">
        <w:rPr>
          <w:rFonts w:eastAsiaTheme="minorHAnsi"/>
          <w:i/>
          <w:sz w:val="28"/>
          <w:szCs w:val="28"/>
        </w:rPr>
        <w:t xml:space="preserve"> </w:t>
      </w:r>
      <w:r w:rsidR="005F4BE8" w:rsidRPr="002F546A">
        <w:rPr>
          <w:bCs/>
          <w:iCs/>
          <w:sz w:val="28"/>
          <w:szCs w:val="28"/>
        </w:rPr>
        <w:t xml:space="preserve">Ngày nước thế giới (22/3/2023); Ngày khí tượng thế giới (23/3/2023); hoàn thành </w:t>
      </w:r>
      <w:r w:rsidR="004B7114" w:rsidRPr="002F546A">
        <w:rPr>
          <w:bCs/>
          <w:iCs/>
          <w:sz w:val="28"/>
          <w:szCs w:val="28"/>
          <w:lang w:val="hr-HR"/>
        </w:rPr>
        <w:t>Kế hoạch tuyên truyền quản lý, bảo vệ và phát triển bền vững biển và hải đảo Việt Nam năm 202</w:t>
      </w:r>
      <w:r w:rsidR="00F97BAC" w:rsidRPr="002F546A">
        <w:rPr>
          <w:bCs/>
          <w:iCs/>
          <w:sz w:val="28"/>
          <w:szCs w:val="28"/>
          <w:lang w:val="hr-HR"/>
        </w:rPr>
        <w:t>3</w:t>
      </w:r>
      <w:r w:rsidR="00B162CB" w:rsidRPr="002F546A">
        <w:rPr>
          <w:rStyle w:val="FootnoteReference"/>
          <w:bCs/>
          <w:iCs/>
          <w:sz w:val="28"/>
          <w:szCs w:val="28"/>
          <w:lang w:val="hr-HR"/>
        </w:rPr>
        <w:footnoteReference w:id="11"/>
      </w:r>
      <w:r w:rsidR="004B7114" w:rsidRPr="002F546A">
        <w:rPr>
          <w:bCs/>
          <w:iCs/>
          <w:sz w:val="28"/>
          <w:szCs w:val="28"/>
          <w:lang w:val="hr-HR"/>
        </w:rPr>
        <w:t>.</w:t>
      </w:r>
    </w:p>
    <w:p w:rsidR="006F64D7" w:rsidRPr="002F546A" w:rsidRDefault="002056C1" w:rsidP="001A6877">
      <w:pPr>
        <w:spacing w:before="20" w:after="20"/>
        <w:ind w:firstLine="567"/>
        <w:rPr>
          <w:b/>
          <w:spacing w:val="-2"/>
          <w:sz w:val="28"/>
          <w:szCs w:val="28"/>
          <w:lang w:val="hr-HR"/>
        </w:rPr>
      </w:pPr>
      <w:r w:rsidRPr="002F546A">
        <w:rPr>
          <w:b/>
          <w:spacing w:val="-2"/>
          <w:sz w:val="28"/>
          <w:szCs w:val="28"/>
          <w:lang w:val="hr-HR"/>
        </w:rPr>
        <w:t xml:space="preserve">II. </w:t>
      </w:r>
      <w:r w:rsidRPr="002F546A">
        <w:rPr>
          <w:b/>
          <w:iCs/>
          <w:spacing w:val="-2"/>
          <w:sz w:val="28"/>
          <w:szCs w:val="28"/>
          <w:lang w:val="hr-HR"/>
        </w:rPr>
        <w:t>KẾT QUẢ THỰC HIỆN NHIỆM</w:t>
      </w:r>
      <w:r w:rsidR="00FE2564" w:rsidRPr="002F546A">
        <w:rPr>
          <w:b/>
          <w:iCs/>
          <w:spacing w:val="-2"/>
          <w:sz w:val="28"/>
          <w:szCs w:val="28"/>
          <w:lang w:val="hr-HR"/>
        </w:rPr>
        <w:t xml:space="preserve"> VỤ CHUYÊN MÔN NĂM 2023</w:t>
      </w:r>
    </w:p>
    <w:p w:rsidR="006F64D7" w:rsidRPr="002F546A" w:rsidRDefault="002056C1" w:rsidP="001A6877">
      <w:pPr>
        <w:spacing w:before="20" w:after="20"/>
        <w:ind w:firstLine="567"/>
        <w:jc w:val="both"/>
        <w:rPr>
          <w:b/>
          <w:spacing w:val="-2"/>
          <w:sz w:val="28"/>
          <w:szCs w:val="28"/>
          <w:lang w:val="hr-HR"/>
        </w:rPr>
      </w:pPr>
      <w:r w:rsidRPr="002F546A">
        <w:rPr>
          <w:b/>
          <w:spacing w:val="-2"/>
          <w:sz w:val="28"/>
          <w:szCs w:val="28"/>
          <w:lang w:val="hr-HR"/>
        </w:rPr>
        <w:t xml:space="preserve">1. </w:t>
      </w:r>
      <w:r w:rsidRPr="002F546A">
        <w:rPr>
          <w:b/>
          <w:spacing w:val="-2"/>
          <w:sz w:val="28"/>
          <w:szCs w:val="28"/>
          <w:lang w:val="pt-BR"/>
        </w:rPr>
        <w:t>Lĩnh vực tài nguyên đất</w:t>
      </w:r>
    </w:p>
    <w:p w:rsidR="006F64D7" w:rsidRPr="002F546A" w:rsidRDefault="002056C1" w:rsidP="001A6877">
      <w:pPr>
        <w:spacing w:before="20" w:after="20"/>
        <w:ind w:firstLine="567"/>
        <w:jc w:val="both"/>
        <w:rPr>
          <w:i/>
          <w:spacing w:val="-2"/>
          <w:sz w:val="28"/>
          <w:szCs w:val="28"/>
          <w:lang w:val="hr-HR"/>
        </w:rPr>
      </w:pPr>
      <w:r w:rsidRPr="002F546A">
        <w:rPr>
          <w:i/>
          <w:spacing w:val="-2"/>
          <w:sz w:val="28"/>
          <w:szCs w:val="28"/>
          <w:lang w:val="hr-HR"/>
        </w:rPr>
        <w:t>a) Công tác quy hoạch, kế hoạch sử dụng đất</w:t>
      </w:r>
    </w:p>
    <w:p w:rsidR="005450E8" w:rsidRPr="002F546A" w:rsidRDefault="003E67E1" w:rsidP="001A6877">
      <w:pPr>
        <w:spacing w:before="20" w:after="20"/>
        <w:ind w:firstLine="567"/>
        <w:jc w:val="both"/>
        <w:rPr>
          <w:sz w:val="28"/>
          <w:szCs w:val="28"/>
          <w:lang w:val="nl-NL" w:bidi="vi-VN"/>
        </w:rPr>
      </w:pPr>
      <w:r w:rsidRPr="002F546A">
        <w:rPr>
          <w:sz w:val="28"/>
          <w:szCs w:val="28"/>
          <w:lang w:val="nl-NL" w:bidi="vi-VN"/>
        </w:rPr>
        <w:t xml:space="preserve">- </w:t>
      </w:r>
      <w:r w:rsidR="00C82E51" w:rsidRPr="002F546A">
        <w:rPr>
          <w:sz w:val="28"/>
          <w:szCs w:val="28"/>
          <w:lang w:val="nl-NL" w:bidi="vi-VN"/>
        </w:rPr>
        <w:t xml:space="preserve">Hoàn thành Phương án phân bổ và khoanh vùng đất đai đến từng đơn vị hành chính cấp huyện </w:t>
      </w:r>
      <w:r w:rsidR="00C82E51" w:rsidRPr="002F546A">
        <w:rPr>
          <w:sz w:val="28"/>
          <w:szCs w:val="28"/>
          <w:lang w:bidi="vi-VN"/>
        </w:rPr>
        <w:t>đã</w:t>
      </w:r>
      <w:r w:rsidR="00C82E51" w:rsidRPr="002F546A">
        <w:rPr>
          <w:sz w:val="28"/>
          <w:szCs w:val="28"/>
          <w:lang w:val="vi-VN" w:bidi="vi-VN"/>
        </w:rPr>
        <w:t xml:space="preserve"> tích hợp vào </w:t>
      </w:r>
      <w:r w:rsidR="00C82E51" w:rsidRPr="002F546A">
        <w:rPr>
          <w:sz w:val="28"/>
          <w:szCs w:val="28"/>
          <w:lang w:bidi="vi-VN"/>
        </w:rPr>
        <w:t>Q</w:t>
      </w:r>
      <w:r w:rsidR="00C82E51" w:rsidRPr="002F546A">
        <w:rPr>
          <w:sz w:val="28"/>
          <w:szCs w:val="28"/>
          <w:lang w:val="vi-VN" w:bidi="vi-VN"/>
        </w:rPr>
        <w:t>uy hoạch tỉnh</w:t>
      </w:r>
      <w:r w:rsidR="00C82E51" w:rsidRPr="002F546A">
        <w:rPr>
          <w:sz w:val="28"/>
          <w:szCs w:val="28"/>
          <w:lang w:bidi="vi-VN"/>
        </w:rPr>
        <w:t xml:space="preserve"> Trà Vinh kỳ 2021-2030, tầm nhìn đến năm 2050 (Thủ tướng Chính phủ phê duyệt tại Quyết định số 1142/QĐ-TTg ngày 02/10/2023)</w:t>
      </w:r>
      <w:r w:rsidR="00F910C9" w:rsidRPr="002F546A">
        <w:rPr>
          <w:sz w:val="28"/>
          <w:szCs w:val="28"/>
          <w:lang w:bidi="vi-VN"/>
        </w:rPr>
        <w:t>.</w:t>
      </w:r>
    </w:p>
    <w:p w:rsidR="00A53DF6" w:rsidRPr="002F546A" w:rsidRDefault="005450E8" w:rsidP="001A6877">
      <w:pPr>
        <w:spacing w:before="20" w:after="20"/>
        <w:ind w:firstLine="567"/>
        <w:jc w:val="both"/>
        <w:rPr>
          <w:rStyle w:val="fontstyle21"/>
          <w:i w:val="0"/>
          <w:color w:val="auto"/>
          <w:sz w:val="28"/>
          <w:szCs w:val="28"/>
        </w:rPr>
      </w:pPr>
      <w:r w:rsidRPr="002F546A">
        <w:rPr>
          <w:sz w:val="28"/>
          <w:szCs w:val="28"/>
          <w:lang w:val="nl-NL" w:bidi="vi-VN"/>
        </w:rPr>
        <w:t xml:space="preserve">- </w:t>
      </w:r>
      <w:r w:rsidR="001B6CD2" w:rsidRPr="002F546A">
        <w:rPr>
          <w:sz w:val="28"/>
          <w:szCs w:val="28"/>
          <w:lang w:val="nl-NL" w:bidi="vi-VN"/>
        </w:rPr>
        <w:t>Kế hoạ</w:t>
      </w:r>
      <w:r w:rsidRPr="002F546A">
        <w:rPr>
          <w:sz w:val="28"/>
          <w:szCs w:val="28"/>
          <w:lang w:val="nl-NL" w:bidi="vi-VN"/>
        </w:rPr>
        <w:t xml:space="preserve">ch sử dụng đất 05 năm </w:t>
      </w:r>
      <w:r w:rsidR="001B6CD2" w:rsidRPr="002F546A">
        <w:rPr>
          <w:sz w:val="28"/>
          <w:szCs w:val="28"/>
          <w:lang w:val="nl-NL" w:bidi="vi-VN"/>
        </w:rPr>
        <w:t xml:space="preserve">2021-2025 tỉnh Trà Vinh: </w:t>
      </w:r>
      <w:r w:rsidR="0079314D" w:rsidRPr="002F546A">
        <w:rPr>
          <w:sz w:val="28"/>
          <w:szCs w:val="28"/>
          <w:lang w:bidi="vi-VN"/>
        </w:rPr>
        <w:t>t</w:t>
      </w:r>
      <w:r w:rsidR="0079314D" w:rsidRPr="002F546A">
        <w:rPr>
          <w:sz w:val="28"/>
          <w:szCs w:val="28"/>
          <w:lang w:val="vi-VN" w:bidi="vi-VN"/>
        </w:rPr>
        <w:t>ham mưu UBND tỉnh trình Bộ TNMT thẩm định</w:t>
      </w:r>
      <w:r w:rsidR="0079314D" w:rsidRPr="002F546A">
        <w:rPr>
          <w:sz w:val="28"/>
          <w:szCs w:val="28"/>
          <w:lang w:bidi="vi-VN"/>
        </w:rPr>
        <w:t>,</w:t>
      </w:r>
      <w:r w:rsidR="0079314D" w:rsidRPr="002F546A">
        <w:rPr>
          <w:sz w:val="28"/>
          <w:szCs w:val="28"/>
          <w:lang w:val="nl-NL" w:bidi="vi-VN"/>
        </w:rPr>
        <w:t xml:space="preserve"> Bộ đang lấy ý kiến thành viên hội đồng thẩm định, chờ phê duyệt</w:t>
      </w:r>
      <w:r w:rsidR="00A53DF6" w:rsidRPr="002F546A">
        <w:rPr>
          <w:rStyle w:val="fontstyle21"/>
          <w:i w:val="0"/>
          <w:color w:val="auto"/>
          <w:sz w:val="28"/>
          <w:szCs w:val="28"/>
        </w:rPr>
        <w:t>.</w:t>
      </w:r>
    </w:p>
    <w:p w:rsidR="0008468B" w:rsidRPr="002F546A" w:rsidRDefault="00DB036F" w:rsidP="001A6877">
      <w:pPr>
        <w:spacing w:before="20" w:after="20"/>
        <w:ind w:firstLine="567"/>
        <w:jc w:val="both"/>
        <w:rPr>
          <w:sz w:val="28"/>
          <w:szCs w:val="28"/>
          <w:lang w:val="de-DE"/>
        </w:rPr>
      </w:pPr>
      <w:r w:rsidRPr="002F546A">
        <w:rPr>
          <w:sz w:val="28"/>
          <w:szCs w:val="28"/>
          <w:lang w:val="de-DE"/>
        </w:rPr>
        <w:t xml:space="preserve">- </w:t>
      </w:r>
      <w:r w:rsidR="009020FF" w:rsidRPr="002F546A">
        <w:rPr>
          <w:sz w:val="28"/>
          <w:szCs w:val="28"/>
          <w:lang w:val="vi-VN"/>
        </w:rPr>
        <w:t>Kế hoạch sử dụng đất năm 202</w:t>
      </w:r>
      <w:r w:rsidR="009020FF" w:rsidRPr="002F546A">
        <w:rPr>
          <w:sz w:val="28"/>
          <w:szCs w:val="28"/>
        </w:rPr>
        <w:t>4 cấp huyện</w:t>
      </w:r>
      <w:r w:rsidR="009020FF" w:rsidRPr="002F546A">
        <w:rPr>
          <w:sz w:val="28"/>
          <w:szCs w:val="28"/>
          <w:lang w:val="vi-VN"/>
        </w:rPr>
        <w:t>:</w:t>
      </w:r>
      <w:r w:rsidR="009020FF" w:rsidRPr="002F546A">
        <w:rPr>
          <w:sz w:val="28"/>
          <w:szCs w:val="28"/>
        </w:rPr>
        <w:t xml:space="preserve"> đ</w:t>
      </w:r>
      <w:r w:rsidR="009020FF" w:rsidRPr="002F546A">
        <w:rPr>
          <w:sz w:val="28"/>
          <w:szCs w:val="28"/>
          <w:lang w:val="vi-VN"/>
        </w:rPr>
        <w:t>ã thẩm định 9</w:t>
      </w:r>
      <w:r w:rsidR="009020FF" w:rsidRPr="002F546A">
        <w:rPr>
          <w:sz w:val="28"/>
          <w:szCs w:val="28"/>
          <w:lang w:val="en-GB"/>
        </w:rPr>
        <w:t>/9</w:t>
      </w:r>
      <w:r w:rsidR="009020FF" w:rsidRPr="002F546A">
        <w:rPr>
          <w:sz w:val="28"/>
          <w:szCs w:val="28"/>
          <w:lang w:val="vi-VN"/>
        </w:rPr>
        <w:t xml:space="preserve"> </w:t>
      </w:r>
      <w:r w:rsidR="009020FF" w:rsidRPr="002F546A">
        <w:rPr>
          <w:sz w:val="28"/>
          <w:szCs w:val="28"/>
        </w:rPr>
        <w:t>(</w:t>
      </w:r>
      <w:r w:rsidR="0030132D" w:rsidRPr="002F546A">
        <w:rPr>
          <w:sz w:val="28"/>
          <w:szCs w:val="28"/>
        </w:rPr>
        <w:t xml:space="preserve">đạt </w:t>
      </w:r>
      <w:r w:rsidR="009020FF" w:rsidRPr="002F546A">
        <w:rPr>
          <w:sz w:val="28"/>
          <w:szCs w:val="28"/>
        </w:rPr>
        <w:t>100%)</w:t>
      </w:r>
      <w:r w:rsidR="009020FF" w:rsidRPr="002F546A">
        <w:rPr>
          <w:sz w:val="28"/>
          <w:szCs w:val="28"/>
          <w:lang w:val="vi-VN"/>
        </w:rPr>
        <w:t>.</w:t>
      </w:r>
      <w:r w:rsidR="009020FF" w:rsidRPr="002F546A">
        <w:rPr>
          <w:sz w:val="28"/>
          <w:szCs w:val="28"/>
        </w:rPr>
        <w:t xml:space="preserve"> Theo dõi, kiểm tra</w:t>
      </w:r>
      <w:r w:rsidR="009020FF" w:rsidRPr="002F546A">
        <w:rPr>
          <w:sz w:val="28"/>
          <w:szCs w:val="28"/>
          <w:lang w:val="vi-VN"/>
        </w:rPr>
        <w:t xml:space="preserve"> trình</w:t>
      </w:r>
      <w:r w:rsidR="009020FF" w:rsidRPr="002F546A">
        <w:rPr>
          <w:sz w:val="28"/>
          <w:szCs w:val="28"/>
        </w:rPr>
        <w:t xml:space="preserve"> UBND tỉnh</w:t>
      </w:r>
      <w:r w:rsidR="009020FF" w:rsidRPr="002F546A">
        <w:rPr>
          <w:sz w:val="28"/>
          <w:szCs w:val="28"/>
          <w:lang w:val="vi-VN"/>
        </w:rPr>
        <w:t xml:space="preserve"> phê duyệt </w:t>
      </w:r>
      <w:r w:rsidR="009020FF" w:rsidRPr="002F546A">
        <w:rPr>
          <w:sz w:val="28"/>
          <w:szCs w:val="28"/>
        </w:rPr>
        <w:t xml:space="preserve">trong </w:t>
      </w:r>
      <w:r w:rsidR="0030132D" w:rsidRPr="002F546A">
        <w:rPr>
          <w:sz w:val="28"/>
          <w:szCs w:val="28"/>
        </w:rPr>
        <w:t xml:space="preserve">tháng 12 </w:t>
      </w:r>
      <w:r w:rsidR="009020FF" w:rsidRPr="002F546A">
        <w:rPr>
          <w:sz w:val="28"/>
          <w:szCs w:val="28"/>
        </w:rPr>
        <w:t>năm 2023</w:t>
      </w:r>
      <w:r w:rsidRPr="002F546A">
        <w:rPr>
          <w:sz w:val="28"/>
          <w:szCs w:val="28"/>
          <w:lang w:val="de-DE"/>
        </w:rPr>
        <w:t>.</w:t>
      </w:r>
    </w:p>
    <w:p w:rsidR="00DF2F57" w:rsidRPr="002F546A" w:rsidRDefault="0008468B" w:rsidP="00E65E91">
      <w:pPr>
        <w:spacing w:before="20" w:after="20"/>
        <w:ind w:firstLine="567"/>
        <w:jc w:val="both"/>
        <w:rPr>
          <w:bCs/>
          <w:iCs/>
          <w:spacing w:val="-2"/>
          <w:sz w:val="28"/>
          <w:szCs w:val="28"/>
        </w:rPr>
      </w:pPr>
      <w:r w:rsidRPr="002F546A">
        <w:rPr>
          <w:sz w:val="28"/>
          <w:szCs w:val="28"/>
          <w:lang w:val="de-DE"/>
        </w:rPr>
        <w:t xml:space="preserve">- </w:t>
      </w:r>
      <w:r w:rsidR="00E65E91" w:rsidRPr="002F546A">
        <w:rPr>
          <w:sz w:val="28"/>
          <w:szCs w:val="28"/>
          <w:lang w:val="de-DE"/>
        </w:rPr>
        <w:t xml:space="preserve">Hoàn thành </w:t>
      </w:r>
      <w:r w:rsidR="00E65E91" w:rsidRPr="002F546A">
        <w:rPr>
          <w:bCs/>
          <w:sz w:val="28"/>
          <w:szCs w:val="28"/>
          <w:lang w:val="de-DE" w:bidi="vi-VN"/>
        </w:rPr>
        <w:t>Thống kê đất đai năm 202</w:t>
      </w:r>
      <w:r w:rsidR="00E65E91" w:rsidRPr="002F546A">
        <w:rPr>
          <w:bCs/>
          <w:sz w:val="28"/>
          <w:szCs w:val="28"/>
          <w:lang w:val="en-GB"/>
        </w:rPr>
        <w:t>2</w:t>
      </w:r>
      <w:r w:rsidR="00E65E91" w:rsidRPr="002F546A">
        <w:rPr>
          <w:bCs/>
          <w:sz w:val="28"/>
          <w:szCs w:val="28"/>
          <w:lang w:val="de-DE" w:bidi="vi-VN"/>
        </w:rPr>
        <w:t xml:space="preserve"> (cấp tỉnh):</w:t>
      </w:r>
      <w:r w:rsidR="00E65E91" w:rsidRPr="002F546A">
        <w:rPr>
          <w:bCs/>
          <w:sz w:val="28"/>
          <w:szCs w:val="28"/>
          <w:lang w:val="nl-NL"/>
        </w:rPr>
        <w:t xml:space="preserve"> </w:t>
      </w:r>
      <w:r w:rsidR="00E65E91" w:rsidRPr="002F546A">
        <w:rPr>
          <w:bCs/>
          <w:sz w:val="28"/>
          <w:szCs w:val="28"/>
          <w:lang w:val="de-DE" w:bidi="vi-VN"/>
        </w:rPr>
        <w:t>Bộ TNMT</w:t>
      </w:r>
      <w:r w:rsidR="00E65E91" w:rsidRPr="002F546A">
        <w:rPr>
          <w:bCs/>
          <w:sz w:val="28"/>
          <w:szCs w:val="28"/>
          <w:lang w:val="en-GB"/>
        </w:rPr>
        <w:t xml:space="preserve"> phê duyệt và công bố tại Quyết định số 3048/QĐ-BTNMT ngày 18/10/2023</w:t>
      </w:r>
      <w:r w:rsidR="00DF2F57" w:rsidRPr="002F546A">
        <w:rPr>
          <w:bCs/>
          <w:iCs/>
          <w:spacing w:val="-2"/>
          <w:sz w:val="28"/>
          <w:szCs w:val="28"/>
        </w:rPr>
        <w:t>.</w:t>
      </w:r>
    </w:p>
    <w:p w:rsidR="00127E0F" w:rsidRPr="002F546A" w:rsidRDefault="002056C1" w:rsidP="0044530A">
      <w:pPr>
        <w:spacing w:before="20" w:after="20"/>
        <w:ind w:firstLine="567"/>
        <w:jc w:val="both"/>
        <w:rPr>
          <w:bCs/>
          <w:iCs/>
          <w:sz w:val="28"/>
          <w:szCs w:val="28"/>
        </w:rPr>
      </w:pPr>
      <w:r w:rsidRPr="002F546A">
        <w:rPr>
          <w:bCs/>
          <w:iCs/>
          <w:sz w:val="28"/>
          <w:szCs w:val="28"/>
          <w:lang w:val="nl-NL"/>
        </w:rPr>
        <w:t xml:space="preserve">- </w:t>
      </w:r>
      <w:r w:rsidR="00CC6980" w:rsidRPr="002F546A">
        <w:rPr>
          <w:bCs/>
          <w:iCs/>
          <w:sz w:val="28"/>
          <w:szCs w:val="28"/>
          <w:lang w:val="nl-NL" w:bidi="vi-VN"/>
        </w:rPr>
        <w:t>Danh mục công trìn</w:t>
      </w:r>
      <w:r w:rsidR="00102DCC" w:rsidRPr="002F546A">
        <w:rPr>
          <w:bCs/>
          <w:iCs/>
          <w:sz w:val="28"/>
          <w:szCs w:val="28"/>
          <w:lang w:val="nl-NL" w:bidi="vi-VN"/>
        </w:rPr>
        <w:t>h, dự án cần thu hồi đất</w:t>
      </w:r>
      <w:r w:rsidR="005769ED" w:rsidRPr="002F546A">
        <w:rPr>
          <w:bCs/>
          <w:iCs/>
          <w:sz w:val="28"/>
          <w:szCs w:val="28"/>
          <w:lang w:val="nl-NL" w:bidi="vi-VN"/>
        </w:rPr>
        <w:t>,</w:t>
      </w:r>
      <w:r w:rsidR="00102DCC" w:rsidRPr="002F546A">
        <w:rPr>
          <w:bCs/>
          <w:iCs/>
          <w:sz w:val="28"/>
          <w:szCs w:val="28"/>
          <w:lang w:val="nl-NL" w:bidi="vi-VN"/>
        </w:rPr>
        <w:t xml:space="preserve"> </w:t>
      </w:r>
      <w:r w:rsidR="005769ED" w:rsidRPr="002F546A">
        <w:rPr>
          <w:bCs/>
          <w:iCs/>
          <w:sz w:val="28"/>
          <w:szCs w:val="28"/>
          <w:lang w:val="nl-NL" w:bidi="vi-VN"/>
        </w:rPr>
        <w:t xml:space="preserve">chuyển mục đích sử dụng đất trồng lúa chuyển sang sử dụng vào mục đích khác: </w:t>
      </w:r>
      <w:r w:rsidR="005769ED" w:rsidRPr="002F546A">
        <w:rPr>
          <w:bCs/>
          <w:iCs/>
          <w:sz w:val="28"/>
          <w:szCs w:val="28"/>
          <w:lang w:val="nl-NL"/>
        </w:rPr>
        <w:t xml:space="preserve">Hoàn thành </w:t>
      </w:r>
      <w:r w:rsidR="00127E0F" w:rsidRPr="002F546A">
        <w:rPr>
          <w:bCs/>
          <w:iCs/>
          <w:sz w:val="28"/>
          <w:szCs w:val="28"/>
          <w:lang w:val="vi-VN"/>
        </w:rPr>
        <w:t xml:space="preserve">điều chỉnh, bổ sung </w:t>
      </w:r>
      <w:r w:rsidR="00127E0F" w:rsidRPr="002F546A">
        <w:rPr>
          <w:bCs/>
          <w:iCs/>
          <w:sz w:val="28"/>
          <w:szCs w:val="28"/>
        </w:rPr>
        <w:t xml:space="preserve">năm 2023 với </w:t>
      </w:r>
      <w:r w:rsidR="00127E0F" w:rsidRPr="002F546A">
        <w:rPr>
          <w:b/>
          <w:bCs/>
          <w:iCs/>
          <w:sz w:val="28"/>
          <w:szCs w:val="28"/>
        </w:rPr>
        <w:t>33</w:t>
      </w:r>
      <w:r w:rsidR="00127E0F" w:rsidRPr="002F546A">
        <w:rPr>
          <w:bCs/>
          <w:iCs/>
          <w:sz w:val="28"/>
          <w:szCs w:val="28"/>
        </w:rPr>
        <w:t xml:space="preserve"> </w:t>
      </w:r>
      <w:r w:rsidR="00127E0F" w:rsidRPr="002F546A">
        <w:rPr>
          <w:bCs/>
          <w:iCs/>
          <w:sz w:val="28"/>
          <w:szCs w:val="28"/>
          <w:lang w:val="vi-VN"/>
        </w:rPr>
        <w:t>công trình, dự án</w:t>
      </w:r>
      <w:r w:rsidR="00127E0F" w:rsidRPr="002F546A">
        <w:rPr>
          <w:rStyle w:val="FootnoteReference"/>
          <w:bCs/>
          <w:iCs/>
          <w:sz w:val="28"/>
          <w:szCs w:val="28"/>
          <w:lang w:val="vi-VN"/>
        </w:rPr>
        <w:footnoteReference w:id="12"/>
      </w:r>
      <w:r w:rsidR="00127E0F" w:rsidRPr="002F546A">
        <w:rPr>
          <w:bCs/>
          <w:iCs/>
          <w:sz w:val="28"/>
          <w:szCs w:val="28"/>
        </w:rPr>
        <w:t>.</w:t>
      </w:r>
      <w:r w:rsidR="00887627" w:rsidRPr="002F546A">
        <w:rPr>
          <w:bCs/>
          <w:iCs/>
          <w:sz w:val="28"/>
          <w:szCs w:val="28"/>
        </w:rPr>
        <w:t xml:space="preserve"> Năm 2024: </w:t>
      </w:r>
      <w:r w:rsidR="0044530A" w:rsidRPr="002F546A">
        <w:rPr>
          <w:bCs/>
          <w:iCs/>
          <w:sz w:val="28"/>
          <w:szCs w:val="28"/>
          <w:lang w:val="nl-NL"/>
        </w:rPr>
        <w:t>đã</w:t>
      </w:r>
      <w:r w:rsidR="00127E0F" w:rsidRPr="002F546A">
        <w:rPr>
          <w:bCs/>
          <w:iCs/>
          <w:sz w:val="28"/>
          <w:szCs w:val="28"/>
          <w:lang w:val="vi-VN"/>
        </w:rPr>
        <w:t xml:space="preserve"> trình HĐND tỉnh </w:t>
      </w:r>
      <w:r w:rsidR="00127E0F" w:rsidRPr="002F546A">
        <w:rPr>
          <w:b/>
          <w:bCs/>
          <w:iCs/>
          <w:sz w:val="28"/>
          <w:szCs w:val="28"/>
          <w:lang w:val="en-GB"/>
        </w:rPr>
        <w:t>82</w:t>
      </w:r>
      <w:r w:rsidR="00127E0F" w:rsidRPr="002F546A">
        <w:rPr>
          <w:bCs/>
          <w:iCs/>
          <w:sz w:val="28"/>
          <w:szCs w:val="28"/>
          <w:lang w:val="en-GB"/>
        </w:rPr>
        <w:t xml:space="preserve"> công tình, dự án</w:t>
      </w:r>
      <w:r w:rsidR="0044530A" w:rsidRPr="002F546A">
        <w:rPr>
          <w:bCs/>
          <w:iCs/>
          <w:sz w:val="28"/>
          <w:szCs w:val="28"/>
          <w:lang w:val="en-GB"/>
        </w:rPr>
        <w:t xml:space="preserve"> </w:t>
      </w:r>
      <w:r w:rsidR="0044530A" w:rsidRPr="002F546A">
        <w:rPr>
          <w:bCs/>
          <w:iCs/>
          <w:sz w:val="28"/>
          <w:szCs w:val="28"/>
          <w:lang w:val="vi-VN"/>
        </w:rPr>
        <w:t>cần thu hồi đất</w:t>
      </w:r>
      <w:r w:rsidR="0044530A" w:rsidRPr="002F546A">
        <w:rPr>
          <w:bCs/>
          <w:iCs/>
          <w:sz w:val="28"/>
          <w:szCs w:val="28"/>
          <w:lang w:val="en-GB"/>
        </w:rPr>
        <w:t xml:space="preserve">; </w:t>
      </w:r>
      <w:r w:rsidR="00127E0F" w:rsidRPr="002F546A">
        <w:rPr>
          <w:b/>
          <w:bCs/>
          <w:iCs/>
          <w:sz w:val="28"/>
          <w:szCs w:val="28"/>
          <w:lang w:val="en-GB"/>
        </w:rPr>
        <w:t>56</w:t>
      </w:r>
      <w:r w:rsidR="00127E0F" w:rsidRPr="002F546A">
        <w:rPr>
          <w:bCs/>
          <w:iCs/>
          <w:sz w:val="28"/>
          <w:szCs w:val="28"/>
          <w:lang w:val="en-GB"/>
        </w:rPr>
        <w:t xml:space="preserve"> công tình, dự án</w:t>
      </w:r>
      <w:r w:rsidR="0044530A" w:rsidRPr="002F546A">
        <w:rPr>
          <w:bCs/>
          <w:iCs/>
          <w:sz w:val="28"/>
          <w:szCs w:val="28"/>
          <w:lang w:val="vi-VN"/>
        </w:rPr>
        <w:t xml:space="preserve"> </w:t>
      </w:r>
      <w:r w:rsidR="0044530A" w:rsidRPr="002F546A">
        <w:rPr>
          <w:bCs/>
          <w:iCs/>
          <w:sz w:val="28"/>
          <w:szCs w:val="28"/>
        </w:rPr>
        <w:t xml:space="preserve">cần </w:t>
      </w:r>
      <w:r w:rsidR="0044530A" w:rsidRPr="002F546A">
        <w:rPr>
          <w:bCs/>
          <w:iCs/>
          <w:sz w:val="28"/>
          <w:szCs w:val="28"/>
          <w:lang w:val="vi-VN"/>
        </w:rPr>
        <w:t>chuyển mục đích</w:t>
      </w:r>
      <w:r w:rsidR="0044530A" w:rsidRPr="002F546A">
        <w:rPr>
          <w:bCs/>
          <w:iCs/>
          <w:sz w:val="28"/>
          <w:szCs w:val="28"/>
        </w:rPr>
        <w:t>.</w:t>
      </w:r>
    </w:p>
    <w:p w:rsidR="006F64D7" w:rsidRPr="002F546A" w:rsidRDefault="002056C1" w:rsidP="001A6877">
      <w:pPr>
        <w:spacing w:before="20" w:after="20"/>
        <w:ind w:firstLine="567"/>
        <w:jc w:val="both"/>
        <w:rPr>
          <w:bCs/>
          <w:spacing w:val="-2"/>
          <w:sz w:val="28"/>
          <w:szCs w:val="28"/>
          <w:lang w:val="es-ES"/>
        </w:rPr>
      </w:pPr>
      <w:r w:rsidRPr="002F546A">
        <w:rPr>
          <w:bCs/>
          <w:i/>
          <w:spacing w:val="-2"/>
          <w:sz w:val="28"/>
          <w:szCs w:val="28"/>
          <w:lang w:val="es-ES"/>
        </w:rPr>
        <w:t>b) Giá đất:</w:t>
      </w:r>
      <w:r w:rsidRPr="002F546A">
        <w:rPr>
          <w:bCs/>
          <w:spacing w:val="-2"/>
          <w:sz w:val="28"/>
          <w:szCs w:val="28"/>
          <w:lang w:val="es-ES"/>
        </w:rPr>
        <w:t xml:space="preserve"> </w:t>
      </w:r>
    </w:p>
    <w:p w:rsidR="00C15035" w:rsidRPr="002F546A" w:rsidRDefault="00FA27A6" w:rsidP="001A6877">
      <w:pPr>
        <w:spacing w:before="20" w:after="20"/>
        <w:ind w:firstLine="567"/>
        <w:jc w:val="both"/>
        <w:rPr>
          <w:sz w:val="28"/>
          <w:szCs w:val="28"/>
          <w:lang w:val="es-ES"/>
        </w:rPr>
      </w:pPr>
      <w:r w:rsidRPr="002F546A">
        <w:rPr>
          <w:bCs/>
          <w:iCs/>
          <w:spacing w:val="-2"/>
          <w:sz w:val="28"/>
          <w:szCs w:val="28"/>
          <w:lang w:val="nl-NL"/>
        </w:rPr>
        <w:t xml:space="preserve">Định </w:t>
      </w:r>
      <w:r w:rsidR="005769ED" w:rsidRPr="002F546A">
        <w:rPr>
          <w:bCs/>
          <w:iCs/>
          <w:spacing w:val="-2"/>
          <w:sz w:val="28"/>
          <w:szCs w:val="28"/>
          <w:lang w:val="nl-NL"/>
        </w:rPr>
        <w:t xml:space="preserve">giá đất cụ thể: </w:t>
      </w:r>
      <w:r w:rsidR="002E424D" w:rsidRPr="002F546A">
        <w:rPr>
          <w:b/>
          <w:bCs/>
          <w:iCs/>
          <w:spacing w:val="-2"/>
          <w:sz w:val="28"/>
          <w:szCs w:val="28"/>
          <w:lang w:val="nl-NL"/>
        </w:rPr>
        <w:t>2</w:t>
      </w:r>
      <w:r w:rsidR="002056C1" w:rsidRPr="002F546A">
        <w:rPr>
          <w:bCs/>
          <w:iCs/>
          <w:spacing w:val="-2"/>
          <w:sz w:val="28"/>
          <w:szCs w:val="28"/>
          <w:lang w:val="nl-NL"/>
        </w:rPr>
        <w:t xml:space="preserve"> dự án</w:t>
      </w:r>
      <w:r w:rsidR="00FF6F54" w:rsidRPr="002F546A">
        <w:rPr>
          <w:bCs/>
          <w:iCs/>
          <w:spacing w:val="-2"/>
          <w:sz w:val="28"/>
          <w:szCs w:val="28"/>
          <w:lang w:val="nl-NL"/>
        </w:rPr>
        <w:t xml:space="preserve"> </w:t>
      </w:r>
      <w:r w:rsidR="005769ED" w:rsidRPr="002F546A">
        <w:rPr>
          <w:bCs/>
          <w:i/>
          <w:iCs/>
          <w:spacing w:val="-2"/>
          <w:sz w:val="28"/>
          <w:szCs w:val="28"/>
          <w:lang w:val="nl-NL"/>
        </w:rPr>
        <w:t>(</w:t>
      </w:r>
      <w:r w:rsidR="002E424D" w:rsidRPr="002F546A">
        <w:rPr>
          <w:bCs/>
          <w:i/>
          <w:iCs/>
          <w:spacing w:val="-2"/>
          <w:sz w:val="28"/>
          <w:szCs w:val="28"/>
          <w:lang w:val="en-GB"/>
        </w:rPr>
        <w:t>đấu giá thửa đất 500 tại xã Trường Long Hòa; dự án cầu Đại Ngãi</w:t>
      </w:r>
      <w:r w:rsidR="000B17DC" w:rsidRPr="002F546A">
        <w:rPr>
          <w:i/>
          <w:sz w:val="28"/>
          <w:szCs w:val="28"/>
          <w:lang w:val="es-ES"/>
        </w:rPr>
        <w:t>)</w:t>
      </w:r>
      <w:r w:rsidR="000B17DC" w:rsidRPr="002F546A">
        <w:rPr>
          <w:sz w:val="28"/>
          <w:szCs w:val="28"/>
          <w:lang w:val="es-ES"/>
        </w:rPr>
        <w:t xml:space="preserve">; hoàn thành </w:t>
      </w:r>
      <w:r w:rsidR="000B17DC" w:rsidRPr="002F546A">
        <w:rPr>
          <w:sz w:val="28"/>
          <w:szCs w:val="28"/>
          <w:lang w:val="nl-NL"/>
        </w:rPr>
        <w:t xml:space="preserve">sửa đổi, bổ sung </w:t>
      </w:r>
      <w:r w:rsidR="000B17DC" w:rsidRPr="002F546A">
        <w:rPr>
          <w:sz w:val="28"/>
          <w:szCs w:val="28"/>
          <w:lang w:val="vi-VN"/>
        </w:rPr>
        <w:t>Bảng giá đất 05 năm (2020-2024)</w:t>
      </w:r>
      <w:r w:rsidR="000B17DC" w:rsidRPr="002F546A">
        <w:rPr>
          <w:sz w:val="28"/>
          <w:szCs w:val="28"/>
        </w:rPr>
        <w:t xml:space="preserve"> tại </w:t>
      </w:r>
      <w:r w:rsidR="000B17DC" w:rsidRPr="002F546A">
        <w:rPr>
          <w:sz w:val="28"/>
          <w:szCs w:val="28"/>
          <w:lang w:val="nl-NL"/>
        </w:rPr>
        <w:t>Quyết định số 16/2023/QĐ-UBND ngày 14/7/2023)</w:t>
      </w:r>
      <w:r w:rsidRPr="002F546A">
        <w:rPr>
          <w:sz w:val="28"/>
          <w:szCs w:val="28"/>
          <w:lang w:val="nl-NL"/>
        </w:rPr>
        <w:t>.</w:t>
      </w:r>
    </w:p>
    <w:p w:rsidR="00B8738E" w:rsidRPr="002F546A" w:rsidRDefault="00D947B0" w:rsidP="001A6877">
      <w:pPr>
        <w:tabs>
          <w:tab w:val="left" w:pos="0"/>
        </w:tabs>
        <w:spacing w:before="20" w:after="20"/>
        <w:ind w:firstLine="567"/>
        <w:jc w:val="both"/>
        <w:rPr>
          <w:i/>
          <w:sz w:val="28"/>
          <w:szCs w:val="28"/>
          <w:lang w:val="nl-NL"/>
        </w:rPr>
      </w:pPr>
      <w:r w:rsidRPr="002F546A">
        <w:rPr>
          <w:i/>
          <w:sz w:val="28"/>
          <w:szCs w:val="28"/>
          <w:lang w:val="nl-NL"/>
        </w:rPr>
        <w:t>c)</w:t>
      </w:r>
      <w:r w:rsidRPr="002F546A">
        <w:rPr>
          <w:sz w:val="28"/>
          <w:szCs w:val="28"/>
          <w:lang w:val="nl-NL"/>
        </w:rPr>
        <w:t xml:space="preserve"> </w:t>
      </w:r>
      <w:r w:rsidRPr="002F546A">
        <w:rPr>
          <w:i/>
          <w:sz w:val="28"/>
          <w:szCs w:val="28"/>
          <w:lang w:val="nl-NL"/>
        </w:rPr>
        <w:t xml:space="preserve">Cấp Giấy </w:t>
      </w:r>
      <w:r w:rsidR="00FB7CB4" w:rsidRPr="002F546A">
        <w:rPr>
          <w:i/>
          <w:sz w:val="28"/>
          <w:szCs w:val="28"/>
          <w:lang w:val="nl-NL"/>
        </w:rPr>
        <w:t>chứng nhận quyền sử dụng đất (GCN</w:t>
      </w:r>
      <w:r w:rsidRPr="002F546A">
        <w:rPr>
          <w:i/>
          <w:sz w:val="28"/>
          <w:szCs w:val="28"/>
          <w:lang w:val="nl-NL"/>
        </w:rPr>
        <w:t>QSDĐ</w:t>
      </w:r>
      <w:r w:rsidR="00FB7CB4" w:rsidRPr="002F546A">
        <w:rPr>
          <w:i/>
          <w:sz w:val="28"/>
          <w:szCs w:val="28"/>
          <w:lang w:val="nl-NL"/>
        </w:rPr>
        <w:t>)</w:t>
      </w:r>
      <w:r w:rsidR="0049115F" w:rsidRPr="002F546A">
        <w:rPr>
          <w:i/>
          <w:sz w:val="28"/>
          <w:szCs w:val="28"/>
          <w:lang w:val="nl-NL"/>
        </w:rPr>
        <w:t xml:space="preserve">: </w:t>
      </w:r>
      <w:r w:rsidR="00BD4E55" w:rsidRPr="002F546A">
        <w:rPr>
          <w:sz w:val="28"/>
          <w:szCs w:val="28"/>
          <w:lang w:val="nl-NL"/>
        </w:rPr>
        <w:t>cấp l</w:t>
      </w:r>
      <w:r w:rsidR="00B8738E" w:rsidRPr="002F546A">
        <w:rPr>
          <w:spacing w:val="-2"/>
          <w:sz w:val="28"/>
          <w:szCs w:val="28"/>
          <w:lang w:val="nl-NL"/>
        </w:rPr>
        <w:t>ần đầu</w:t>
      </w:r>
      <w:r w:rsidR="00BD4E55" w:rsidRPr="002F546A">
        <w:rPr>
          <w:b/>
          <w:spacing w:val="-2"/>
          <w:sz w:val="28"/>
          <w:szCs w:val="28"/>
          <w:lang w:val="nl-NL"/>
        </w:rPr>
        <w:t xml:space="preserve"> </w:t>
      </w:r>
      <w:r w:rsidR="00BD4E55" w:rsidRPr="002F546A">
        <w:rPr>
          <w:spacing w:val="-2"/>
          <w:sz w:val="28"/>
          <w:szCs w:val="28"/>
          <w:lang w:val="pt-BR"/>
        </w:rPr>
        <w:t xml:space="preserve">được </w:t>
      </w:r>
      <w:r w:rsidR="00BD4E55" w:rsidRPr="002F546A">
        <w:rPr>
          <w:spacing w:val="-2"/>
          <w:sz w:val="28"/>
          <w:szCs w:val="28"/>
          <w:lang w:val="vi-VN"/>
        </w:rPr>
        <w:t>373</w:t>
      </w:r>
      <w:r w:rsidR="00BD4E55" w:rsidRPr="002F546A">
        <w:rPr>
          <w:spacing w:val="-2"/>
          <w:sz w:val="28"/>
          <w:szCs w:val="28"/>
          <w:lang w:val="pt-BR"/>
        </w:rPr>
        <w:t xml:space="preserve"> giấy </w:t>
      </w:r>
      <w:r w:rsidR="00BD4E55" w:rsidRPr="002F546A">
        <w:rPr>
          <w:i/>
          <w:spacing w:val="-2"/>
          <w:sz w:val="28"/>
          <w:szCs w:val="28"/>
          <w:lang w:val="pt-BR"/>
        </w:rPr>
        <w:t xml:space="preserve">(diện tích </w:t>
      </w:r>
      <w:r w:rsidR="00BD4E55" w:rsidRPr="002F546A">
        <w:rPr>
          <w:i/>
          <w:spacing w:val="-2"/>
          <w:sz w:val="28"/>
          <w:szCs w:val="28"/>
          <w:lang w:val="vi-VN"/>
        </w:rPr>
        <w:t>57</w:t>
      </w:r>
      <w:r w:rsidR="00BD4E55" w:rsidRPr="002F546A">
        <w:rPr>
          <w:i/>
          <w:spacing w:val="-2"/>
          <w:sz w:val="28"/>
          <w:szCs w:val="28"/>
          <w:lang w:val="pt-BR"/>
        </w:rPr>
        <w:t>,</w:t>
      </w:r>
      <w:r w:rsidR="00BD4E55" w:rsidRPr="002F546A">
        <w:rPr>
          <w:i/>
          <w:spacing w:val="-2"/>
          <w:sz w:val="28"/>
          <w:szCs w:val="28"/>
          <w:lang w:val="vi-VN"/>
        </w:rPr>
        <w:t>76</w:t>
      </w:r>
      <w:r w:rsidR="00BD4E55" w:rsidRPr="002F546A">
        <w:rPr>
          <w:i/>
          <w:spacing w:val="-2"/>
          <w:sz w:val="28"/>
          <w:szCs w:val="28"/>
          <w:lang w:val="pt-BR"/>
        </w:rPr>
        <w:t xml:space="preserve"> ha)</w:t>
      </w:r>
      <w:r w:rsidR="00BD4E55" w:rsidRPr="002F546A">
        <w:rPr>
          <w:spacing w:val="-2"/>
          <w:sz w:val="28"/>
          <w:szCs w:val="28"/>
          <w:lang w:val="pt-BR"/>
        </w:rPr>
        <w:t>, nâng tổng số Giấy chứng nhận đã cấp toàn tỉnh đến nay 626.</w:t>
      </w:r>
      <w:r w:rsidR="00BD4E55" w:rsidRPr="002F546A">
        <w:rPr>
          <w:spacing w:val="-2"/>
          <w:sz w:val="28"/>
          <w:szCs w:val="28"/>
          <w:lang w:val="vi-VN"/>
        </w:rPr>
        <w:t>714</w:t>
      </w:r>
      <w:r w:rsidR="00BD4E55" w:rsidRPr="002F546A">
        <w:rPr>
          <w:spacing w:val="-2"/>
          <w:sz w:val="28"/>
          <w:szCs w:val="28"/>
          <w:lang w:val="pt-BR"/>
        </w:rPr>
        <w:t xml:space="preserve"> giấy (diện tích 192.</w:t>
      </w:r>
      <w:r w:rsidR="00BD4E55" w:rsidRPr="002F546A">
        <w:rPr>
          <w:spacing w:val="-2"/>
          <w:sz w:val="28"/>
          <w:szCs w:val="28"/>
          <w:lang w:val="vi-VN"/>
        </w:rPr>
        <w:t>959</w:t>
      </w:r>
      <w:r w:rsidR="00BD4E55" w:rsidRPr="002F546A">
        <w:rPr>
          <w:spacing w:val="-2"/>
          <w:sz w:val="28"/>
          <w:szCs w:val="28"/>
          <w:lang w:val="pt-BR"/>
        </w:rPr>
        <w:t>,</w:t>
      </w:r>
      <w:r w:rsidR="00BD4E55" w:rsidRPr="002F546A">
        <w:rPr>
          <w:spacing w:val="-2"/>
          <w:sz w:val="28"/>
          <w:szCs w:val="28"/>
          <w:lang w:val="vi-VN"/>
        </w:rPr>
        <w:t>51</w:t>
      </w:r>
      <w:r w:rsidR="00BD4E55" w:rsidRPr="002F546A">
        <w:rPr>
          <w:spacing w:val="-2"/>
          <w:sz w:val="28"/>
          <w:szCs w:val="28"/>
          <w:lang w:val="pt-BR"/>
        </w:rPr>
        <w:t xml:space="preserve">ha), đạt </w:t>
      </w:r>
      <w:r w:rsidR="00BD4E55" w:rsidRPr="002F546A">
        <w:rPr>
          <w:b/>
          <w:spacing w:val="-2"/>
          <w:sz w:val="28"/>
          <w:szCs w:val="28"/>
          <w:lang w:val="pt-BR"/>
        </w:rPr>
        <w:t>99,</w:t>
      </w:r>
      <w:r w:rsidR="00BD4E55" w:rsidRPr="002F546A">
        <w:rPr>
          <w:b/>
          <w:spacing w:val="-2"/>
          <w:sz w:val="28"/>
          <w:szCs w:val="28"/>
          <w:lang w:val="vi-VN"/>
        </w:rPr>
        <w:t>40</w:t>
      </w:r>
      <w:r w:rsidR="00BD4E55" w:rsidRPr="002F546A">
        <w:rPr>
          <w:b/>
          <w:spacing w:val="-2"/>
          <w:sz w:val="28"/>
          <w:szCs w:val="28"/>
          <w:lang w:val="pt-BR"/>
        </w:rPr>
        <w:t>%</w:t>
      </w:r>
      <w:r w:rsidR="00BD4E55" w:rsidRPr="002F546A">
        <w:rPr>
          <w:spacing w:val="-2"/>
          <w:sz w:val="28"/>
          <w:szCs w:val="28"/>
          <w:lang w:val="pt-BR"/>
        </w:rPr>
        <w:t xml:space="preserve"> diện tích cần cấp</w:t>
      </w:r>
      <w:r w:rsidR="00B8738E" w:rsidRPr="002F546A">
        <w:rPr>
          <w:spacing w:val="-2"/>
          <w:sz w:val="28"/>
          <w:szCs w:val="28"/>
          <w:lang w:val="pt-BR"/>
        </w:rPr>
        <w:t>.</w:t>
      </w:r>
      <w:r w:rsidR="00B8738E" w:rsidRPr="002F546A">
        <w:rPr>
          <w:sz w:val="28"/>
          <w:szCs w:val="28"/>
          <w:lang w:val="pt-BR"/>
        </w:rPr>
        <w:t xml:space="preserve"> </w:t>
      </w:r>
      <w:r w:rsidR="00FB7CB4" w:rsidRPr="002F546A">
        <w:rPr>
          <w:sz w:val="28"/>
          <w:szCs w:val="28"/>
          <w:lang w:val="pt-BR"/>
        </w:rPr>
        <w:t xml:space="preserve">Cấp </w:t>
      </w:r>
      <w:r w:rsidR="005677E8" w:rsidRPr="002F546A">
        <w:rPr>
          <w:sz w:val="28"/>
          <w:szCs w:val="28"/>
          <w:lang w:val="nl-NL"/>
        </w:rPr>
        <w:t xml:space="preserve">lại, </w:t>
      </w:r>
      <w:r w:rsidR="005677E8" w:rsidRPr="002F546A">
        <w:rPr>
          <w:sz w:val="28"/>
          <w:szCs w:val="28"/>
          <w:lang w:val="nl-NL"/>
        </w:rPr>
        <w:lastRenderedPageBreak/>
        <w:t>cấp đổi</w:t>
      </w:r>
      <w:r w:rsidR="00FB7CB4" w:rsidRPr="002F546A">
        <w:rPr>
          <w:sz w:val="28"/>
          <w:szCs w:val="28"/>
          <w:lang w:val="nl-NL"/>
        </w:rPr>
        <w:t>:</w:t>
      </w:r>
      <w:r w:rsidR="00FB7CB4" w:rsidRPr="002F546A">
        <w:rPr>
          <w:sz w:val="28"/>
          <w:szCs w:val="28"/>
          <w:lang w:val="pt-BR"/>
        </w:rPr>
        <w:t xml:space="preserve"> </w:t>
      </w:r>
      <w:r w:rsidR="00CF7AB8" w:rsidRPr="002F546A">
        <w:rPr>
          <w:sz w:val="28"/>
          <w:szCs w:val="28"/>
          <w:lang w:val="pt-BR"/>
        </w:rPr>
        <w:t xml:space="preserve">Nhận </w:t>
      </w:r>
      <w:r w:rsidR="00CF7AB8" w:rsidRPr="002F546A">
        <w:rPr>
          <w:sz w:val="28"/>
          <w:szCs w:val="28"/>
          <w:lang w:val="vi-VN"/>
        </w:rPr>
        <w:t>10</w:t>
      </w:r>
      <w:r w:rsidR="00CF7AB8" w:rsidRPr="002F546A">
        <w:rPr>
          <w:sz w:val="28"/>
          <w:szCs w:val="28"/>
          <w:lang w:val="pt-BR"/>
        </w:rPr>
        <w:t>.</w:t>
      </w:r>
      <w:r w:rsidR="00CF7AB8" w:rsidRPr="002F546A">
        <w:rPr>
          <w:sz w:val="28"/>
          <w:szCs w:val="28"/>
          <w:lang w:val="vi-VN"/>
        </w:rPr>
        <w:t>470</w:t>
      </w:r>
      <w:r w:rsidR="00CF7AB8" w:rsidRPr="002F546A">
        <w:rPr>
          <w:sz w:val="28"/>
          <w:szCs w:val="28"/>
          <w:lang w:val="pt-BR"/>
        </w:rPr>
        <w:t xml:space="preserve"> thửa, thực hiện được </w:t>
      </w:r>
      <w:r w:rsidR="00CF7AB8" w:rsidRPr="002F546A">
        <w:rPr>
          <w:b/>
          <w:sz w:val="28"/>
          <w:szCs w:val="28"/>
          <w:lang w:val="vi-VN"/>
        </w:rPr>
        <w:t>10</w:t>
      </w:r>
      <w:r w:rsidR="00CF7AB8" w:rsidRPr="002F546A">
        <w:rPr>
          <w:b/>
          <w:sz w:val="28"/>
          <w:szCs w:val="28"/>
          <w:lang w:val="pt-BR"/>
        </w:rPr>
        <w:t>.</w:t>
      </w:r>
      <w:r w:rsidR="00CF7AB8" w:rsidRPr="002F546A">
        <w:rPr>
          <w:b/>
          <w:sz w:val="28"/>
          <w:szCs w:val="28"/>
          <w:lang w:val="vi-VN"/>
        </w:rPr>
        <w:t>033</w:t>
      </w:r>
      <w:r w:rsidR="00CF7AB8" w:rsidRPr="002F546A">
        <w:rPr>
          <w:sz w:val="28"/>
          <w:szCs w:val="28"/>
          <w:lang w:val="pt-BR"/>
        </w:rPr>
        <w:t xml:space="preserve"> thửa, nâng tổng số thửa đã thực hiện toàn tỉnh từ ngày 31/12/2009 đến nay là </w:t>
      </w:r>
      <w:r w:rsidR="00CF7AB8" w:rsidRPr="002F546A">
        <w:rPr>
          <w:b/>
          <w:bCs/>
          <w:sz w:val="28"/>
          <w:szCs w:val="28"/>
          <w:lang w:val="vi-VN"/>
        </w:rPr>
        <w:t>277</w:t>
      </w:r>
      <w:r w:rsidR="00CF7AB8" w:rsidRPr="002F546A">
        <w:rPr>
          <w:b/>
          <w:bCs/>
          <w:sz w:val="28"/>
          <w:szCs w:val="28"/>
          <w:lang w:val="pt-BR"/>
        </w:rPr>
        <w:t>.</w:t>
      </w:r>
      <w:r w:rsidR="00CF7AB8" w:rsidRPr="002F546A">
        <w:rPr>
          <w:b/>
          <w:bCs/>
          <w:sz w:val="28"/>
          <w:szCs w:val="28"/>
          <w:lang w:val="vi-VN"/>
        </w:rPr>
        <w:t>453</w:t>
      </w:r>
      <w:r w:rsidR="00CF7AB8" w:rsidRPr="002F546A">
        <w:rPr>
          <w:sz w:val="28"/>
          <w:szCs w:val="28"/>
          <w:lang w:val="pt-BR"/>
        </w:rPr>
        <w:t xml:space="preserve"> thửa, chuyển trả 01 hồ sơ, đang thực hiện </w:t>
      </w:r>
      <w:r w:rsidR="00CF7AB8" w:rsidRPr="002F546A">
        <w:rPr>
          <w:sz w:val="28"/>
          <w:szCs w:val="28"/>
          <w:lang w:val="vi-VN"/>
        </w:rPr>
        <w:t>436</w:t>
      </w:r>
      <w:r w:rsidR="00CF7AB8" w:rsidRPr="002F546A">
        <w:rPr>
          <w:sz w:val="28"/>
          <w:szCs w:val="28"/>
          <w:lang w:val="pt-BR"/>
        </w:rPr>
        <w:t xml:space="preserve"> hồ sơ</w:t>
      </w:r>
      <w:r w:rsidR="00B8738E" w:rsidRPr="002F546A">
        <w:rPr>
          <w:spacing w:val="-6"/>
          <w:sz w:val="28"/>
          <w:szCs w:val="28"/>
          <w:lang w:val="pt-BR"/>
        </w:rPr>
        <w:t>.</w:t>
      </w:r>
    </w:p>
    <w:p w:rsidR="006F64D7" w:rsidRPr="002F546A" w:rsidRDefault="002056C1" w:rsidP="001A6877">
      <w:pPr>
        <w:spacing w:before="20" w:after="20"/>
        <w:ind w:firstLine="567"/>
        <w:jc w:val="both"/>
        <w:rPr>
          <w:bCs/>
          <w:iCs/>
          <w:sz w:val="28"/>
          <w:szCs w:val="28"/>
          <w:lang w:val="es-ES"/>
        </w:rPr>
      </w:pPr>
      <w:r w:rsidRPr="002F546A">
        <w:rPr>
          <w:bCs/>
          <w:i/>
          <w:iCs/>
          <w:sz w:val="28"/>
          <w:szCs w:val="28"/>
          <w:lang w:val="es-ES"/>
        </w:rPr>
        <w:t>d) Quản lý đất công:</w:t>
      </w:r>
    </w:p>
    <w:p w:rsidR="0013524C" w:rsidRPr="002F546A" w:rsidRDefault="002056C1" w:rsidP="001A6877">
      <w:pPr>
        <w:spacing w:before="20" w:after="20"/>
        <w:ind w:firstLine="567"/>
        <w:jc w:val="both"/>
        <w:rPr>
          <w:bCs/>
          <w:iCs/>
          <w:sz w:val="28"/>
          <w:szCs w:val="28"/>
          <w:lang w:val="es-ES"/>
        </w:rPr>
      </w:pPr>
      <w:r w:rsidRPr="002F546A">
        <w:rPr>
          <w:bCs/>
          <w:iCs/>
          <w:sz w:val="28"/>
          <w:szCs w:val="28"/>
          <w:lang w:val="es-ES"/>
        </w:rPr>
        <w:t>-</w:t>
      </w:r>
      <w:r w:rsidR="00A44178" w:rsidRPr="002F546A">
        <w:rPr>
          <w:bCs/>
          <w:iCs/>
          <w:sz w:val="28"/>
          <w:szCs w:val="28"/>
          <w:lang w:val="es-ES"/>
        </w:rPr>
        <w:t xml:space="preserve"> </w:t>
      </w:r>
      <w:r w:rsidR="00A44178" w:rsidRPr="002F546A">
        <w:rPr>
          <w:b/>
          <w:sz w:val="28"/>
          <w:szCs w:val="28"/>
          <w:lang w:val="nl-NL"/>
        </w:rPr>
        <w:t>46</w:t>
      </w:r>
      <w:r w:rsidR="00A44178" w:rsidRPr="002F546A">
        <w:rPr>
          <w:sz w:val="28"/>
          <w:szCs w:val="28"/>
          <w:lang w:val="nl-NL"/>
        </w:rPr>
        <w:t xml:space="preserve"> </w:t>
      </w:r>
      <w:r w:rsidR="00A44178" w:rsidRPr="002F546A">
        <w:rPr>
          <w:sz w:val="28"/>
          <w:szCs w:val="28"/>
          <w:shd w:val="clear" w:color="auto" w:fill="FFFFFF"/>
          <w:lang w:val="nl-NL"/>
        </w:rPr>
        <w:t xml:space="preserve">khu đất, với tổng diện tích </w:t>
      </w:r>
      <w:r w:rsidR="00A44178" w:rsidRPr="002F546A">
        <w:rPr>
          <w:b/>
          <w:sz w:val="28"/>
          <w:szCs w:val="28"/>
          <w:lang w:val="nl-NL"/>
        </w:rPr>
        <w:t>2.510.984,2</w:t>
      </w:r>
      <w:r w:rsidR="00A44178" w:rsidRPr="002F546A">
        <w:rPr>
          <w:b/>
          <w:sz w:val="28"/>
          <w:szCs w:val="28"/>
          <w:shd w:val="clear" w:color="auto" w:fill="FFFFFF"/>
          <w:lang w:val="nl-NL"/>
        </w:rPr>
        <w:t>m</w:t>
      </w:r>
      <w:r w:rsidR="00A44178" w:rsidRPr="002F546A">
        <w:rPr>
          <w:b/>
          <w:sz w:val="28"/>
          <w:szCs w:val="28"/>
          <w:shd w:val="clear" w:color="auto" w:fill="FFFFFF"/>
          <w:vertAlign w:val="superscript"/>
          <w:lang w:val="nl-NL"/>
        </w:rPr>
        <w:t>2</w:t>
      </w:r>
      <w:r w:rsidR="00A44178" w:rsidRPr="002F546A">
        <w:rPr>
          <w:b/>
          <w:sz w:val="28"/>
          <w:szCs w:val="28"/>
          <w:shd w:val="clear" w:color="auto" w:fill="FFFFFF"/>
          <w:lang w:val="nl-NL"/>
        </w:rPr>
        <w:t xml:space="preserve">, </w:t>
      </w:r>
      <w:r w:rsidR="00A44178" w:rsidRPr="002F546A">
        <w:rPr>
          <w:sz w:val="28"/>
          <w:szCs w:val="28"/>
          <w:shd w:val="clear" w:color="auto" w:fill="FFFFFF"/>
          <w:lang w:val="nl-NL"/>
        </w:rPr>
        <w:t>trong đó</w:t>
      </w:r>
      <w:r w:rsidR="00A44178" w:rsidRPr="002F546A">
        <w:rPr>
          <w:b/>
          <w:sz w:val="28"/>
          <w:szCs w:val="28"/>
          <w:shd w:val="clear" w:color="auto" w:fill="FFFFFF"/>
          <w:lang w:val="nl-NL"/>
        </w:rPr>
        <w:t xml:space="preserve"> </w:t>
      </w:r>
      <w:r w:rsidR="00A44178" w:rsidRPr="002F546A">
        <w:rPr>
          <w:b/>
          <w:sz w:val="28"/>
          <w:szCs w:val="28"/>
        </w:rPr>
        <w:t xml:space="preserve">45 </w:t>
      </w:r>
      <w:r w:rsidR="00A44178" w:rsidRPr="002F546A">
        <w:rPr>
          <w:sz w:val="28"/>
          <w:szCs w:val="28"/>
        </w:rPr>
        <w:t xml:space="preserve">khu đất đã được phê duyệt đưa vào Phương án quản lý các khu đất năm 2023 với tổng diện tích </w:t>
      </w:r>
      <w:r w:rsidR="00A44178" w:rsidRPr="002F546A">
        <w:rPr>
          <w:b/>
          <w:bCs/>
          <w:sz w:val="28"/>
          <w:szCs w:val="28"/>
          <w:lang w:val="vi-VN"/>
        </w:rPr>
        <w:t>2.</w:t>
      </w:r>
      <w:r w:rsidR="00A44178" w:rsidRPr="002F546A">
        <w:rPr>
          <w:b/>
          <w:bCs/>
          <w:sz w:val="28"/>
          <w:szCs w:val="28"/>
        </w:rPr>
        <w:t>466.534,9</w:t>
      </w:r>
      <w:r w:rsidR="00A44178" w:rsidRPr="002F546A">
        <w:rPr>
          <w:b/>
          <w:bCs/>
          <w:sz w:val="28"/>
          <w:szCs w:val="28"/>
          <w:lang w:val="vi-VN"/>
        </w:rPr>
        <w:t>m</w:t>
      </w:r>
      <w:r w:rsidR="00A44178" w:rsidRPr="002F546A">
        <w:rPr>
          <w:b/>
          <w:bCs/>
          <w:sz w:val="28"/>
          <w:szCs w:val="28"/>
          <w:vertAlign w:val="superscript"/>
          <w:lang w:val="vi-VN"/>
        </w:rPr>
        <w:t>2</w:t>
      </w:r>
      <w:r w:rsidR="0015457A" w:rsidRPr="002F546A">
        <w:rPr>
          <w:rFonts w:eastAsiaTheme="minorHAnsi"/>
          <w:bCs/>
          <w:iCs/>
          <w:sz w:val="28"/>
          <w:szCs w:val="28"/>
          <w:lang w:val="es-ES"/>
        </w:rPr>
        <w:t xml:space="preserve">. </w:t>
      </w:r>
      <w:r w:rsidR="002A6EE3" w:rsidRPr="002F546A">
        <w:rPr>
          <w:bCs/>
          <w:iCs/>
          <w:sz w:val="28"/>
          <w:szCs w:val="28"/>
          <w:lang w:val="es-ES"/>
        </w:rPr>
        <w:t>K</w:t>
      </w:r>
      <w:r w:rsidR="0013524C" w:rsidRPr="002F546A">
        <w:rPr>
          <w:bCs/>
          <w:iCs/>
          <w:sz w:val="28"/>
          <w:szCs w:val="28"/>
          <w:lang w:val="es-ES"/>
        </w:rPr>
        <w:t xml:space="preserve">iểm tra hiện trạng </w:t>
      </w:r>
      <w:r w:rsidR="002A6EE3" w:rsidRPr="002F546A">
        <w:rPr>
          <w:b/>
          <w:bCs/>
          <w:iCs/>
          <w:sz w:val="28"/>
          <w:szCs w:val="28"/>
          <w:lang w:val="vi-VN"/>
        </w:rPr>
        <w:t>432 lượt/4 tháng</w:t>
      </w:r>
      <w:r w:rsidR="002A6EE3" w:rsidRPr="002F546A">
        <w:rPr>
          <w:bCs/>
          <w:iCs/>
          <w:sz w:val="28"/>
          <w:szCs w:val="28"/>
          <w:lang w:val="es-ES"/>
        </w:rPr>
        <w:t xml:space="preserve"> các khu đất về </w:t>
      </w:r>
      <w:r w:rsidR="0013524C" w:rsidRPr="002F546A">
        <w:rPr>
          <w:bCs/>
          <w:iCs/>
          <w:sz w:val="28"/>
          <w:szCs w:val="28"/>
          <w:lang w:val="es-ES"/>
        </w:rPr>
        <w:t>ranh giới</w:t>
      </w:r>
      <w:r w:rsidR="00CF0C0D" w:rsidRPr="002F546A">
        <w:rPr>
          <w:bCs/>
          <w:iCs/>
          <w:sz w:val="28"/>
          <w:szCs w:val="28"/>
          <w:lang w:val="es-ES"/>
        </w:rPr>
        <w:t xml:space="preserve">, </w:t>
      </w:r>
      <w:r w:rsidR="0013524C" w:rsidRPr="002F546A">
        <w:rPr>
          <w:bCs/>
          <w:iCs/>
          <w:sz w:val="28"/>
          <w:szCs w:val="28"/>
          <w:lang w:val="es-ES"/>
        </w:rPr>
        <w:t xml:space="preserve">không để xảy ra tình trạng lấn </w:t>
      </w:r>
      <w:r w:rsidR="00DC49F1" w:rsidRPr="002F546A">
        <w:rPr>
          <w:bCs/>
          <w:iCs/>
          <w:sz w:val="28"/>
          <w:szCs w:val="28"/>
          <w:lang w:val="es-ES"/>
        </w:rPr>
        <w:t>chiếm, chiếm dụng</w:t>
      </w:r>
      <w:r w:rsidR="0098695D" w:rsidRPr="002F546A">
        <w:rPr>
          <w:bCs/>
          <w:iCs/>
          <w:sz w:val="28"/>
          <w:szCs w:val="28"/>
          <w:lang w:val="es-ES"/>
        </w:rPr>
        <w:t>, khai thác khoáng sản</w:t>
      </w:r>
      <w:r w:rsidR="002A6EE3" w:rsidRPr="002F546A">
        <w:rPr>
          <w:bCs/>
          <w:iCs/>
          <w:sz w:val="28"/>
          <w:szCs w:val="28"/>
          <w:lang w:val="es-ES"/>
        </w:rPr>
        <w:t>, đổ chất thải</w:t>
      </w:r>
      <w:r w:rsidR="00DC49F1" w:rsidRPr="002F546A">
        <w:rPr>
          <w:bCs/>
          <w:iCs/>
          <w:sz w:val="28"/>
          <w:szCs w:val="28"/>
          <w:lang w:val="es-ES"/>
        </w:rPr>
        <w:t xml:space="preserve"> trái quy định</w:t>
      </w:r>
      <w:r w:rsidR="00CF0C0D" w:rsidRPr="002F546A">
        <w:rPr>
          <w:bCs/>
          <w:iCs/>
          <w:sz w:val="28"/>
          <w:szCs w:val="28"/>
          <w:lang w:val="es-ES"/>
        </w:rPr>
        <w:t xml:space="preserve">; </w:t>
      </w:r>
      <w:r w:rsidR="00CF0C0D" w:rsidRPr="002F546A">
        <w:rPr>
          <w:bCs/>
          <w:iCs/>
          <w:sz w:val="28"/>
          <w:szCs w:val="28"/>
          <w:lang w:val="vi-VN"/>
        </w:rPr>
        <w:t>phát hoang, vệ sinh mặt bằng</w:t>
      </w:r>
      <w:r w:rsidR="00CF0C0D" w:rsidRPr="002F546A">
        <w:rPr>
          <w:bCs/>
          <w:iCs/>
          <w:sz w:val="28"/>
          <w:szCs w:val="28"/>
        </w:rPr>
        <w:t xml:space="preserve">, </w:t>
      </w:r>
      <w:r w:rsidR="00CF0C0D" w:rsidRPr="002F546A">
        <w:rPr>
          <w:bCs/>
          <w:iCs/>
          <w:sz w:val="28"/>
          <w:szCs w:val="28"/>
          <w:lang w:val="es-ES_tradnl"/>
        </w:rPr>
        <w:t>cắm cọc ranh, lắp bảng thông báo quản lý</w:t>
      </w:r>
      <w:r w:rsidR="00742339" w:rsidRPr="002F546A">
        <w:rPr>
          <w:bCs/>
          <w:iCs/>
          <w:sz w:val="28"/>
          <w:szCs w:val="28"/>
          <w:lang w:val="es-ES_tradnl"/>
        </w:rPr>
        <w:t xml:space="preserve">; </w:t>
      </w:r>
      <w:r w:rsidR="00742339" w:rsidRPr="002F546A">
        <w:rPr>
          <w:bCs/>
          <w:iCs/>
          <w:sz w:val="28"/>
          <w:szCs w:val="28"/>
          <w:lang w:val="es-ES"/>
        </w:rPr>
        <w:t>xử lý vướng mắc 2/7 khu đất phát sinh, còn 5 khu tiếp tục có kế hoạch xử lý dứt điểm</w:t>
      </w:r>
      <w:r w:rsidR="0089586D" w:rsidRPr="002F546A">
        <w:rPr>
          <w:bCs/>
          <w:iCs/>
          <w:sz w:val="28"/>
          <w:szCs w:val="28"/>
          <w:lang w:val="es-ES"/>
        </w:rPr>
        <w:t xml:space="preserve">; đề xuất khai thác </w:t>
      </w:r>
      <w:r w:rsidR="0089586D" w:rsidRPr="002F546A">
        <w:rPr>
          <w:b/>
          <w:bCs/>
          <w:iCs/>
          <w:sz w:val="28"/>
          <w:szCs w:val="28"/>
          <w:lang w:val="es-ES"/>
        </w:rPr>
        <w:t>22</w:t>
      </w:r>
      <w:r w:rsidR="0089586D" w:rsidRPr="002F546A">
        <w:rPr>
          <w:bCs/>
          <w:iCs/>
          <w:sz w:val="28"/>
          <w:szCs w:val="28"/>
          <w:lang w:val="es-ES"/>
        </w:rPr>
        <w:t xml:space="preserve"> khu đất</w:t>
      </w:r>
      <w:r w:rsidR="0089586D" w:rsidRPr="002F546A">
        <w:rPr>
          <w:rStyle w:val="FootnoteReference"/>
          <w:bCs/>
          <w:iCs/>
          <w:sz w:val="28"/>
          <w:szCs w:val="28"/>
          <w:lang w:val="es-ES"/>
        </w:rPr>
        <w:footnoteReference w:id="13"/>
      </w:r>
      <w:r w:rsidR="007B04BE" w:rsidRPr="002F546A">
        <w:rPr>
          <w:bCs/>
          <w:iCs/>
          <w:sz w:val="28"/>
          <w:szCs w:val="28"/>
          <w:lang w:val="es-ES"/>
        </w:rPr>
        <w:t xml:space="preserve">. </w:t>
      </w:r>
      <w:r w:rsidR="0013524C" w:rsidRPr="002F546A">
        <w:rPr>
          <w:bCs/>
          <w:i/>
          <w:iCs/>
          <w:sz w:val="28"/>
          <w:szCs w:val="28"/>
          <w:lang w:val="es-ES"/>
        </w:rPr>
        <w:t>(</w:t>
      </w:r>
      <w:r w:rsidR="00DC49F1" w:rsidRPr="002F546A">
        <w:rPr>
          <w:bCs/>
          <w:i/>
          <w:iCs/>
          <w:sz w:val="28"/>
          <w:szCs w:val="28"/>
          <w:lang w:val="es-ES"/>
        </w:rPr>
        <w:t>Đ</w:t>
      </w:r>
      <w:r w:rsidR="0013524C" w:rsidRPr="002F546A">
        <w:rPr>
          <w:bCs/>
          <w:i/>
          <w:iCs/>
          <w:sz w:val="28"/>
          <w:szCs w:val="28"/>
          <w:lang w:val="es-ES"/>
        </w:rPr>
        <w:t>ính kèm Phụ lục</w:t>
      </w:r>
      <w:r w:rsidR="001955EF" w:rsidRPr="002F546A">
        <w:rPr>
          <w:bCs/>
          <w:i/>
          <w:iCs/>
          <w:sz w:val="28"/>
          <w:szCs w:val="28"/>
          <w:lang w:val="es-ES"/>
        </w:rPr>
        <w:t xml:space="preserve"> 3</w:t>
      </w:r>
      <w:r w:rsidR="00DC49F1" w:rsidRPr="002F546A">
        <w:rPr>
          <w:bCs/>
          <w:i/>
          <w:iCs/>
          <w:sz w:val="28"/>
          <w:szCs w:val="28"/>
          <w:lang w:val="es-ES"/>
        </w:rPr>
        <w:t>)</w:t>
      </w:r>
    </w:p>
    <w:p w:rsidR="006F64D7" w:rsidRPr="002F546A" w:rsidRDefault="002056C1" w:rsidP="001A6877">
      <w:pPr>
        <w:spacing w:before="20" w:after="20"/>
        <w:ind w:firstLine="567"/>
        <w:jc w:val="both"/>
        <w:rPr>
          <w:bCs/>
          <w:spacing w:val="-4"/>
          <w:sz w:val="28"/>
          <w:szCs w:val="28"/>
          <w:lang w:val="es-ES"/>
        </w:rPr>
      </w:pPr>
      <w:r w:rsidRPr="002F546A">
        <w:rPr>
          <w:bCs/>
          <w:iCs/>
          <w:sz w:val="28"/>
          <w:szCs w:val="28"/>
          <w:lang w:val="es-ES"/>
        </w:rPr>
        <w:t xml:space="preserve">- </w:t>
      </w:r>
      <w:r w:rsidR="00A20421" w:rsidRPr="002F546A">
        <w:rPr>
          <w:bCs/>
          <w:iCs/>
          <w:sz w:val="28"/>
          <w:szCs w:val="28"/>
          <w:lang w:val="es-ES"/>
        </w:rPr>
        <w:t xml:space="preserve">Đấu giá QSD đất: Sở đang </w:t>
      </w:r>
      <w:r w:rsidR="00873C43" w:rsidRPr="002F546A">
        <w:rPr>
          <w:bCs/>
          <w:iCs/>
          <w:sz w:val="28"/>
          <w:szCs w:val="28"/>
          <w:lang w:val="es-ES"/>
        </w:rPr>
        <w:t>triển khai</w:t>
      </w:r>
      <w:r w:rsidR="00A20421" w:rsidRPr="002F546A">
        <w:rPr>
          <w:bCs/>
          <w:iCs/>
          <w:sz w:val="28"/>
          <w:szCs w:val="28"/>
          <w:lang w:val="es-ES"/>
        </w:rPr>
        <w:t xml:space="preserve"> đấu giá </w:t>
      </w:r>
      <w:r w:rsidR="00873C43" w:rsidRPr="002F546A">
        <w:rPr>
          <w:b/>
          <w:bCs/>
          <w:iCs/>
          <w:sz w:val="28"/>
          <w:szCs w:val="28"/>
          <w:lang w:val="es-ES"/>
        </w:rPr>
        <w:t>4</w:t>
      </w:r>
      <w:r w:rsidR="001037E7" w:rsidRPr="002F546A">
        <w:rPr>
          <w:b/>
          <w:bCs/>
          <w:iCs/>
          <w:sz w:val="28"/>
          <w:szCs w:val="28"/>
          <w:lang w:val="es-ES"/>
        </w:rPr>
        <w:t xml:space="preserve"> </w:t>
      </w:r>
      <w:r w:rsidR="001037E7" w:rsidRPr="002F546A">
        <w:rPr>
          <w:bCs/>
          <w:iCs/>
          <w:sz w:val="28"/>
          <w:szCs w:val="28"/>
          <w:lang w:val="es-ES"/>
        </w:rPr>
        <w:t>khu đất</w:t>
      </w:r>
      <w:r w:rsidR="00FD044A" w:rsidRPr="002F546A">
        <w:rPr>
          <w:bCs/>
          <w:iCs/>
          <w:sz w:val="28"/>
          <w:szCs w:val="28"/>
          <w:lang w:val="es-ES"/>
        </w:rPr>
        <w:t xml:space="preserve"> </w:t>
      </w:r>
      <w:r w:rsidR="00FD044A" w:rsidRPr="002F546A">
        <w:rPr>
          <w:bCs/>
          <w:i/>
          <w:iCs/>
          <w:sz w:val="28"/>
          <w:szCs w:val="28"/>
          <w:lang w:val="es-ES"/>
        </w:rPr>
        <w:t>(1 khu đã tổ chức đấu, chờ UBND tỉnh công nhận, 3 khu đang hoàn thiện thủ tục)</w:t>
      </w:r>
      <w:r w:rsidR="00873C43" w:rsidRPr="002F546A">
        <w:rPr>
          <w:rStyle w:val="FootnoteReference"/>
          <w:bCs/>
          <w:iCs/>
          <w:sz w:val="28"/>
          <w:szCs w:val="28"/>
          <w:lang w:val="es-ES"/>
        </w:rPr>
        <w:footnoteReference w:id="14"/>
      </w:r>
      <w:r w:rsidR="00FD044A" w:rsidRPr="002F546A">
        <w:rPr>
          <w:bCs/>
          <w:iCs/>
          <w:sz w:val="28"/>
          <w:szCs w:val="28"/>
          <w:lang w:val="es-ES"/>
        </w:rPr>
        <w:t>.</w:t>
      </w:r>
    </w:p>
    <w:p w:rsidR="00444776" w:rsidRPr="002F546A" w:rsidRDefault="00444776" w:rsidP="00F11D7D">
      <w:pPr>
        <w:spacing w:before="20" w:after="20"/>
        <w:ind w:firstLine="567"/>
        <w:jc w:val="both"/>
        <w:rPr>
          <w:bCs/>
          <w:spacing w:val="-4"/>
          <w:sz w:val="28"/>
          <w:szCs w:val="28"/>
          <w:lang w:val="nl-NL"/>
        </w:rPr>
      </w:pPr>
      <w:r w:rsidRPr="002F546A">
        <w:rPr>
          <w:bCs/>
          <w:spacing w:val="-4"/>
          <w:sz w:val="28"/>
          <w:szCs w:val="28"/>
          <w:lang w:val="es-ES"/>
        </w:rPr>
        <w:t xml:space="preserve">- </w:t>
      </w:r>
      <w:r w:rsidR="00B97655" w:rsidRPr="002F546A">
        <w:rPr>
          <w:bCs/>
          <w:spacing w:val="-4"/>
          <w:sz w:val="28"/>
          <w:szCs w:val="28"/>
        </w:rPr>
        <w:t>T</w:t>
      </w:r>
      <w:r w:rsidRPr="002F546A">
        <w:rPr>
          <w:bCs/>
          <w:spacing w:val="-4"/>
          <w:sz w:val="28"/>
          <w:szCs w:val="28"/>
          <w:lang w:val="nl-NL"/>
        </w:rPr>
        <w:t>hẩm định hồ sơ</w:t>
      </w:r>
      <w:r w:rsidRPr="002F546A">
        <w:rPr>
          <w:bCs/>
          <w:spacing w:val="-4"/>
          <w:sz w:val="28"/>
          <w:szCs w:val="28"/>
        </w:rPr>
        <w:t xml:space="preserve"> thu hồi đất, giao đất, cho thuê đất, chuyển mục đích sử dụng đất</w:t>
      </w:r>
      <w:r w:rsidR="00B97655" w:rsidRPr="002F546A">
        <w:rPr>
          <w:bCs/>
          <w:spacing w:val="-4"/>
          <w:sz w:val="28"/>
          <w:szCs w:val="28"/>
          <w:lang w:val="nl-NL"/>
        </w:rPr>
        <w:t>:</w:t>
      </w:r>
      <w:r w:rsidRPr="002F546A">
        <w:rPr>
          <w:bCs/>
          <w:spacing w:val="-4"/>
          <w:sz w:val="28"/>
          <w:szCs w:val="28"/>
          <w:lang w:val="nl-NL"/>
        </w:rPr>
        <w:t xml:space="preserve"> </w:t>
      </w:r>
      <w:r w:rsidR="00B97655" w:rsidRPr="002F546A">
        <w:rPr>
          <w:b/>
          <w:bCs/>
          <w:spacing w:val="-4"/>
          <w:sz w:val="28"/>
          <w:szCs w:val="28"/>
          <w:lang w:val="nl-NL"/>
        </w:rPr>
        <w:t>136</w:t>
      </w:r>
      <w:r w:rsidRPr="002F546A">
        <w:rPr>
          <w:b/>
          <w:bCs/>
          <w:spacing w:val="-4"/>
          <w:sz w:val="28"/>
          <w:szCs w:val="28"/>
          <w:lang w:val="nl-NL"/>
        </w:rPr>
        <w:t xml:space="preserve"> </w:t>
      </w:r>
      <w:r w:rsidRPr="002F546A">
        <w:rPr>
          <w:bCs/>
          <w:spacing w:val="-4"/>
          <w:sz w:val="28"/>
          <w:szCs w:val="28"/>
          <w:lang w:val="nl-NL"/>
        </w:rPr>
        <w:t xml:space="preserve">hồ sơ </w:t>
      </w:r>
      <w:r w:rsidRPr="002F546A">
        <w:rPr>
          <w:bCs/>
          <w:i/>
          <w:spacing w:val="-4"/>
          <w:sz w:val="28"/>
          <w:szCs w:val="28"/>
          <w:lang w:val="nl-NL"/>
        </w:rPr>
        <w:t xml:space="preserve">(trong đó: giao đất </w:t>
      </w:r>
      <w:r w:rsidR="00B97655" w:rsidRPr="002F546A">
        <w:rPr>
          <w:bCs/>
          <w:i/>
          <w:spacing w:val="-4"/>
          <w:sz w:val="28"/>
          <w:szCs w:val="28"/>
          <w:lang w:val="nl-NL"/>
        </w:rPr>
        <w:t>22</w:t>
      </w:r>
      <w:r w:rsidRPr="002F546A">
        <w:rPr>
          <w:bCs/>
          <w:i/>
          <w:spacing w:val="-4"/>
          <w:sz w:val="28"/>
          <w:szCs w:val="28"/>
          <w:lang w:val="nl-NL"/>
        </w:rPr>
        <w:t xml:space="preserve">, thuê đất </w:t>
      </w:r>
      <w:r w:rsidR="00B97655" w:rsidRPr="002F546A">
        <w:rPr>
          <w:bCs/>
          <w:i/>
          <w:spacing w:val="-4"/>
          <w:sz w:val="28"/>
          <w:szCs w:val="28"/>
          <w:lang w:val="nl-NL"/>
        </w:rPr>
        <w:t>68</w:t>
      </w:r>
      <w:r w:rsidRPr="002F546A">
        <w:rPr>
          <w:bCs/>
          <w:i/>
          <w:spacing w:val="-4"/>
          <w:sz w:val="28"/>
          <w:szCs w:val="28"/>
          <w:lang w:val="nl-NL"/>
        </w:rPr>
        <w:t xml:space="preserve">, thu hồi đất </w:t>
      </w:r>
      <w:r w:rsidR="00B97655" w:rsidRPr="002F546A">
        <w:rPr>
          <w:bCs/>
          <w:i/>
          <w:spacing w:val="-4"/>
          <w:sz w:val="28"/>
          <w:szCs w:val="28"/>
          <w:lang w:val="nl-NL"/>
        </w:rPr>
        <w:t>14</w:t>
      </w:r>
      <w:r w:rsidRPr="002F546A">
        <w:rPr>
          <w:bCs/>
          <w:i/>
          <w:spacing w:val="-4"/>
          <w:sz w:val="28"/>
          <w:szCs w:val="28"/>
          <w:lang w:val="nl-NL"/>
        </w:rPr>
        <w:t xml:space="preserve">, cấp GCNQSD đất </w:t>
      </w:r>
      <w:r w:rsidR="00B97655" w:rsidRPr="002F546A">
        <w:rPr>
          <w:bCs/>
          <w:i/>
          <w:spacing w:val="-4"/>
          <w:sz w:val="28"/>
          <w:szCs w:val="28"/>
          <w:lang w:val="nl-NL"/>
        </w:rPr>
        <w:t>20</w:t>
      </w:r>
      <w:r w:rsidRPr="002F546A">
        <w:rPr>
          <w:bCs/>
          <w:i/>
          <w:spacing w:val="-4"/>
          <w:sz w:val="28"/>
          <w:szCs w:val="28"/>
          <w:lang w:val="nl-NL"/>
        </w:rPr>
        <w:t xml:space="preserve">, gia hạn </w:t>
      </w:r>
      <w:r w:rsidR="00B97655" w:rsidRPr="002F546A">
        <w:rPr>
          <w:bCs/>
          <w:i/>
          <w:spacing w:val="-4"/>
          <w:sz w:val="28"/>
          <w:szCs w:val="28"/>
          <w:lang w:val="nl-NL"/>
        </w:rPr>
        <w:t>9</w:t>
      </w:r>
      <w:r w:rsidRPr="002F546A">
        <w:rPr>
          <w:bCs/>
          <w:i/>
          <w:spacing w:val="-4"/>
          <w:sz w:val="28"/>
          <w:szCs w:val="28"/>
          <w:lang w:val="nl-NL"/>
        </w:rPr>
        <w:t xml:space="preserve">, chuyển hình thức </w:t>
      </w:r>
      <w:r w:rsidR="00B97655" w:rsidRPr="002F546A">
        <w:rPr>
          <w:bCs/>
          <w:i/>
          <w:spacing w:val="-4"/>
          <w:sz w:val="28"/>
          <w:szCs w:val="28"/>
          <w:lang w:val="nl-NL"/>
        </w:rPr>
        <w:t>3</w:t>
      </w:r>
      <w:r w:rsidR="00F11D7D" w:rsidRPr="002F546A">
        <w:rPr>
          <w:bCs/>
          <w:i/>
          <w:spacing w:val="-4"/>
          <w:sz w:val="28"/>
          <w:szCs w:val="28"/>
          <w:lang w:val="nl-NL"/>
        </w:rPr>
        <w:t>)</w:t>
      </w:r>
      <w:r w:rsidR="00670AD3" w:rsidRPr="002F546A">
        <w:rPr>
          <w:bCs/>
          <w:spacing w:val="-4"/>
          <w:sz w:val="28"/>
          <w:szCs w:val="28"/>
          <w:lang w:val="nl-NL"/>
        </w:rPr>
        <w:t xml:space="preserve">; </w:t>
      </w:r>
      <w:r w:rsidR="00670AD3" w:rsidRPr="002F546A">
        <w:rPr>
          <w:bCs/>
          <w:spacing w:val="-4"/>
          <w:sz w:val="28"/>
          <w:szCs w:val="28"/>
          <w:lang w:val="nl-NL" w:bidi="vi-VN"/>
        </w:rPr>
        <w:t>bàn giao đất trên thực địa 90 hồ sơ.</w:t>
      </w:r>
    </w:p>
    <w:p w:rsidR="00D72A1E" w:rsidRPr="002F546A" w:rsidRDefault="002056C1" w:rsidP="00B53DD7">
      <w:pPr>
        <w:spacing w:before="20" w:after="20"/>
        <w:ind w:firstLine="567"/>
        <w:jc w:val="both"/>
        <w:rPr>
          <w:bCs/>
          <w:i/>
          <w:iCs/>
          <w:sz w:val="28"/>
          <w:szCs w:val="28"/>
          <w:lang w:val="es-ES"/>
        </w:rPr>
      </w:pPr>
      <w:r w:rsidRPr="002F546A">
        <w:rPr>
          <w:bCs/>
          <w:iCs/>
          <w:sz w:val="28"/>
          <w:szCs w:val="28"/>
          <w:lang w:val="es-ES"/>
        </w:rPr>
        <w:t xml:space="preserve">- Công tác </w:t>
      </w:r>
      <w:r w:rsidR="003074F6" w:rsidRPr="002F546A">
        <w:rPr>
          <w:bCs/>
          <w:iCs/>
          <w:sz w:val="28"/>
          <w:szCs w:val="28"/>
          <w:lang w:val="es-ES"/>
        </w:rPr>
        <w:t>giải phóng mặt bằng:</w:t>
      </w:r>
      <w:r w:rsidR="00842249" w:rsidRPr="002F546A">
        <w:rPr>
          <w:sz w:val="28"/>
          <w:szCs w:val="28"/>
        </w:rPr>
        <w:t xml:space="preserve"> </w:t>
      </w:r>
      <w:r w:rsidR="00842249" w:rsidRPr="002F546A">
        <w:rPr>
          <w:b/>
          <w:sz w:val="28"/>
          <w:szCs w:val="28"/>
        </w:rPr>
        <w:t>81</w:t>
      </w:r>
      <w:r w:rsidR="00842249" w:rsidRPr="002F546A">
        <w:rPr>
          <w:sz w:val="28"/>
          <w:szCs w:val="28"/>
        </w:rPr>
        <w:t xml:space="preserve"> công trình (chuyển tiếp 53 công trình). Kết quả: </w:t>
      </w:r>
      <w:r w:rsidR="00457F91" w:rsidRPr="002F546A">
        <w:rPr>
          <w:sz w:val="28"/>
          <w:szCs w:val="28"/>
        </w:rPr>
        <w:t xml:space="preserve">chi trả hoàn thành </w:t>
      </w:r>
      <w:r w:rsidR="00842249" w:rsidRPr="002F546A">
        <w:rPr>
          <w:b/>
          <w:sz w:val="28"/>
          <w:szCs w:val="28"/>
        </w:rPr>
        <w:t>12</w:t>
      </w:r>
      <w:r w:rsidR="00842249" w:rsidRPr="002F546A">
        <w:rPr>
          <w:sz w:val="28"/>
          <w:szCs w:val="28"/>
        </w:rPr>
        <w:t xml:space="preserve"> công trình; </w:t>
      </w:r>
      <w:r w:rsidR="00457F91" w:rsidRPr="002F546A">
        <w:rPr>
          <w:sz w:val="28"/>
          <w:szCs w:val="28"/>
        </w:rPr>
        <w:t xml:space="preserve">đang chi trả </w:t>
      </w:r>
      <w:r w:rsidR="00457F91" w:rsidRPr="002F546A">
        <w:rPr>
          <w:b/>
          <w:sz w:val="28"/>
          <w:szCs w:val="28"/>
        </w:rPr>
        <w:t>37</w:t>
      </w:r>
      <w:r w:rsidR="00457F91" w:rsidRPr="002F546A">
        <w:rPr>
          <w:sz w:val="28"/>
          <w:szCs w:val="28"/>
        </w:rPr>
        <w:t xml:space="preserve"> công trình; </w:t>
      </w:r>
      <w:r w:rsidR="00842249" w:rsidRPr="002F546A">
        <w:rPr>
          <w:sz w:val="28"/>
          <w:szCs w:val="28"/>
        </w:rPr>
        <w:t>32 công trình đang triển khai thực hiện kê biên kiểm đếm và lập thủ tục để đủ cơ sở phê duyệt phương án.</w:t>
      </w:r>
      <w:r w:rsidR="00DA5082" w:rsidRPr="002F546A">
        <w:rPr>
          <w:bCs/>
          <w:i/>
          <w:iCs/>
          <w:sz w:val="28"/>
          <w:szCs w:val="28"/>
          <w:lang w:val="es-ES"/>
        </w:rPr>
        <w:t xml:space="preserve"> </w:t>
      </w:r>
      <w:r w:rsidR="00D72A1E" w:rsidRPr="002F546A">
        <w:rPr>
          <w:bCs/>
          <w:i/>
          <w:iCs/>
          <w:sz w:val="28"/>
          <w:szCs w:val="28"/>
          <w:lang w:val="es-ES"/>
        </w:rPr>
        <w:t xml:space="preserve">(Đính kèm Phụ lục </w:t>
      </w:r>
      <w:r w:rsidR="00AF2747" w:rsidRPr="002F546A">
        <w:rPr>
          <w:bCs/>
          <w:i/>
          <w:iCs/>
          <w:sz w:val="28"/>
          <w:szCs w:val="28"/>
          <w:lang w:val="es-ES"/>
        </w:rPr>
        <w:t>4</w:t>
      </w:r>
      <w:r w:rsidR="00D72A1E" w:rsidRPr="002F546A">
        <w:rPr>
          <w:bCs/>
          <w:i/>
          <w:iCs/>
          <w:sz w:val="28"/>
          <w:szCs w:val="28"/>
          <w:lang w:val="es-ES"/>
        </w:rPr>
        <w:t>)</w:t>
      </w:r>
    </w:p>
    <w:p w:rsidR="00686252" w:rsidRPr="002F546A" w:rsidRDefault="0045783A" w:rsidP="001A6877">
      <w:pPr>
        <w:spacing w:before="20" w:after="20"/>
        <w:ind w:firstLine="720"/>
        <w:jc w:val="both"/>
        <w:rPr>
          <w:bCs/>
          <w:iCs/>
          <w:spacing w:val="-4"/>
          <w:sz w:val="28"/>
          <w:szCs w:val="28"/>
          <w:lang w:val="es-ES"/>
        </w:rPr>
      </w:pPr>
      <w:r w:rsidRPr="002F546A">
        <w:rPr>
          <w:bCs/>
          <w:i/>
          <w:iCs/>
          <w:spacing w:val="-4"/>
          <w:sz w:val="28"/>
          <w:szCs w:val="28"/>
        </w:rPr>
        <w:t xml:space="preserve">e) </w:t>
      </w:r>
      <w:r w:rsidR="00686252" w:rsidRPr="002F546A">
        <w:rPr>
          <w:bCs/>
          <w:i/>
          <w:iCs/>
          <w:spacing w:val="-4"/>
          <w:sz w:val="28"/>
          <w:szCs w:val="28"/>
        </w:rPr>
        <w:t>Thực hiện</w:t>
      </w:r>
      <w:r w:rsidRPr="002F546A">
        <w:rPr>
          <w:bCs/>
          <w:i/>
          <w:iCs/>
          <w:spacing w:val="-4"/>
          <w:sz w:val="28"/>
          <w:szCs w:val="28"/>
        </w:rPr>
        <w:t xml:space="preserve"> </w:t>
      </w:r>
      <w:r w:rsidR="00686252" w:rsidRPr="002F546A">
        <w:rPr>
          <w:bCs/>
          <w:i/>
          <w:iCs/>
          <w:spacing w:val="-4"/>
          <w:sz w:val="28"/>
          <w:szCs w:val="28"/>
          <w:lang w:val="es-ES"/>
        </w:rPr>
        <w:t>Chỉ thị số 46-CT/TU, ngày 05/4/2019</w:t>
      </w:r>
      <w:r w:rsidR="00686252" w:rsidRPr="002F546A">
        <w:rPr>
          <w:bCs/>
          <w:iCs/>
          <w:spacing w:val="-4"/>
          <w:sz w:val="28"/>
          <w:szCs w:val="28"/>
          <w:lang w:val="es-ES"/>
        </w:rPr>
        <w:t xml:space="preserve"> </w:t>
      </w:r>
      <w:r w:rsidR="00AD599B" w:rsidRPr="002F546A">
        <w:rPr>
          <w:bCs/>
          <w:i/>
          <w:iCs/>
          <w:spacing w:val="-4"/>
          <w:sz w:val="28"/>
          <w:szCs w:val="28"/>
        </w:rPr>
        <w:t>của Ban thường vụ Tỉnh ủy</w:t>
      </w:r>
      <w:r w:rsidR="00686252" w:rsidRPr="002F546A">
        <w:rPr>
          <w:bCs/>
          <w:iCs/>
          <w:spacing w:val="-4"/>
          <w:sz w:val="28"/>
          <w:szCs w:val="28"/>
          <w:lang w:val="es-ES"/>
        </w:rPr>
        <w:t xml:space="preserve"> </w:t>
      </w:r>
      <w:r w:rsidR="00686252" w:rsidRPr="002F546A">
        <w:rPr>
          <w:bCs/>
          <w:i/>
          <w:iCs/>
          <w:spacing w:val="-4"/>
          <w:sz w:val="28"/>
          <w:szCs w:val="28"/>
          <w:lang w:val="es-ES"/>
        </w:rPr>
        <w:t>về tăng cường quản lý đất đai</w:t>
      </w:r>
      <w:r w:rsidR="00AD599B" w:rsidRPr="002F546A">
        <w:rPr>
          <w:bCs/>
          <w:i/>
          <w:iCs/>
          <w:spacing w:val="-4"/>
          <w:sz w:val="28"/>
          <w:szCs w:val="28"/>
        </w:rPr>
        <w:t xml:space="preserve">: </w:t>
      </w:r>
      <w:r w:rsidR="00AD599B" w:rsidRPr="002F546A">
        <w:rPr>
          <w:bCs/>
          <w:iCs/>
          <w:spacing w:val="-4"/>
          <w:sz w:val="28"/>
          <w:szCs w:val="28"/>
        </w:rPr>
        <w:t xml:space="preserve">Sở </w:t>
      </w:r>
      <w:r w:rsidR="00686252" w:rsidRPr="002F546A">
        <w:rPr>
          <w:bCs/>
          <w:iCs/>
          <w:spacing w:val="-4"/>
          <w:sz w:val="28"/>
          <w:szCs w:val="28"/>
          <w:lang w:val="nl-NL"/>
        </w:rPr>
        <w:t xml:space="preserve">đề xuất Tỉnh ủy có </w:t>
      </w:r>
      <w:r w:rsidR="00686252" w:rsidRPr="002F546A">
        <w:rPr>
          <w:b/>
          <w:bCs/>
          <w:iCs/>
          <w:spacing w:val="-4"/>
          <w:sz w:val="28"/>
          <w:szCs w:val="28"/>
          <w:lang w:val="nl-NL"/>
        </w:rPr>
        <w:t>4</w:t>
      </w:r>
      <w:r w:rsidR="00686252" w:rsidRPr="002F546A">
        <w:rPr>
          <w:bCs/>
          <w:iCs/>
          <w:spacing w:val="-4"/>
          <w:sz w:val="28"/>
          <w:szCs w:val="28"/>
          <w:lang w:val="nl-NL"/>
        </w:rPr>
        <w:t xml:space="preserve"> kết luận, ý kiến chỉ đạo; UBND tỉnh ban hành </w:t>
      </w:r>
      <w:r w:rsidR="00686252" w:rsidRPr="002F546A">
        <w:rPr>
          <w:b/>
          <w:bCs/>
          <w:iCs/>
          <w:spacing w:val="-4"/>
          <w:sz w:val="28"/>
          <w:szCs w:val="28"/>
          <w:lang w:val="nl-NL"/>
        </w:rPr>
        <w:t>5</w:t>
      </w:r>
      <w:r w:rsidR="00686252" w:rsidRPr="002F546A">
        <w:rPr>
          <w:bCs/>
          <w:iCs/>
          <w:spacing w:val="-4"/>
          <w:sz w:val="28"/>
          <w:szCs w:val="28"/>
          <w:lang w:val="nl-NL"/>
        </w:rPr>
        <w:t xml:space="preserve"> văn bản chỉ đạo; Sở có </w:t>
      </w:r>
      <w:r w:rsidR="00686252" w:rsidRPr="002F546A">
        <w:rPr>
          <w:b/>
          <w:bCs/>
          <w:iCs/>
          <w:spacing w:val="-4"/>
          <w:sz w:val="28"/>
          <w:szCs w:val="28"/>
          <w:lang w:val="nl-NL"/>
        </w:rPr>
        <w:t>4</w:t>
      </w:r>
      <w:r w:rsidR="00686252" w:rsidRPr="002F546A">
        <w:rPr>
          <w:bCs/>
          <w:iCs/>
          <w:spacing w:val="-4"/>
          <w:sz w:val="28"/>
          <w:szCs w:val="28"/>
          <w:lang w:val="nl-NL"/>
        </w:rPr>
        <w:t xml:space="preserve"> báo cáo, 20 văn bản phối hợp với UBND cấp huyện và tham gia đoàn công tác do Giám đốc Sở làm trưởng đoàn đến làm việc trực tiếp với Cấp ủy và UBND cấp huyện về thực hiện Chỉ thị 46 và quản lý đất công.</w:t>
      </w:r>
    </w:p>
    <w:p w:rsidR="00D76A0F" w:rsidRPr="002F546A" w:rsidRDefault="0045783A" w:rsidP="00D76A0F">
      <w:pPr>
        <w:spacing w:before="20" w:after="20"/>
        <w:ind w:firstLine="567"/>
        <w:jc w:val="both"/>
        <w:rPr>
          <w:sz w:val="28"/>
          <w:szCs w:val="28"/>
        </w:rPr>
      </w:pPr>
      <w:r w:rsidRPr="002F546A">
        <w:rPr>
          <w:bCs/>
          <w:i/>
          <w:iCs/>
          <w:sz w:val="28"/>
          <w:szCs w:val="28"/>
          <w:lang w:val="es-ES"/>
        </w:rPr>
        <w:t>g</w:t>
      </w:r>
      <w:r w:rsidR="003F4538" w:rsidRPr="002F546A">
        <w:rPr>
          <w:bCs/>
          <w:i/>
          <w:iCs/>
          <w:sz w:val="28"/>
          <w:szCs w:val="28"/>
          <w:lang w:val="es-ES"/>
        </w:rPr>
        <w:t xml:space="preserve">) </w:t>
      </w:r>
      <w:r w:rsidR="00D76A0F" w:rsidRPr="002F546A">
        <w:rPr>
          <w:i/>
          <w:sz w:val="28"/>
          <w:szCs w:val="28"/>
        </w:rPr>
        <w:t>Dự án Tăng cường quản lý đất đai và cơ sở dữ liệu đất đai:</w:t>
      </w:r>
      <w:r w:rsidR="00D76A0F" w:rsidRPr="002F546A">
        <w:rPr>
          <w:bCs/>
          <w:i/>
          <w:iCs/>
          <w:sz w:val="28"/>
          <w:szCs w:val="28"/>
          <w:lang w:val="es-ES"/>
        </w:rPr>
        <w:t xml:space="preserve"> </w:t>
      </w:r>
      <w:r w:rsidR="00D76A0F" w:rsidRPr="002F546A">
        <w:rPr>
          <w:bCs/>
          <w:iCs/>
          <w:sz w:val="28"/>
          <w:szCs w:val="28"/>
        </w:rPr>
        <w:t>Hoàn thành xây dựng cơ sở dữ liệu đất đai thuộc Dự án VILG (</w:t>
      </w:r>
      <w:r w:rsidR="00D76A0F" w:rsidRPr="002F546A">
        <w:rPr>
          <w:sz w:val="28"/>
          <w:szCs w:val="28"/>
        </w:rPr>
        <w:t>đứng top 3 cả nước</w:t>
      </w:r>
      <w:r w:rsidR="00D76A0F" w:rsidRPr="002F546A">
        <w:rPr>
          <w:bCs/>
          <w:iCs/>
          <w:sz w:val="28"/>
          <w:szCs w:val="28"/>
        </w:rPr>
        <w:t>) đã kết nối, chia sẻ với cơ sở dữ liệu quốc gia về dân cư</w:t>
      </w:r>
      <w:r w:rsidR="00D76A0F" w:rsidRPr="002F546A">
        <w:rPr>
          <w:bCs/>
          <w:iCs/>
          <w:sz w:val="28"/>
          <w:szCs w:val="28"/>
          <w:vertAlign w:val="superscript"/>
        </w:rPr>
        <w:footnoteReference w:id="15"/>
      </w:r>
      <w:r w:rsidR="00D76A0F" w:rsidRPr="002F546A">
        <w:rPr>
          <w:bCs/>
          <w:iCs/>
          <w:sz w:val="28"/>
          <w:szCs w:val="28"/>
        </w:rPr>
        <w:t>.</w:t>
      </w:r>
    </w:p>
    <w:p w:rsidR="006F64D7" w:rsidRPr="002F546A" w:rsidRDefault="002056C1" w:rsidP="001A6877">
      <w:pPr>
        <w:spacing w:before="20" w:after="20"/>
        <w:ind w:firstLine="567"/>
        <w:jc w:val="both"/>
        <w:rPr>
          <w:b/>
          <w:spacing w:val="-2"/>
          <w:sz w:val="28"/>
          <w:szCs w:val="28"/>
          <w:lang w:val="it-IT"/>
        </w:rPr>
      </w:pPr>
      <w:r w:rsidRPr="002F546A">
        <w:rPr>
          <w:b/>
          <w:spacing w:val="-2"/>
          <w:sz w:val="28"/>
          <w:szCs w:val="28"/>
          <w:lang w:val="it-IT"/>
        </w:rPr>
        <w:t>2. Lĩnh vực môi trường (BVMT)</w:t>
      </w:r>
    </w:p>
    <w:p w:rsidR="00846C10" w:rsidRPr="002F546A" w:rsidRDefault="00846C10" w:rsidP="001A6877">
      <w:pPr>
        <w:spacing w:before="20" w:after="20"/>
        <w:ind w:firstLine="567"/>
        <w:jc w:val="both"/>
        <w:rPr>
          <w:rFonts w:eastAsia="Arial"/>
          <w:spacing w:val="-4"/>
          <w:sz w:val="28"/>
          <w:szCs w:val="28"/>
          <w:lang w:val="it-IT" w:eastAsia="vi-VN"/>
        </w:rPr>
      </w:pPr>
      <w:r w:rsidRPr="002F546A">
        <w:rPr>
          <w:rFonts w:eastAsia="Arial"/>
          <w:i/>
          <w:spacing w:val="-4"/>
          <w:sz w:val="28"/>
          <w:szCs w:val="28"/>
          <w:lang w:val="it-IT" w:eastAsia="vi-VN"/>
        </w:rPr>
        <w:t>a) Thủ tục môi trường</w:t>
      </w:r>
      <w:r w:rsidR="00355751" w:rsidRPr="002F546A">
        <w:rPr>
          <w:rFonts w:eastAsia="Arial"/>
          <w:i/>
          <w:spacing w:val="-4"/>
          <w:sz w:val="28"/>
          <w:szCs w:val="28"/>
          <w:lang w:val="it-IT" w:eastAsia="vi-VN"/>
        </w:rPr>
        <w:t xml:space="preserve"> (TTMT)</w:t>
      </w:r>
      <w:r w:rsidR="00E34BA6" w:rsidRPr="002F546A">
        <w:rPr>
          <w:rFonts w:eastAsia="Arial"/>
          <w:i/>
          <w:spacing w:val="-4"/>
          <w:sz w:val="28"/>
          <w:szCs w:val="28"/>
          <w:lang w:val="it-IT" w:eastAsia="vi-VN"/>
        </w:rPr>
        <w:t xml:space="preserve"> và thu phí BVMT </w:t>
      </w:r>
      <w:r w:rsidR="00E34BA6" w:rsidRPr="002F546A">
        <w:rPr>
          <w:rFonts w:eastAsia="MS Mincho"/>
          <w:i/>
          <w:sz w:val="28"/>
          <w:szCs w:val="28"/>
          <w:lang w:val="es-ES" w:eastAsia="ja-JP"/>
        </w:rPr>
        <w:t>nước thải công nghiệp</w:t>
      </w:r>
      <w:r w:rsidRPr="002F546A">
        <w:rPr>
          <w:rFonts w:eastAsia="Arial"/>
          <w:i/>
          <w:spacing w:val="-4"/>
          <w:sz w:val="28"/>
          <w:szCs w:val="28"/>
          <w:lang w:val="it-IT" w:eastAsia="vi-VN"/>
        </w:rPr>
        <w:t>:</w:t>
      </w:r>
    </w:p>
    <w:p w:rsidR="00355751" w:rsidRPr="002F546A" w:rsidRDefault="00E34BA6" w:rsidP="00355751">
      <w:pPr>
        <w:spacing w:before="20" w:after="20"/>
        <w:ind w:firstLine="567"/>
        <w:jc w:val="both"/>
        <w:rPr>
          <w:rFonts w:eastAsia="MS Mincho"/>
          <w:bCs/>
          <w:spacing w:val="-4"/>
          <w:sz w:val="28"/>
          <w:szCs w:val="28"/>
          <w:lang w:val="vi-VN" w:eastAsia="ja-JP"/>
        </w:rPr>
      </w:pPr>
      <w:r w:rsidRPr="002F546A">
        <w:rPr>
          <w:rFonts w:eastAsia="Arial"/>
          <w:spacing w:val="-4"/>
          <w:sz w:val="28"/>
          <w:szCs w:val="28"/>
          <w:lang w:eastAsia="vi-VN"/>
        </w:rPr>
        <w:t xml:space="preserve">- </w:t>
      </w:r>
      <w:r w:rsidR="00846C10" w:rsidRPr="002F546A">
        <w:rPr>
          <w:rFonts w:eastAsia="Arial"/>
          <w:spacing w:val="-4"/>
          <w:sz w:val="28"/>
          <w:szCs w:val="28"/>
          <w:lang w:eastAsia="vi-VN"/>
        </w:rPr>
        <w:t>Báo cáo đánh giá tác động môi trường (ĐTM):</w:t>
      </w:r>
      <w:r w:rsidR="00846C10" w:rsidRPr="002F546A">
        <w:rPr>
          <w:rFonts w:eastAsia="Arial"/>
          <w:b/>
          <w:spacing w:val="-4"/>
          <w:sz w:val="28"/>
          <w:szCs w:val="28"/>
          <w:lang w:eastAsia="vi-VN"/>
        </w:rPr>
        <w:t xml:space="preserve"> </w:t>
      </w:r>
      <w:r w:rsidR="001F5944" w:rsidRPr="002F546A">
        <w:rPr>
          <w:rFonts w:eastAsia="Arial"/>
          <w:spacing w:val="-4"/>
          <w:sz w:val="28"/>
          <w:szCs w:val="28"/>
          <w:lang w:eastAsia="vi-VN"/>
        </w:rPr>
        <w:t xml:space="preserve">Tiếp nhận 19 hồ sơ. Tổ chức thẩm định </w:t>
      </w:r>
      <w:r w:rsidR="001F5944" w:rsidRPr="0059544C">
        <w:rPr>
          <w:rFonts w:eastAsia="Arial"/>
          <w:b/>
          <w:spacing w:val="-4"/>
          <w:sz w:val="28"/>
          <w:szCs w:val="28"/>
          <w:lang w:eastAsia="vi-VN"/>
        </w:rPr>
        <w:t>15</w:t>
      </w:r>
      <w:r w:rsidR="001F5944" w:rsidRPr="002F546A">
        <w:rPr>
          <w:rFonts w:eastAsia="Arial"/>
          <w:spacing w:val="-4"/>
          <w:sz w:val="28"/>
          <w:szCs w:val="28"/>
          <w:lang w:eastAsia="vi-VN"/>
        </w:rPr>
        <w:t xml:space="preserve"> dự án </w:t>
      </w:r>
      <w:r w:rsidR="001F5944" w:rsidRPr="002F546A">
        <w:rPr>
          <w:rFonts w:eastAsia="Arial"/>
          <w:i/>
          <w:spacing w:val="-4"/>
          <w:sz w:val="28"/>
          <w:szCs w:val="28"/>
          <w:lang w:eastAsia="vi-VN"/>
        </w:rPr>
        <w:t>(đã trình UBND tỉnh phê duyệt 8 dự án, 7 dự án đang chỉnh sửa)</w:t>
      </w:r>
      <w:r w:rsidR="001F5944" w:rsidRPr="002F546A">
        <w:rPr>
          <w:rFonts w:eastAsia="Arial"/>
          <w:spacing w:val="-4"/>
          <w:sz w:val="28"/>
          <w:szCs w:val="28"/>
          <w:lang w:eastAsia="vi-VN"/>
        </w:rPr>
        <w:t>, đang xem xét 1 hồ sơ; hoàn trả 3 hồ</w:t>
      </w:r>
      <w:r w:rsidR="00A83959" w:rsidRPr="002F546A">
        <w:rPr>
          <w:rFonts w:eastAsia="Arial"/>
          <w:spacing w:val="-4"/>
          <w:sz w:val="28"/>
          <w:szCs w:val="28"/>
          <w:lang w:eastAsia="vi-VN"/>
        </w:rPr>
        <w:t xml:space="preserve"> sơ;</w:t>
      </w:r>
      <w:r w:rsidR="00DC4501" w:rsidRPr="002F546A">
        <w:rPr>
          <w:rFonts w:eastAsia="MS Mincho"/>
          <w:bCs/>
          <w:spacing w:val="-4"/>
          <w:sz w:val="28"/>
          <w:szCs w:val="28"/>
          <w:lang w:eastAsia="ja-JP"/>
        </w:rPr>
        <w:t xml:space="preserve"> </w:t>
      </w:r>
      <w:r w:rsidR="0049115F" w:rsidRPr="002F546A">
        <w:rPr>
          <w:rFonts w:eastAsia="MS Mincho"/>
          <w:bCs/>
          <w:spacing w:val="-4"/>
          <w:sz w:val="28"/>
          <w:szCs w:val="28"/>
          <w:lang w:eastAsia="ja-JP"/>
        </w:rPr>
        <w:t>Cấp Giấy phép môi trường</w:t>
      </w:r>
      <w:r w:rsidR="001F5944" w:rsidRPr="002F546A">
        <w:rPr>
          <w:rFonts w:eastAsia="MS Mincho"/>
          <w:bCs/>
          <w:spacing w:val="-4"/>
          <w:sz w:val="28"/>
          <w:szCs w:val="28"/>
          <w:lang w:eastAsia="ja-JP"/>
        </w:rPr>
        <w:t xml:space="preserve"> (GPMT):</w:t>
      </w:r>
      <w:r w:rsidR="0049115F" w:rsidRPr="002F546A">
        <w:rPr>
          <w:rFonts w:eastAsia="MS Mincho"/>
          <w:b/>
          <w:bCs/>
          <w:i/>
          <w:spacing w:val="-4"/>
          <w:sz w:val="28"/>
          <w:szCs w:val="28"/>
          <w:lang w:eastAsia="ja-JP"/>
        </w:rPr>
        <w:t xml:space="preserve"> </w:t>
      </w:r>
      <w:r w:rsidR="001F5944" w:rsidRPr="002F546A">
        <w:rPr>
          <w:rFonts w:eastAsia="MS Mincho"/>
          <w:bCs/>
          <w:spacing w:val="-4"/>
          <w:sz w:val="28"/>
          <w:szCs w:val="28"/>
          <w:lang w:eastAsia="ja-JP"/>
        </w:rPr>
        <w:t>Tiếp nhận 20 hồ sơ</w:t>
      </w:r>
      <w:r w:rsidR="00A83959" w:rsidRPr="002F546A">
        <w:rPr>
          <w:rFonts w:eastAsia="MS Mincho"/>
          <w:bCs/>
          <w:spacing w:val="-4"/>
          <w:sz w:val="28"/>
          <w:szCs w:val="28"/>
          <w:lang w:eastAsia="ja-JP"/>
        </w:rPr>
        <w:t>. T</w:t>
      </w:r>
      <w:r w:rsidR="001F5944" w:rsidRPr="002F546A">
        <w:rPr>
          <w:rFonts w:eastAsia="MS Mincho"/>
          <w:bCs/>
          <w:spacing w:val="-4"/>
          <w:sz w:val="28"/>
          <w:szCs w:val="28"/>
          <w:lang w:eastAsia="ja-JP"/>
        </w:rPr>
        <w:t xml:space="preserve">rình </w:t>
      </w:r>
      <w:r w:rsidR="001F5944" w:rsidRPr="002F546A">
        <w:rPr>
          <w:rFonts w:eastAsia="MS Mincho"/>
          <w:bCs/>
          <w:spacing w:val="-4"/>
          <w:sz w:val="28"/>
          <w:szCs w:val="28"/>
          <w:lang w:val="vi-VN" w:eastAsia="ja-JP"/>
        </w:rPr>
        <w:t xml:space="preserve">UBND tỉnh cấp </w:t>
      </w:r>
      <w:r w:rsidR="001F5944" w:rsidRPr="002F546A">
        <w:rPr>
          <w:rFonts w:eastAsia="MS Mincho"/>
          <w:bCs/>
          <w:spacing w:val="-4"/>
          <w:sz w:val="28"/>
          <w:szCs w:val="28"/>
          <w:lang w:eastAsia="ja-JP"/>
        </w:rPr>
        <w:t>GPMT</w:t>
      </w:r>
      <w:r w:rsidR="001F5944" w:rsidRPr="002F546A">
        <w:rPr>
          <w:rFonts w:eastAsia="MS Mincho"/>
          <w:bCs/>
          <w:spacing w:val="-4"/>
          <w:sz w:val="28"/>
          <w:szCs w:val="28"/>
          <w:lang w:val="vi-VN" w:eastAsia="ja-JP"/>
        </w:rPr>
        <w:t xml:space="preserve"> </w:t>
      </w:r>
      <w:r w:rsidR="001F5944" w:rsidRPr="002F546A">
        <w:rPr>
          <w:rFonts w:eastAsia="MS Mincho"/>
          <w:bCs/>
          <w:spacing w:val="-4"/>
          <w:sz w:val="28"/>
          <w:szCs w:val="28"/>
          <w:lang w:eastAsia="ja-JP"/>
        </w:rPr>
        <w:t>12</w:t>
      </w:r>
      <w:r w:rsidR="001F5944" w:rsidRPr="002F546A">
        <w:rPr>
          <w:rFonts w:eastAsia="MS Mincho"/>
          <w:bCs/>
          <w:spacing w:val="-4"/>
          <w:sz w:val="28"/>
          <w:szCs w:val="28"/>
          <w:lang w:val="vi-VN" w:eastAsia="ja-JP"/>
        </w:rPr>
        <w:t xml:space="preserve"> hồ sơ,</w:t>
      </w:r>
      <w:r w:rsidR="001F5944" w:rsidRPr="002F546A">
        <w:rPr>
          <w:rFonts w:eastAsia="MS Mincho"/>
          <w:bCs/>
          <w:spacing w:val="-4"/>
          <w:sz w:val="28"/>
          <w:szCs w:val="28"/>
          <w:lang w:eastAsia="ja-JP"/>
        </w:rPr>
        <w:t xml:space="preserve"> chỉnh sửa bổ</w:t>
      </w:r>
      <w:r w:rsidR="00A83959" w:rsidRPr="002F546A">
        <w:rPr>
          <w:rFonts w:eastAsia="MS Mincho"/>
          <w:bCs/>
          <w:spacing w:val="-4"/>
          <w:sz w:val="28"/>
          <w:szCs w:val="28"/>
          <w:lang w:eastAsia="ja-JP"/>
        </w:rPr>
        <w:t xml:space="preserve"> sung </w:t>
      </w:r>
      <w:r w:rsidR="001F5944" w:rsidRPr="002F546A">
        <w:rPr>
          <w:rFonts w:eastAsia="MS Mincho"/>
          <w:bCs/>
          <w:spacing w:val="-4"/>
          <w:sz w:val="28"/>
          <w:szCs w:val="28"/>
          <w:lang w:eastAsia="ja-JP"/>
        </w:rPr>
        <w:t>6 hồ sơ,</w:t>
      </w:r>
      <w:r w:rsidR="001F5944" w:rsidRPr="002F546A">
        <w:rPr>
          <w:rFonts w:eastAsia="MS Mincho"/>
          <w:bCs/>
          <w:spacing w:val="-4"/>
          <w:sz w:val="28"/>
          <w:szCs w:val="28"/>
          <w:lang w:val="vi-VN" w:eastAsia="ja-JP"/>
        </w:rPr>
        <w:t xml:space="preserve"> đang</w:t>
      </w:r>
      <w:r w:rsidR="001F5944" w:rsidRPr="002F546A">
        <w:rPr>
          <w:rFonts w:eastAsia="MS Mincho"/>
          <w:bCs/>
          <w:spacing w:val="-4"/>
          <w:sz w:val="28"/>
          <w:szCs w:val="28"/>
          <w:lang w:eastAsia="ja-JP"/>
        </w:rPr>
        <w:t xml:space="preserve"> xem xét</w:t>
      </w:r>
      <w:r w:rsidR="001F5944" w:rsidRPr="002F546A">
        <w:rPr>
          <w:rFonts w:eastAsia="MS Mincho"/>
          <w:bCs/>
          <w:spacing w:val="-4"/>
          <w:sz w:val="28"/>
          <w:szCs w:val="28"/>
          <w:lang w:val="vi-VN" w:eastAsia="ja-JP"/>
        </w:rPr>
        <w:t xml:space="preserve"> </w:t>
      </w:r>
      <w:r w:rsidR="001F5944" w:rsidRPr="002F546A">
        <w:rPr>
          <w:rFonts w:eastAsia="MS Mincho"/>
          <w:bCs/>
          <w:spacing w:val="-4"/>
          <w:sz w:val="28"/>
          <w:szCs w:val="28"/>
          <w:lang w:eastAsia="ja-JP"/>
        </w:rPr>
        <w:t>1</w:t>
      </w:r>
      <w:r w:rsidR="001F5944" w:rsidRPr="002F546A">
        <w:rPr>
          <w:rFonts w:eastAsia="MS Mincho"/>
          <w:bCs/>
          <w:spacing w:val="-4"/>
          <w:sz w:val="28"/>
          <w:szCs w:val="28"/>
          <w:lang w:val="vi-VN" w:eastAsia="ja-JP"/>
        </w:rPr>
        <w:t xml:space="preserve"> hồ sơ, hoàn trả</w:t>
      </w:r>
      <w:r w:rsidR="00A83959" w:rsidRPr="002F546A">
        <w:rPr>
          <w:rFonts w:eastAsia="MS Mincho"/>
          <w:bCs/>
          <w:spacing w:val="-4"/>
          <w:sz w:val="28"/>
          <w:szCs w:val="28"/>
          <w:lang w:val="vi-VN" w:eastAsia="ja-JP"/>
        </w:rPr>
        <w:t xml:space="preserve"> </w:t>
      </w:r>
      <w:r w:rsidR="001F5944" w:rsidRPr="002F546A">
        <w:rPr>
          <w:rFonts w:eastAsia="MS Mincho"/>
          <w:bCs/>
          <w:spacing w:val="-4"/>
          <w:sz w:val="28"/>
          <w:szCs w:val="28"/>
          <w:lang w:val="vi-VN" w:eastAsia="ja-JP"/>
        </w:rPr>
        <w:t>1 hồ sơ</w:t>
      </w:r>
      <w:r w:rsidR="001F5944" w:rsidRPr="002F546A">
        <w:rPr>
          <w:rFonts w:eastAsia="MS Mincho"/>
          <w:bCs/>
          <w:spacing w:val="-4"/>
          <w:sz w:val="28"/>
          <w:szCs w:val="28"/>
          <w:lang w:eastAsia="ja-JP"/>
        </w:rPr>
        <w:t>.</w:t>
      </w:r>
      <w:r w:rsidR="00355751" w:rsidRPr="002F546A">
        <w:rPr>
          <w:rFonts w:eastAsia="MS Mincho"/>
          <w:bCs/>
          <w:spacing w:val="-4"/>
          <w:sz w:val="28"/>
          <w:szCs w:val="28"/>
          <w:lang w:eastAsia="ja-JP"/>
        </w:rPr>
        <w:t xml:space="preserve"> Hướng dẫn:</w:t>
      </w:r>
      <w:r w:rsidR="00355751" w:rsidRPr="002F546A">
        <w:rPr>
          <w:rFonts w:eastAsia="MS Mincho"/>
          <w:b/>
          <w:bCs/>
          <w:spacing w:val="-4"/>
          <w:sz w:val="28"/>
          <w:szCs w:val="28"/>
          <w:lang w:eastAsia="ja-JP"/>
        </w:rPr>
        <w:t xml:space="preserve"> </w:t>
      </w:r>
      <w:r w:rsidR="00355751" w:rsidRPr="002F546A">
        <w:rPr>
          <w:rFonts w:eastAsia="MS Mincho"/>
          <w:bCs/>
          <w:spacing w:val="-4"/>
          <w:sz w:val="28"/>
          <w:szCs w:val="28"/>
          <w:lang w:eastAsia="ja-JP"/>
        </w:rPr>
        <w:t>10</w:t>
      </w:r>
      <w:r w:rsidR="00355751" w:rsidRPr="002F546A">
        <w:rPr>
          <w:rFonts w:eastAsia="MS Mincho"/>
          <w:b/>
          <w:bCs/>
          <w:spacing w:val="-4"/>
          <w:sz w:val="28"/>
          <w:szCs w:val="28"/>
          <w:lang w:eastAsia="ja-JP"/>
        </w:rPr>
        <w:t xml:space="preserve"> </w:t>
      </w:r>
      <w:r w:rsidR="00355751" w:rsidRPr="002F546A">
        <w:rPr>
          <w:rFonts w:eastAsia="MS Mincho"/>
          <w:bCs/>
          <w:spacing w:val="-4"/>
          <w:sz w:val="28"/>
          <w:szCs w:val="28"/>
          <w:lang w:eastAsia="ja-JP"/>
        </w:rPr>
        <w:t>công ty, cơ quan, đơn vị thực hiện TTMT, gửi</w:t>
      </w:r>
      <w:r w:rsidR="00355751" w:rsidRPr="002F546A">
        <w:rPr>
          <w:rFonts w:eastAsia="MS Mincho"/>
          <w:bCs/>
          <w:spacing w:val="-4"/>
          <w:sz w:val="28"/>
          <w:szCs w:val="28"/>
          <w:lang w:val="vi-VN" w:eastAsia="ja-JP"/>
        </w:rPr>
        <w:t xml:space="preserve"> ý kiến chủ trương đầu tư</w:t>
      </w:r>
      <w:r w:rsidR="00355751" w:rsidRPr="002F546A">
        <w:rPr>
          <w:rFonts w:eastAsia="MS Mincho"/>
          <w:bCs/>
          <w:spacing w:val="-4"/>
          <w:sz w:val="28"/>
          <w:szCs w:val="28"/>
          <w:lang w:eastAsia="ja-JP"/>
        </w:rPr>
        <w:t xml:space="preserve"> cho </w:t>
      </w:r>
      <w:r w:rsidR="00355751" w:rsidRPr="002F546A">
        <w:rPr>
          <w:rFonts w:eastAsia="MS Mincho"/>
          <w:bCs/>
          <w:spacing w:val="-4"/>
          <w:sz w:val="28"/>
          <w:szCs w:val="28"/>
          <w:lang w:val="vi-VN" w:eastAsia="ja-JP"/>
        </w:rPr>
        <w:t>24</w:t>
      </w:r>
      <w:r w:rsidR="00355751" w:rsidRPr="002F546A">
        <w:rPr>
          <w:rFonts w:eastAsia="MS Mincho"/>
          <w:b/>
          <w:bCs/>
          <w:spacing w:val="-4"/>
          <w:sz w:val="28"/>
          <w:szCs w:val="28"/>
          <w:lang w:val="vi-VN" w:eastAsia="ja-JP"/>
        </w:rPr>
        <w:t xml:space="preserve"> </w:t>
      </w:r>
      <w:r w:rsidR="00355751" w:rsidRPr="002F546A">
        <w:rPr>
          <w:rFonts w:eastAsia="MS Mincho"/>
          <w:bCs/>
          <w:spacing w:val="-4"/>
          <w:sz w:val="28"/>
          <w:szCs w:val="28"/>
          <w:lang w:val="vi-VN" w:eastAsia="ja-JP"/>
        </w:rPr>
        <w:t>dự án.</w:t>
      </w:r>
    </w:p>
    <w:p w:rsidR="00E34BA6" w:rsidRPr="002F546A" w:rsidRDefault="00E34BA6" w:rsidP="00355751">
      <w:pPr>
        <w:spacing w:before="20" w:after="20"/>
        <w:ind w:firstLine="567"/>
        <w:jc w:val="both"/>
        <w:rPr>
          <w:rFonts w:eastAsia="MS Mincho"/>
          <w:bCs/>
          <w:spacing w:val="-4"/>
          <w:sz w:val="28"/>
          <w:szCs w:val="28"/>
          <w:lang w:eastAsia="ja-JP"/>
        </w:rPr>
      </w:pPr>
      <w:r w:rsidRPr="002F546A">
        <w:rPr>
          <w:rFonts w:eastAsia="MS Mincho"/>
          <w:bCs/>
          <w:spacing w:val="-4"/>
          <w:sz w:val="28"/>
          <w:szCs w:val="28"/>
          <w:lang w:eastAsia="ja-JP"/>
        </w:rPr>
        <w:lastRenderedPageBreak/>
        <w:t>- Thông báo thu phí Quý IV/2022, quý I, II, III/2023 với khoảng 100 tỷ đồng</w:t>
      </w:r>
      <w:r w:rsidR="00015C92" w:rsidRPr="002F546A">
        <w:rPr>
          <w:rFonts w:eastAsia="MS Mincho"/>
          <w:bCs/>
          <w:spacing w:val="-4"/>
          <w:sz w:val="28"/>
          <w:szCs w:val="28"/>
          <w:lang w:eastAsia="ja-JP"/>
        </w:rPr>
        <w:t>. P</w:t>
      </w:r>
      <w:r w:rsidRPr="002F546A">
        <w:rPr>
          <w:rFonts w:eastAsia="MS Mincho"/>
          <w:bCs/>
          <w:spacing w:val="-4"/>
          <w:sz w:val="28"/>
          <w:szCs w:val="28"/>
          <w:lang w:eastAsia="ja-JP"/>
        </w:rPr>
        <w:t xml:space="preserve">hát hành 5 </w:t>
      </w:r>
      <w:r w:rsidR="00015C92" w:rsidRPr="002F546A">
        <w:rPr>
          <w:rFonts w:eastAsia="MS Mincho"/>
          <w:bCs/>
          <w:spacing w:val="-4"/>
          <w:sz w:val="28"/>
          <w:szCs w:val="28"/>
          <w:lang w:eastAsia="ja-JP"/>
        </w:rPr>
        <w:t xml:space="preserve">văn bản </w:t>
      </w:r>
      <w:r w:rsidRPr="002F546A">
        <w:rPr>
          <w:rFonts w:eastAsia="MS Mincho"/>
          <w:bCs/>
          <w:spacing w:val="-4"/>
          <w:sz w:val="28"/>
          <w:szCs w:val="28"/>
          <w:lang w:eastAsia="ja-JP"/>
        </w:rPr>
        <w:t xml:space="preserve">gửi </w:t>
      </w:r>
      <w:r w:rsidRPr="002F546A">
        <w:rPr>
          <w:rFonts w:eastAsia="MS Mincho"/>
          <w:bCs/>
          <w:spacing w:val="-4"/>
          <w:sz w:val="28"/>
          <w:szCs w:val="28"/>
          <w:lang w:val="es-ES" w:eastAsia="ja-JP"/>
        </w:rPr>
        <w:t xml:space="preserve">Bộ </w:t>
      </w:r>
      <w:r w:rsidR="00015C92" w:rsidRPr="002F546A">
        <w:rPr>
          <w:rFonts w:eastAsia="MS Mincho"/>
          <w:bCs/>
          <w:spacing w:val="-4"/>
          <w:sz w:val="28"/>
          <w:szCs w:val="28"/>
          <w:lang w:val="es-ES" w:eastAsia="ja-JP"/>
        </w:rPr>
        <w:t>TNMT b</w:t>
      </w:r>
      <w:r w:rsidRPr="002F546A">
        <w:rPr>
          <w:rFonts w:eastAsia="MS Mincho"/>
          <w:bCs/>
          <w:spacing w:val="-4"/>
          <w:sz w:val="28"/>
          <w:szCs w:val="28"/>
          <w:lang w:val="es-ES" w:eastAsia="ja-JP"/>
        </w:rPr>
        <w:t xml:space="preserve">áo cáo tình hình thu phí </w:t>
      </w:r>
      <w:r w:rsidR="00015C92" w:rsidRPr="002F546A">
        <w:rPr>
          <w:rFonts w:eastAsia="MS Mincho"/>
          <w:bCs/>
          <w:spacing w:val="-4"/>
          <w:sz w:val="28"/>
          <w:szCs w:val="28"/>
          <w:lang w:val="es-ES" w:eastAsia="ja-JP"/>
        </w:rPr>
        <w:t>và</w:t>
      </w:r>
      <w:r w:rsidRPr="002F546A">
        <w:rPr>
          <w:rFonts w:eastAsia="MS Mincho"/>
          <w:bCs/>
          <w:spacing w:val="-4"/>
          <w:sz w:val="28"/>
          <w:szCs w:val="28"/>
          <w:lang w:eastAsia="ja-JP"/>
        </w:rPr>
        <w:t xml:space="preserve"> hỗ trợ thu phí các Nhà máy Nhiệt điện Duyên Hả</w:t>
      </w:r>
      <w:r w:rsidR="00015C92" w:rsidRPr="002F546A">
        <w:rPr>
          <w:rFonts w:eastAsia="MS Mincho"/>
          <w:bCs/>
          <w:spacing w:val="-4"/>
          <w:sz w:val="28"/>
          <w:szCs w:val="28"/>
          <w:lang w:eastAsia="ja-JP"/>
        </w:rPr>
        <w:t>i.</w:t>
      </w:r>
    </w:p>
    <w:p w:rsidR="0049115F" w:rsidRPr="002F546A" w:rsidRDefault="00DC4501" w:rsidP="001A6877">
      <w:pPr>
        <w:tabs>
          <w:tab w:val="left" w:pos="5580"/>
        </w:tabs>
        <w:spacing w:before="20" w:after="20"/>
        <w:ind w:firstLine="567"/>
        <w:jc w:val="both"/>
        <w:rPr>
          <w:rFonts w:eastAsia="MS Mincho"/>
          <w:i/>
          <w:sz w:val="28"/>
          <w:szCs w:val="28"/>
          <w:lang w:eastAsia="ja-JP"/>
        </w:rPr>
      </w:pPr>
      <w:r w:rsidRPr="002F546A">
        <w:rPr>
          <w:rFonts w:eastAsia="MS Mincho"/>
          <w:i/>
          <w:sz w:val="28"/>
          <w:szCs w:val="28"/>
          <w:lang w:eastAsia="ja-JP"/>
        </w:rPr>
        <w:t>b) Kiểm soát ô nhiễm:</w:t>
      </w:r>
    </w:p>
    <w:p w:rsidR="009D035C" w:rsidRPr="002F546A" w:rsidRDefault="00DC4501" w:rsidP="001A6877">
      <w:pPr>
        <w:tabs>
          <w:tab w:val="left" w:pos="5580"/>
        </w:tabs>
        <w:spacing w:before="20" w:after="20"/>
        <w:ind w:firstLine="567"/>
        <w:jc w:val="both"/>
        <w:rPr>
          <w:rFonts w:eastAsia="Arial"/>
          <w:sz w:val="28"/>
          <w:szCs w:val="28"/>
          <w:lang w:val="es-ES" w:eastAsia="vi-VN"/>
        </w:rPr>
      </w:pPr>
      <w:r w:rsidRPr="002F546A">
        <w:rPr>
          <w:rFonts w:eastAsia="Arial"/>
          <w:sz w:val="28"/>
          <w:szCs w:val="28"/>
          <w:lang w:val="es-ES" w:eastAsia="vi-VN"/>
        </w:rPr>
        <w:t xml:space="preserve">- </w:t>
      </w:r>
      <w:r w:rsidR="009D035C" w:rsidRPr="002F546A">
        <w:rPr>
          <w:rFonts w:eastAsia="Arial"/>
          <w:sz w:val="28"/>
          <w:szCs w:val="28"/>
          <w:lang w:eastAsia="vi-VN"/>
        </w:rPr>
        <w:t xml:space="preserve">Quan trắc môi trường định kỳ: </w:t>
      </w:r>
      <w:r w:rsidR="009D035C" w:rsidRPr="0059544C">
        <w:rPr>
          <w:rFonts w:eastAsia="Arial"/>
          <w:b/>
          <w:sz w:val="28"/>
          <w:szCs w:val="28"/>
          <w:lang w:eastAsia="vi-VN"/>
        </w:rPr>
        <w:t>18</w:t>
      </w:r>
      <w:r w:rsidR="009D035C" w:rsidRPr="002F546A">
        <w:rPr>
          <w:rFonts w:eastAsia="Arial"/>
          <w:sz w:val="28"/>
          <w:szCs w:val="28"/>
          <w:lang w:eastAsia="vi-VN"/>
        </w:rPr>
        <w:t xml:space="preserve"> đợt (12 môi trường nền, 6 môi trường tác động)</w:t>
      </w:r>
      <w:r w:rsidR="009D035C" w:rsidRPr="002F546A">
        <w:rPr>
          <w:rStyle w:val="FootnoteReference"/>
          <w:rFonts w:eastAsia="Arial"/>
          <w:sz w:val="28"/>
          <w:szCs w:val="28"/>
          <w:lang w:eastAsia="vi-VN"/>
        </w:rPr>
        <w:footnoteReference w:id="16"/>
      </w:r>
      <w:r w:rsidR="009D035C" w:rsidRPr="002F546A">
        <w:rPr>
          <w:rFonts w:eastAsia="Arial"/>
          <w:sz w:val="28"/>
          <w:szCs w:val="28"/>
          <w:lang w:eastAsia="vi-VN"/>
        </w:rPr>
        <w:t xml:space="preserve">; vận hành </w:t>
      </w:r>
      <w:r w:rsidR="009D035C" w:rsidRPr="0059544C">
        <w:rPr>
          <w:rFonts w:eastAsia="Arial"/>
          <w:b/>
          <w:sz w:val="28"/>
          <w:szCs w:val="28"/>
          <w:lang w:eastAsia="vi-VN"/>
        </w:rPr>
        <w:t>7</w:t>
      </w:r>
      <w:r w:rsidR="009D035C" w:rsidRPr="002F546A">
        <w:rPr>
          <w:rFonts w:eastAsia="Arial"/>
          <w:sz w:val="28"/>
          <w:szCs w:val="28"/>
          <w:lang w:eastAsia="vi-VN"/>
        </w:rPr>
        <w:t xml:space="preserve"> trạm quan trắc tự động, liên tụ</w:t>
      </w:r>
      <w:r w:rsidR="007D14AF" w:rsidRPr="002F546A">
        <w:rPr>
          <w:rFonts w:eastAsia="Arial"/>
          <w:sz w:val="28"/>
          <w:szCs w:val="28"/>
          <w:lang w:eastAsia="vi-VN"/>
        </w:rPr>
        <w:t>c (</w:t>
      </w:r>
      <w:r w:rsidR="009D035C" w:rsidRPr="002F546A">
        <w:rPr>
          <w:rFonts w:eastAsia="Arial"/>
          <w:sz w:val="28"/>
          <w:szCs w:val="28"/>
          <w:lang w:eastAsia="vi-VN"/>
        </w:rPr>
        <w:t>2 nước mặ</w:t>
      </w:r>
      <w:r w:rsidR="007D14AF" w:rsidRPr="002F546A">
        <w:rPr>
          <w:rFonts w:eastAsia="Arial"/>
          <w:sz w:val="28"/>
          <w:szCs w:val="28"/>
          <w:lang w:eastAsia="vi-VN"/>
        </w:rPr>
        <w:t xml:space="preserve">t, </w:t>
      </w:r>
      <w:r w:rsidR="009D035C" w:rsidRPr="002F546A">
        <w:rPr>
          <w:rFonts w:eastAsia="Arial"/>
          <w:sz w:val="28"/>
          <w:szCs w:val="28"/>
          <w:lang w:eastAsia="vi-VN"/>
        </w:rPr>
        <w:t>2 nước biể</w:t>
      </w:r>
      <w:r w:rsidR="007D14AF" w:rsidRPr="002F546A">
        <w:rPr>
          <w:rFonts w:eastAsia="Arial"/>
          <w:sz w:val="28"/>
          <w:szCs w:val="28"/>
          <w:lang w:eastAsia="vi-VN"/>
        </w:rPr>
        <w:t xml:space="preserve">n, </w:t>
      </w:r>
      <w:r w:rsidR="009D035C" w:rsidRPr="002F546A">
        <w:rPr>
          <w:rFonts w:eastAsia="Arial"/>
          <w:sz w:val="28"/>
          <w:szCs w:val="28"/>
          <w:lang w:eastAsia="vi-VN"/>
        </w:rPr>
        <w:t>3 không khí) để theo dõi, giám sát diễn biến chất lượng môi trường.</w:t>
      </w:r>
    </w:p>
    <w:p w:rsidR="005B51CD" w:rsidRPr="002F546A" w:rsidRDefault="00DC27C6" w:rsidP="001A6877">
      <w:pPr>
        <w:spacing w:before="20" w:after="20"/>
        <w:ind w:firstLine="567"/>
        <w:jc w:val="both"/>
        <w:rPr>
          <w:rFonts w:eastAsia="Arial"/>
          <w:sz w:val="28"/>
          <w:szCs w:val="28"/>
          <w:lang w:eastAsia="vi-VN"/>
        </w:rPr>
      </w:pPr>
      <w:r w:rsidRPr="002F546A">
        <w:rPr>
          <w:rFonts w:eastAsia="Arial"/>
          <w:sz w:val="28"/>
          <w:szCs w:val="28"/>
          <w:lang w:eastAsia="vi-VN"/>
        </w:rPr>
        <w:t xml:space="preserve">- </w:t>
      </w:r>
      <w:r w:rsidR="005B51CD" w:rsidRPr="002F546A">
        <w:rPr>
          <w:rFonts w:eastAsia="Arial"/>
          <w:sz w:val="28"/>
          <w:szCs w:val="28"/>
          <w:lang w:eastAsia="vi-VN"/>
        </w:rPr>
        <w:t xml:space="preserve">Kiểm tra công tác BVMT </w:t>
      </w:r>
      <w:r w:rsidR="005B51CD" w:rsidRPr="0059544C">
        <w:rPr>
          <w:rFonts w:eastAsia="Arial"/>
          <w:b/>
          <w:sz w:val="28"/>
          <w:szCs w:val="28"/>
          <w:lang w:eastAsia="vi-VN"/>
        </w:rPr>
        <w:t>18</w:t>
      </w:r>
      <w:r w:rsidR="005B51CD" w:rsidRPr="002F546A">
        <w:rPr>
          <w:rFonts w:eastAsia="Arial"/>
          <w:sz w:val="28"/>
          <w:szCs w:val="28"/>
          <w:lang w:eastAsia="vi-VN"/>
        </w:rPr>
        <w:t xml:space="preserve"> đơn vị</w:t>
      </w:r>
      <w:r w:rsidR="005B51CD" w:rsidRPr="002F546A">
        <w:rPr>
          <w:rStyle w:val="FootnoteReference"/>
          <w:rFonts w:eastAsia="Arial"/>
          <w:sz w:val="28"/>
          <w:szCs w:val="28"/>
          <w:lang w:eastAsia="vi-VN"/>
        </w:rPr>
        <w:footnoteReference w:id="17"/>
      </w:r>
      <w:r w:rsidR="00FC2228" w:rsidRPr="002F546A">
        <w:rPr>
          <w:rFonts w:eastAsia="Arial"/>
          <w:sz w:val="28"/>
          <w:szCs w:val="28"/>
          <w:lang w:eastAsia="vi-VN"/>
        </w:rPr>
        <w:t xml:space="preserve">; </w:t>
      </w:r>
      <w:r w:rsidR="003A60B5" w:rsidRPr="002F546A">
        <w:rPr>
          <w:rFonts w:eastAsia="Arial"/>
          <w:sz w:val="28"/>
          <w:szCs w:val="28"/>
          <w:lang w:eastAsia="vi-VN"/>
        </w:rPr>
        <w:t xml:space="preserve">kiểm tra, giám sát thường xuyên </w:t>
      </w:r>
      <w:r w:rsidR="00FC2228" w:rsidRPr="002F546A">
        <w:rPr>
          <w:rFonts w:eastAsia="Arial"/>
          <w:sz w:val="28"/>
          <w:szCs w:val="28"/>
          <w:lang w:eastAsia="vi-VN"/>
        </w:rPr>
        <w:t xml:space="preserve">Trung tâm Điện lực DH </w:t>
      </w:r>
      <w:r w:rsidR="009C7B84" w:rsidRPr="002F546A">
        <w:rPr>
          <w:rFonts w:eastAsia="Arial"/>
          <w:sz w:val="28"/>
          <w:szCs w:val="28"/>
          <w:lang w:eastAsia="vi-VN"/>
        </w:rPr>
        <w:t>(quan trắc tự động, bụi than bay)</w:t>
      </w:r>
      <w:r w:rsidR="00FC2228" w:rsidRPr="002F546A">
        <w:rPr>
          <w:rFonts w:eastAsia="Arial"/>
          <w:sz w:val="28"/>
          <w:szCs w:val="28"/>
          <w:lang w:eastAsia="vi-VN"/>
        </w:rPr>
        <w:t xml:space="preserve">; đột xuất, phản ánh: </w:t>
      </w:r>
      <w:r w:rsidR="00FC2228" w:rsidRPr="0059544C">
        <w:rPr>
          <w:rFonts w:eastAsia="Arial"/>
          <w:b/>
          <w:sz w:val="28"/>
          <w:szCs w:val="28"/>
          <w:lang w:eastAsia="vi-VN"/>
        </w:rPr>
        <w:t>8</w:t>
      </w:r>
      <w:r w:rsidR="00FC2228" w:rsidRPr="002F546A">
        <w:rPr>
          <w:rFonts w:eastAsia="Arial"/>
          <w:sz w:val="28"/>
          <w:szCs w:val="28"/>
          <w:lang w:eastAsia="vi-VN"/>
        </w:rPr>
        <w:t xml:space="preserve"> cuộc (nhất là các bãi rác, nhà máy xử lý rác, nhà máy nước,…).</w:t>
      </w:r>
    </w:p>
    <w:p w:rsidR="00B66C9D" w:rsidRPr="002F546A" w:rsidRDefault="00B66C9D" w:rsidP="001A6877">
      <w:pPr>
        <w:spacing w:before="20" w:after="20"/>
        <w:ind w:firstLine="567"/>
        <w:jc w:val="both"/>
        <w:rPr>
          <w:rFonts w:eastAsia="Arial"/>
          <w:sz w:val="28"/>
          <w:szCs w:val="28"/>
          <w:lang w:val="es-ES" w:eastAsia="vi-VN"/>
        </w:rPr>
      </w:pPr>
      <w:r w:rsidRPr="002F546A">
        <w:rPr>
          <w:rFonts w:eastAsia="Arial"/>
          <w:i/>
          <w:sz w:val="28"/>
          <w:szCs w:val="28"/>
          <w:lang w:val="es-ES" w:eastAsia="vi-VN"/>
        </w:rPr>
        <w:t>c</w:t>
      </w:r>
      <w:r w:rsidR="000B513E" w:rsidRPr="002F546A">
        <w:rPr>
          <w:rFonts w:eastAsia="Arial"/>
          <w:i/>
          <w:sz w:val="28"/>
          <w:szCs w:val="28"/>
          <w:lang w:val="es-ES" w:eastAsia="vi-VN"/>
        </w:rPr>
        <w:t>) Kết quả thực hiện chỉ tiêu Nghị quyết của Tỉnh ủy</w:t>
      </w:r>
      <w:r w:rsidR="00870D4A" w:rsidRPr="002F546A">
        <w:rPr>
          <w:rFonts w:eastAsia="Arial"/>
          <w:i/>
          <w:sz w:val="28"/>
          <w:szCs w:val="28"/>
          <w:lang w:val="es-ES" w:eastAsia="vi-VN"/>
        </w:rPr>
        <w:t>:</w:t>
      </w:r>
    </w:p>
    <w:tbl>
      <w:tblPr>
        <w:tblStyle w:val="TableGrid2"/>
        <w:tblW w:w="9969" w:type="dxa"/>
        <w:jc w:val="center"/>
        <w:tblLook w:val="04A0" w:firstRow="1" w:lastRow="0" w:firstColumn="1" w:lastColumn="0" w:noHBand="0" w:noVBand="1"/>
      </w:tblPr>
      <w:tblGrid>
        <w:gridCol w:w="529"/>
        <w:gridCol w:w="6150"/>
        <w:gridCol w:w="644"/>
        <w:gridCol w:w="737"/>
        <w:gridCol w:w="1175"/>
        <w:gridCol w:w="734"/>
      </w:tblGrid>
      <w:tr w:rsidR="002F546A" w:rsidRPr="002F546A" w:rsidTr="008C1A5C">
        <w:trPr>
          <w:trHeight w:val="1042"/>
          <w:jc w:val="center"/>
        </w:trPr>
        <w:tc>
          <w:tcPr>
            <w:tcW w:w="529" w:type="dxa"/>
            <w:vAlign w:val="center"/>
          </w:tcPr>
          <w:p w:rsidR="008C1A5C" w:rsidRPr="002F546A" w:rsidRDefault="008C1A5C" w:rsidP="008C1A5C">
            <w:pPr>
              <w:tabs>
                <w:tab w:val="left" w:pos="690"/>
              </w:tabs>
              <w:spacing w:after="80"/>
              <w:jc w:val="center"/>
              <w:rPr>
                <w:rFonts w:eastAsia="Arial"/>
                <w:b/>
                <w:bCs/>
                <w:spacing w:val="-4"/>
                <w:lang w:val="vi-VN" w:eastAsia="vi-VN"/>
              </w:rPr>
            </w:pPr>
            <w:r w:rsidRPr="002F546A">
              <w:rPr>
                <w:rFonts w:eastAsia="Arial"/>
                <w:b/>
                <w:bCs/>
                <w:spacing w:val="-4"/>
                <w:lang w:val="vi-VN" w:eastAsia="vi-VN"/>
              </w:rPr>
              <w:t>TT</w:t>
            </w:r>
          </w:p>
        </w:tc>
        <w:tc>
          <w:tcPr>
            <w:tcW w:w="6150" w:type="dxa"/>
            <w:vAlign w:val="center"/>
          </w:tcPr>
          <w:p w:rsidR="008C1A5C" w:rsidRPr="002F546A" w:rsidRDefault="008C1A5C" w:rsidP="008C1A5C">
            <w:pPr>
              <w:tabs>
                <w:tab w:val="left" w:pos="690"/>
              </w:tabs>
              <w:spacing w:after="80"/>
              <w:jc w:val="center"/>
              <w:rPr>
                <w:rFonts w:eastAsia="Arial"/>
                <w:b/>
                <w:bCs/>
                <w:spacing w:val="-4"/>
                <w:lang w:val="vi-VN" w:eastAsia="vi-VN"/>
              </w:rPr>
            </w:pPr>
            <w:r w:rsidRPr="002F546A">
              <w:rPr>
                <w:rFonts w:eastAsia="Arial"/>
                <w:b/>
                <w:bCs/>
                <w:spacing w:val="-4"/>
                <w:lang w:val="vi-VN" w:eastAsia="vi-VN"/>
              </w:rPr>
              <w:t>Chỉ tiêu</w:t>
            </w:r>
          </w:p>
        </w:tc>
        <w:tc>
          <w:tcPr>
            <w:tcW w:w="644" w:type="dxa"/>
            <w:vAlign w:val="center"/>
          </w:tcPr>
          <w:p w:rsidR="008C1A5C" w:rsidRPr="002F546A" w:rsidRDefault="008C1A5C" w:rsidP="008C1A5C">
            <w:pPr>
              <w:tabs>
                <w:tab w:val="left" w:pos="690"/>
              </w:tabs>
              <w:spacing w:after="80"/>
              <w:jc w:val="center"/>
              <w:rPr>
                <w:rFonts w:eastAsia="Arial"/>
                <w:b/>
                <w:bCs/>
                <w:spacing w:val="-4"/>
                <w:lang w:val="vi-VN" w:eastAsia="vi-VN"/>
              </w:rPr>
            </w:pPr>
            <w:r w:rsidRPr="002F546A">
              <w:rPr>
                <w:rFonts w:eastAsia="Arial"/>
                <w:b/>
                <w:bCs/>
                <w:spacing w:val="-4"/>
                <w:lang w:val="vi-VN" w:eastAsia="vi-VN"/>
              </w:rPr>
              <w:t>Đơn vị</w:t>
            </w:r>
          </w:p>
        </w:tc>
        <w:tc>
          <w:tcPr>
            <w:tcW w:w="737" w:type="dxa"/>
            <w:vAlign w:val="center"/>
          </w:tcPr>
          <w:p w:rsidR="008C1A5C" w:rsidRPr="002F546A" w:rsidRDefault="008C1A5C" w:rsidP="008C1A5C">
            <w:pPr>
              <w:tabs>
                <w:tab w:val="left" w:pos="690"/>
              </w:tabs>
              <w:spacing w:after="80"/>
              <w:jc w:val="center"/>
              <w:rPr>
                <w:rFonts w:eastAsia="Arial"/>
                <w:b/>
                <w:bCs/>
                <w:spacing w:val="-4"/>
                <w:lang w:val="vi-VN" w:eastAsia="vi-VN"/>
              </w:rPr>
            </w:pPr>
            <w:r w:rsidRPr="002F546A">
              <w:rPr>
                <w:rFonts w:eastAsia="Arial"/>
                <w:b/>
                <w:bCs/>
                <w:spacing w:val="-4"/>
                <w:lang w:val="vi-VN" w:eastAsia="vi-VN"/>
              </w:rPr>
              <w:t>Chỉ tiêu</w:t>
            </w:r>
          </w:p>
        </w:tc>
        <w:tc>
          <w:tcPr>
            <w:tcW w:w="1175" w:type="dxa"/>
            <w:vAlign w:val="center"/>
          </w:tcPr>
          <w:p w:rsidR="008C1A5C" w:rsidRPr="002F546A" w:rsidRDefault="008C1A5C" w:rsidP="008C1A5C">
            <w:pPr>
              <w:tabs>
                <w:tab w:val="left" w:pos="690"/>
              </w:tabs>
              <w:spacing w:after="80"/>
              <w:jc w:val="center"/>
              <w:rPr>
                <w:rFonts w:eastAsia="Arial"/>
                <w:b/>
                <w:bCs/>
                <w:spacing w:val="-4"/>
                <w:lang w:val="vi-VN" w:eastAsia="vi-VN"/>
              </w:rPr>
            </w:pPr>
            <w:r w:rsidRPr="002F546A">
              <w:rPr>
                <w:rFonts w:eastAsia="Arial"/>
                <w:b/>
                <w:bCs/>
                <w:spacing w:val="-4"/>
                <w:lang w:eastAsia="vi-VN"/>
              </w:rPr>
              <w:t>Kết quả t</w:t>
            </w:r>
            <w:r w:rsidRPr="002F546A">
              <w:rPr>
                <w:rFonts w:eastAsia="Arial"/>
                <w:b/>
                <w:bCs/>
                <w:spacing w:val="-4"/>
                <w:lang w:val="vi-VN" w:eastAsia="vi-VN"/>
              </w:rPr>
              <w:t>hực hiện</w:t>
            </w:r>
          </w:p>
        </w:tc>
        <w:tc>
          <w:tcPr>
            <w:tcW w:w="734" w:type="dxa"/>
            <w:vAlign w:val="center"/>
          </w:tcPr>
          <w:p w:rsidR="008C1A5C" w:rsidRPr="002F546A" w:rsidRDefault="008C1A5C" w:rsidP="008C1A5C">
            <w:pPr>
              <w:tabs>
                <w:tab w:val="left" w:pos="690"/>
              </w:tabs>
              <w:spacing w:after="80"/>
              <w:jc w:val="center"/>
              <w:rPr>
                <w:rFonts w:eastAsia="Arial"/>
                <w:b/>
                <w:bCs/>
                <w:spacing w:val="-4"/>
                <w:lang w:val="vi-VN" w:eastAsia="vi-VN"/>
              </w:rPr>
            </w:pPr>
            <w:r w:rsidRPr="002F546A">
              <w:rPr>
                <w:rFonts w:eastAsia="Arial"/>
                <w:b/>
                <w:bCs/>
                <w:spacing w:val="-4"/>
                <w:lang w:val="vi-VN" w:eastAsia="vi-VN"/>
              </w:rPr>
              <w:t>Ghi chú</w:t>
            </w:r>
          </w:p>
        </w:tc>
      </w:tr>
      <w:tr w:rsidR="002F546A" w:rsidRPr="002F546A" w:rsidTr="008C1A5C">
        <w:trPr>
          <w:jc w:val="center"/>
        </w:trPr>
        <w:tc>
          <w:tcPr>
            <w:tcW w:w="529" w:type="dxa"/>
            <w:vAlign w:val="center"/>
          </w:tcPr>
          <w:p w:rsidR="008C1A5C" w:rsidRPr="002F546A" w:rsidRDefault="008C1A5C" w:rsidP="008C1A5C">
            <w:pPr>
              <w:tabs>
                <w:tab w:val="left" w:pos="690"/>
              </w:tabs>
              <w:spacing w:after="80"/>
              <w:jc w:val="center"/>
              <w:rPr>
                <w:rFonts w:eastAsia="Arial"/>
                <w:bCs/>
                <w:spacing w:val="-4"/>
                <w:lang w:eastAsia="vi-VN"/>
              </w:rPr>
            </w:pPr>
            <w:r w:rsidRPr="002F546A">
              <w:rPr>
                <w:rFonts w:eastAsia="Arial"/>
                <w:bCs/>
                <w:spacing w:val="-4"/>
                <w:lang w:eastAsia="vi-VN"/>
              </w:rPr>
              <w:t>1</w:t>
            </w:r>
          </w:p>
        </w:tc>
        <w:tc>
          <w:tcPr>
            <w:tcW w:w="6150" w:type="dxa"/>
            <w:vAlign w:val="center"/>
          </w:tcPr>
          <w:p w:rsidR="008C1A5C" w:rsidRPr="002F546A" w:rsidRDefault="008C1A5C" w:rsidP="008C1A5C">
            <w:pPr>
              <w:tabs>
                <w:tab w:val="left" w:pos="690"/>
              </w:tabs>
              <w:spacing w:after="80"/>
              <w:jc w:val="both"/>
              <w:rPr>
                <w:rFonts w:eastAsia="Arial"/>
                <w:bCs/>
                <w:spacing w:val="-4"/>
                <w:lang w:val="vi-VN" w:eastAsia="vi-VN"/>
              </w:rPr>
            </w:pPr>
            <w:r w:rsidRPr="002F546A">
              <w:rPr>
                <w:rFonts w:eastAsia="Arial"/>
                <w:bCs/>
                <w:spacing w:val="-4"/>
                <w:lang w:val="vi-VN" w:eastAsia="vi-VN"/>
              </w:rPr>
              <w:t>Tỷ lệ chất thải nguy hại được xử lý</w:t>
            </w:r>
          </w:p>
        </w:tc>
        <w:tc>
          <w:tcPr>
            <w:tcW w:w="644" w:type="dxa"/>
            <w:vAlign w:val="center"/>
          </w:tcPr>
          <w:p w:rsidR="008C1A5C" w:rsidRPr="002F546A" w:rsidRDefault="008C1A5C" w:rsidP="008C1A5C">
            <w:pPr>
              <w:tabs>
                <w:tab w:val="left" w:pos="690"/>
              </w:tabs>
              <w:spacing w:after="80"/>
              <w:jc w:val="center"/>
              <w:rPr>
                <w:rFonts w:eastAsia="Arial"/>
                <w:bCs/>
                <w:spacing w:val="-4"/>
                <w:lang w:eastAsia="vi-VN"/>
              </w:rPr>
            </w:pPr>
            <w:r w:rsidRPr="002F546A">
              <w:rPr>
                <w:rFonts w:eastAsia="Arial"/>
                <w:bCs/>
                <w:spacing w:val="-4"/>
                <w:lang w:val="vi-VN" w:eastAsia="vi-VN"/>
              </w:rPr>
              <w:t>%</w:t>
            </w:r>
          </w:p>
        </w:tc>
        <w:tc>
          <w:tcPr>
            <w:tcW w:w="737" w:type="dxa"/>
            <w:vAlign w:val="center"/>
          </w:tcPr>
          <w:p w:rsidR="008C1A5C" w:rsidRPr="002F546A" w:rsidRDefault="008C1A5C" w:rsidP="008C1A5C">
            <w:pPr>
              <w:tabs>
                <w:tab w:val="left" w:pos="690"/>
              </w:tabs>
              <w:spacing w:after="80"/>
              <w:jc w:val="center"/>
              <w:rPr>
                <w:rFonts w:eastAsia="Arial"/>
                <w:bCs/>
                <w:spacing w:val="-4"/>
                <w:lang w:val="vi-VN" w:eastAsia="vi-VN"/>
              </w:rPr>
            </w:pPr>
            <w:r w:rsidRPr="002F546A">
              <w:rPr>
                <w:rFonts w:eastAsia="Arial"/>
                <w:bCs/>
                <w:spacing w:val="-4"/>
                <w:lang w:val="vi-VN" w:eastAsia="vi-VN"/>
              </w:rPr>
              <w:t>99,35</w:t>
            </w:r>
          </w:p>
        </w:tc>
        <w:tc>
          <w:tcPr>
            <w:tcW w:w="1175" w:type="dxa"/>
            <w:vAlign w:val="center"/>
          </w:tcPr>
          <w:p w:rsidR="008C1A5C" w:rsidRPr="002F546A" w:rsidRDefault="008C1A5C" w:rsidP="008C1A5C">
            <w:pPr>
              <w:tabs>
                <w:tab w:val="left" w:pos="690"/>
              </w:tabs>
              <w:spacing w:after="80"/>
              <w:jc w:val="center"/>
              <w:rPr>
                <w:rFonts w:eastAsia="Arial"/>
                <w:bCs/>
                <w:spacing w:val="-4"/>
                <w:lang w:val="en-GB" w:eastAsia="vi-VN"/>
              </w:rPr>
            </w:pPr>
            <w:r w:rsidRPr="002F546A">
              <w:rPr>
                <w:rFonts w:eastAsia="Arial"/>
                <w:bCs/>
                <w:spacing w:val="-4"/>
                <w:lang w:val="en-GB" w:eastAsia="vi-VN"/>
              </w:rPr>
              <w:t>99,35</w:t>
            </w:r>
          </w:p>
        </w:tc>
        <w:tc>
          <w:tcPr>
            <w:tcW w:w="734" w:type="dxa"/>
            <w:vAlign w:val="center"/>
          </w:tcPr>
          <w:p w:rsidR="008C1A5C" w:rsidRPr="002F546A" w:rsidRDefault="008C1A5C" w:rsidP="008C1A5C">
            <w:pPr>
              <w:tabs>
                <w:tab w:val="left" w:pos="690"/>
              </w:tabs>
              <w:spacing w:after="80"/>
              <w:jc w:val="center"/>
              <w:rPr>
                <w:rFonts w:eastAsia="Arial"/>
                <w:bCs/>
                <w:spacing w:val="-4"/>
                <w:lang w:val="vi-VN" w:eastAsia="vi-VN"/>
              </w:rPr>
            </w:pPr>
            <w:r w:rsidRPr="002F546A">
              <w:rPr>
                <w:rFonts w:eastAsia="Arial"/>
                <w:bCs/>
                <w:spacing w:val="-4"/>
                <w:lang w:val="en-GB" w:eastAsia="vi-VN"/>
              </w:rPr>
              <w:t>Đạt</w:t>
            </w:r>
          </w:p>
        </w:tc>
      </w:tr>
      <w:tr w:rsidR="002F546A" w:rsidRPr="002F546A" w:rsidTr="008C1A5C">
        <w:trPr>
          <w:jc w:val="center"/>
        </w:trPr>
        <w:tc>
          <w:tcPr>
            <w:tcW w:w="529" w:type="dxa"/>
            <w:vAlign w:val="center"/>
          </w:tcPr>
          <w:p w:rsidR="008C1A5C" w:rsidRPr="002F546A" w:rsidRDefault="008C1A5C" w:rsidP="008C1A5C">
            <w:pPr>
              <w:tabs>
                <w:tab w:val="left" w:pos="690"/>
              </w:tabs>
              <w:spacing w:after="80"/>
              <w:jc w:val="center"/>
              <w:rPr>
                <w:rFonts w:eastAsia="Arial"/>
                <w:bCs/>
                <w:spacing w:val="-4"/>
                <w:lang w:eastAsia="vi-VN"/>
              </w:rPr>
            </w:pPr>
            <w:r w:rsidRPr="002F546A">
              <w:rPr>
                <w:rFonts w:eastAsia="Arial"/>
                <w:bCs/>
                <w:spacing w:val="-4"/>
                <w:lang w:eastAsia="vi-VN"/>
              </w:rPr>
              <w:t>2</w:t>
            </w:r>
          </w:p>
        </w:tc>
        <w:tc>
          <w:tcPr>
            <w:tcW w:w="6150" w:type="dxa"/>
            <w:vAlign w:val="center"/>
          </w:tcPr>
          <w:p w:rsidR="008C1A5C" w:rsidRPr="002F546A" w:rsidRDefault="008C1A5C" w:rsidP="008C1A5C">
            <w:pPr>
              <w:tabs>
                <w:tab w:val="left" w:pos="690"/>
              </w:tabs>
              <w:spacing w:after="80"/>
              <w:jc w:val="both"/>
              <w:rPr>
                <w:rFonts w:eastAsia="Arial"/>
                <w:bCs/>
                <w:spacing w:val="-4"/>
                <w:lang w:val="vi-VN" w:eastAsia="vi-VN"/>
              </w:rPr>
            </w:pPr>
            <w:r w:rsidRPr="002F546A">
              <w:rPr>
                <w:rFonts w:eastAsia="Arial"/>
                <w:bCs/>
                <w:spacing w:val="-4"/>
                <w:lang w:val="vi-VN" w:eastAsia="vi-VN"/>
              </w:rPr>
              <w:t>Tỷ lệ chất thải rắn y tế được xử lý</w:t>
            </w:r>
          </w:p>
        </w:tc>
        <w:tc>
          <w:tcPr>
            <w:tcW w:w="644" w:type="dxa"/>
            <w:vAlign w:val="center"/>
          </w:tcPr>
          <w:p w:rsidR="008C1A5C" w:rsidRPr="002F546A" w:rsidRDefault="008C1A5C" w:rsidP="008C1A5C">
            <w:pPr>
              <w:tabs>
                <w:tab w:val="left" w:pos="690"/>
              </w:tabs>
              <w:spacing w:after="80"/>
              <w:jc w:val="center"/>
              <w:rPr>
                <w:rFonts w:eastAsia="Arial"/>
                <w:bCs/>
                <w:spacing w:val="-4"/>
                <w:lang w:eastAsia="vi-VN"/>
              </w:rPr>
            </w:pPr>
            <w:r w:rsidRPr="002F546A">
              <w:rPr>
                <w:rFonts w:eastAsia="Arial"/>
                <w:bCs/>
                <w:spacing w:val="-4"/>
                <w:lang w:val="vi-VN" w:eastAsia="vi-VN"/>
              </w:rPr>
              <w:t>%</w:t>
            </w:r>
          </w:p>
        </w:tc>
        <w:tc>
          <w:tcPr>
            <w:tcW w:w="737" w:type="dxa"/>
            <w:vAlign w:val="center"/>
          </w:tcPr>
          <w:p w:rsidR="008C1A5C" w:rsidRPr="002F546A" w:rsidRDefault="008C1A5C" w:rsidP="008C1A5C">
            <w:pPr>
              <w:tabs>
                <w:tab w:val="left" w:pos="690"/>
              </w:tabs>
              <w:spacing w:after="80"/>
              <w:jc w:val="center"/>
              <w:rPr>
                <w:rFonts w:eastAsia="Arial"/>
                <w:bCs/>
                <w:spacing w:val="-4"/>
                <w:lang w:val="vi-VN" w:eastAsia="vi-VN"/>
              </w:rPr>
            </w:pPr>
            <w:r w:rsidRPr="002F546A">
              <w:rPr>
                <w:rFonts w:eastAsia="Arial"/>
                <w:bCs/>
                <w:spacing w:val="-4"/>
                <w:lang w:val="vi-VN" w:eastAsia="vi-VN"/>
              </w:rPr>
              <w:t>100</w:t>
            </w:r>
          </w:p>
        </w:tc>
        <w:tc>
          <w:tcPr>
            <w:tcW w:w="1175" w:type="dxa"/>
            <w:vAlign w:val="center"/>
          </w:tcPr>
          <w:p w:rsidR="008C1A5C" w:rsidRPr="002F546A" w:rsidRDefault="008C1A5C" w:rsidP="008C1A5C">
            <w:pPr>
              <w:tabs>
                <w:tab w:val="left" w:pos="690"/>
              </w:tabs>
              <w:spacing w:after="80"/>
              <w:jc w:val="center"/>
              <w:rPr>
                <w:rFonts w:eastAsia="Arial"/>
                <w:bCs/>
                <w:spacing w:val="-4"/>
                <w:lang w:val="vi-VN" w:eastAsia="vi-VN"/>
              </w:rPr>
            </w:pPr>
            <w:r w:rsidRPr="002F546A">
              <w:rPr>
                <w:rFonts w:eastAsia="Arial"/>
                <w:bCs/>
                <w:spacing w:val="-4"/>
                <w:lang w:val="vi-VN" w:eastAsia="vi-VN"/>
              </w:rPr>
              <w:t>100</w:t>
            </w:r>
          </w:p>
        </w:tc>
        <w:tc>
          <w:tcPr>
            <w:tcW w:w="734" w:type="dxa"/>
            <w:vAlign w:val="center"/>
          </w:tcPr>
          <w:p w:rsidR="008C1A5C" w:rsidRPr="002F546A" w:rsidRDefault="008C1A5C" w:rsidP="008C1A5C">
            <w:pPr>
              <w:tabs>
                <w:tab w:val="left" w:pos="690"/>
              </w:tabs>
              <w:spacing w:after="80"/>
              <w:jc w:val="center"/>
              <w:rPr>
                <w:rFonts w:eastAsia="Arial"/>
                <w:bCs/>
                <w:spacing w:val="-4"/>
                <w:lang w:val="vi-VN" w:eastAsia="vi-VN"/>
              </w:rPr>
            </w:pPr>
            <w:r w:rsidRPr="002F546A">
              <w:rPr>
                <w:rFonts w:eastAsia="Arial"/>
                <w:bCs/>
                <w:spacing w:val="-4"/>
                <w:lang w:val="vi-VN" w:eastAsia="vi-VN"/>
              </w:rPr>
              <w:t>Đạt</w:t>
            </w:r>
          </w:p>
        </w:tc>
      </w:tr>
      <w:tr w:rsidR="002F546A" w:rsidRPr="002F546A" w:rsidTr="008C1A5C">
        <w:trPr>
          <w:jc w:val="center"/>
        </w:trPr>
        <w:tc>
          <w:tcPr>
            <w:tcW w:w="529" w:type="dxa"/>
            <w:vAlign w:val="center"/>
          </w:tcPr>
          <w:p w:rsidR="008C1A5C" w:rsidRPr="002F546A" w:rsidRDefault="008C1A5C" w:rsidP="008C1A5C">
            <w:pPr>
              <w:tabs>
                <w:tab w:val="left" w:pos="690"/>
              </w:tabs>
              <w:spacing w:after="80"/>
              <w:jc w:val="center"/>
              <w:rPr>
                <w:rFonts w:eastAsia="Arial"/>
                <w:bCs/>
                <w:spacing w:val="-4"/>
                <w:lang w:eastAsia="vi-VN"/>
              </w:rPr>
            </w:pPr>
            <w:r w:rsidRPr="002F546A">
              <w:rPr>
                <w:rFonts w:eastAsia="Arial"/>
                <w:bCs/>
                <w:spacing w:val="-4"/>
                <w:lang w:eastAsia="vi-VN"/>
              </w:rPr>
              <w:t>3</w:t>
            </w:r>
          </w:p>
        </w:tc>
        <w:tc>
          <w:tcPr>
            <w:tcW w:w="6150" w:type="dxa"/>
            <w:vAlign w:val="center"/>
          </w:tcPr>
          <w:p w:rsidR="008C1A5C" w:rsidRPr="002F546A" w:rsidRDefault="008C1A5C" w:rsidP="008C1A5C">
            <w:pPr>
              <w:tabs>
                <w:tab w:val="left" w:pos="690"/>
              </w:tabs>
              <w:spacing w:after="80"/>
              <w:jc w:val="both"/>
              <w:rPr>
                <w:rFonts w:eastAsia="Arial"/>
                <w:bCs/>
                <w:spacing w:val="-4"/>
                <w:lang w:val="vi-VN" w:eastAsia="vi-VN"/>
              </w:rPr>
            </w:pPr>
            <w:r w:rsidRPr="002F546A">
              <w:rPr>
                <w:rFonts w:eastAsia="Arial"/>
                <w:bCs/>
                <w:spacing w:val="-4"/>
                <w:lang w:val="vi-VN" w:eastAsia="vi-VN"/>
              </w:rPr>
              <w:t>Tỷ lệ thu gom và xử lý rác thải sinh hoạt</w:t>
            </w:r>
          </w:p>
        </w:tc>
        <w:tc>
          <w:tcPr>
            <w:tcW w:w="644" w:type="dxa"/>
            <w:vAlign w:val="center"/>
          </w:tcPr>
          <w:p w:rsidR="008C1A5C" w:rsidRPr="002F546A" w:rsidRDefault="008C1A5C" w:rsidP="008C1A5C">
            <w:pPr>
              <w:tabs>
                <w:tab w:val="left" w:pos="690"/>
              </w:tabs>
              <w:spacing w:after="80"/>
              <w:jc w:val="center"/>
              <w:rPr>
                <w:rFonts w:eastAsia="Arial"/>
                <w:bCs/>
                <w:spacing w:val="-4"/>
                <w:lang w:val="vi-VN" w:eastAsia="vi-VN"/>
              </w:rPr>
            </w:pPr>
          </w:p>
        </w:tc>
        <w:tc>
          <w:tcPr>
            <w:tcW w:w="737" w:type="dxa"/>
            <w:vAlign w:val="center"/>
          </w:tcPr>
          <w:p w:rsidR="008C1A5C" w:rsidRPr="002F546A" w:rsidRDefault="008C1A5C" w:rsidP="008C1A5C">
            <w:pPr>
              <w:tabs>
                <w:tab w:val="left" w:pos="690"/>
              </w:tabs>
              <w:spacing w:after="80"/>
              <w:jc w:val="center"/>
              <w:rPr>
                <w:rFonts w:eastAsia="Arial"/>
                <w:bCs/>
                <w:spacing w:val="-4"/>
                <w:lang w:val="vi-VN" w:eastAsia="vi-VN"/>
              </w:rPr>
            </w:pPr>
          </w:p>
        </w:tc>
        <w:tc>
          <w:tcPr>
            <w:tcW w:w="1175" w:type="dxa"/>
            <w:vAlign w:val="center"/>
          </w:tcPr>
          <w:p w:rsidR="008C1A5C" w:rsidRPr="002F546A" w:rsidRDefault="008C1A5C" w:rsidP="008C1A5C">
            <w:pPr>
              <w:tabs>
                <w:tab w:val="left" w:pos="690"/>
              </w:tabs>
              <w:spacing w:after="80"/>
              <w:jc w:val="center"/>
              <w:rPr>
                <w:rFonts w:eastAsia="Arial"/>
                <w:bCs/>
                <w:spacing w:val="-4"/>
                <w:lang w:val="vi-VN" w:eastAsia="vi-VN"/>
              </w:rPr>
            </w:pPr>
          </w:p>
        </w:tc>
        <w:tc>
          <w:tcPr>
            <w:tcW w:w="734" w:type="dxa"/>
            <w:vAlign w:val="center"/>
          </w:tcPr>
          <w:p w:rsidR="008C1A5C" w:rsidRPr="002F546A" w:rsidRDefault="008C1A5C" w:rsidP="008C1A5C">
            <w:pPr>
              <w:tabs>
                <w:tab w:val="left" w:pos="690"/>
              </w:tabs>
              <w:spacing w:after="80"/>
              <w:jc w:val="center"/>
              <w:rPr>
                <w:rFonts w:eastAsia="Arial"/>
                <w:bCs/>
                <w:spacing w:val="-4"/>
                <w:lang w:val="vi-VN" w:eastAsia="vi-VN"/>
              </w:rPr>
            </w:pPr>
          </w:p>
        </w:tc>
      </w:tr>
      <w:tr w:rsidR="002F546A" w:rsidRPr="002F546A" w:rsidTr="008C1A5C">
        <w:trPr>
          <w:jc w:val="center"/>
        </w:trPr>
        <w:tc>
          <w:tcPr>
            <w:tcW w:w="529" w:type="dxa"/>
            <w:vAlign w:val="center"/>
          </w:tcPr>
          <w:p w:rsidR="008C1A5C" w:rsidRPr="002F546A" w:rsidRDefault="008C1A5C" w:rsidP="008C1A5C">
            <w:pPr>
              <w:tabs>
                <w:tab w:val="left" w:pos="690"/>
              </w:tabs>
              <w:spacing w:after="80"/>
              <w:jc w:val="center"/>
              <w:rPr>
                <w:rFonts w:eastAsia="Arial"/>
                <w:bCs/>
                <w:spacing w:val="-4"/>
                <w:lang w:val="vi-VN" w:eastAsia="vi-VN"/>
              </w:rPr>
            </w:pPr>
          </w:p>
        </w:tc>
        <w:tc>
          <w:tcPr>
            <w:tcW w:w="6150" w:type="dxa"/>
            <w:vAlign w:val="center"/>
          </w:tcPr>
          <w:p w:rsidR="008C1A5C" w:rsidRPr="002F546A" w:rsidRDefault="008C1A5C" w:rsidP="008C1A5C">
            <w:pPr>
              <w:tabs>
                <w:tab w:val="left" w:pos="690"/>
              </w:tabs>
              <w:spacing w:after="80"/>
              <w:jc w:val="both"/>
              <w:rPr>
                <w:rFonts w:eastAsia="Arial"/>
                <w:bCs/>
                <w:spacing w:val="-4"/>
                <w:lang w:val="vi-VN" w:eastAsia="vi-VN"/>
              </w:rPr>
            </w:pPr>
            <w:r w:rsidRPr="002F546A">
              <w:rPr>
                <w:rFonts w:eastAsia="Arial"/>
                <w:bCs/>
                <w:spacing w:val="-4"/>
                <w:lang w:val="vi-VN" w:eastAsia="vi-VN"/>
              </w:rPr>
              <w:t>+ Khu vực đô thị</w:t>
            </w:r>
          </w:p>
        </w:tc>
        <w:tc>
          <w:tcPr>
            <w:tcW w:w="644" w:type="dxa"/>
            <w:vAlign w:val="center"/>
          </w:tcPr>
          <w:p w:rsidR="008C1A5C" w:rsidRPr="002F546A" w:rsidRDefault="00E303F4" w:rsidP="008C1A5C">
            <w:pPr>
              <w:tabs>
                <w:tab w:val="left" w:pos="690"/>
              </w:tabs>
              <w:spacing w:after="80"/>
              <w:jc w:val="center"/>
              <w:rPr>
                <w:rFonts w:eastAsia="Arial"/>
                <w:bCs/>
                <w:spacing w:val="-4"/>
                <w:lang w:val="vi-VN" w:eastAsia="vi-VN"/>
              </w:rPr>
            </w:pPr>
            <w:r w:rsidRPr="002F546A">
              <w:rPr>
                <w:rFonts w:eastAsia="Arial"/>
                <w:bCs/>
                <w:spacing w:val="-4"/>
                <w:lang w:val="vi-VN" w:eastAsia="vi-VN"/>
              </w:rPr>
              <w:t>%</w:t>
            </w:r>
          </w:p>
        </w:tc>
        <w:tc>
          <w:tcPr>
            <w:tcW w:w="737" w:type="dxa"/>
            <w:vAlign w:val="center"/>
          </w:tcPr>
          <w:p w:rsidR="008C1A5C" w:rsidRPr="002F546A" w:rsidRDefault="008C1A5C" w:rsidP="008C1A5C">
            <w:pPr>
              <w:tabs>
                <w:tab w:val="left" w:pos="690"/>
              </w:tabs>
              <w:spacing w:after="80"/>
              <w:jc w:val="center"/>
              <w:rPr>
                <w:rFonts w:eastAsia="Arial"/>
                <w:bCs/>
                <w:spacing w:val="-4"/>
                <w:lang w:val="vi-VN" w:eastAsia="vi-VN"/>
              </w:rPr>
            </w:pPr>
            <w:r w:rsidRPr="002F546A">
              <w:rPr>
                <w:rFonts w:eastAsia="Arial"/>
                <w:bCs/>
                <w:spacing w:val="-4"/>
                <w:lang w:val="vi-VN" w:eastAsia="vi-VN"/>
              </w:rPr>
              <w:t>98,3</w:t>
            </w:r>
          </w:p>
        </w:tc>
        <w:tc>
          <w:tcPr>
            <w:tcW w:w="1175" w:type="dxa"/>
            <w:vAlign w:val="center"/>
          </w:tcPr>
          <w:p w:rsidR="008C1A5C" w:rsidRPr="002F546A" w:rsidRDefault="008C1A5C" w:rsidP="008C1A5C">
            <w:pPr>
              <w:tabs>
                <w:tab w:val="left" w:pos="690"/>
              </w:tabs>
              <w:spacing w:after="80"/>
              <w:jc w:val="center"/>
              <w:rPr>
                <w:rFonts w:eastAsia="Arial"/>
                <w:bCs/>
                <w:spacing w:val="-4"/>
                <w:lang w:val="en-GB" w:eastAsia="vi-VN"/>
              </w:rPr>
            </w:pPr>
            <w:r w:rsidRPr="002F546A">
              <w:rPr>
                <w:rFonts w:eastAsia="Arial"/>
                <w:bCs/>
                <w:spacing w:val="-4"/>
                <w:lang w:val="en-GB" w:eastAsia="vi-VN"/>
              </w:rPr>
              <w:t>99,7</w:t>
            </w:r>
          </w:p>
        </w:tc>
        <w:tc>
          <w:tcPr>
            <w:tcW w:w="734" w:type="dxa"/>
            <w:vAlign w:val="center"/>
          </w:tcPr>
          <w:p w:rsidR="008C1A5C" w:rsidRPr="002F546A" w:rsidRDefault="008C1A5C" w:rsidP="008C1A5C">
            <w:pPr>
              <w:tabs>
                <w:tab w:val="left" w:pos="690"/>
              </w:tabs>
              <w:spacing w:after="80"/>
              <w:jc w:val="center"/>
              <w:rPr>
                <w:rFonts w:eastAsia="Arial"/>
                <w:bCs/>
                <w:spacing w:val="-4"/>
                <w:lang w:val="vi-VN" w:eastAsia="vi-VN"/>
              </w:rPr>
            </w:pPr>
            <w:r w:rsidRPr="002F546A">
              <w:rPr>
                <w:rFonts w:eastAsia="Arial"/>
                <w:bCs/>
                <w:spacing w:val="-4"/>
                <w:lang w:val="vi-VN" w:eastAsia="vi-VN"/>
              </w:rPr>
              <w:t>Đạt</w:t>
            </w:r>
          </w:p>
        </w:tc>
      </w:tr>
      <w:tr w:rsidR="002F546A" w:rsidRPr="002F546A" w:rsidTr="008C1A5C">
        <w:trPr>
          <w:jc w:val="center"/>
        </w:trPr>
        <w:tc>
          <w:tcPr>
            <w:tcW w:w="529" w:type="dxa"/>
            <w:vAlign w:val="center"/>
          </w:tcPr>
          <w:p w:rsidR="008C1A5C" w:rsidRPr="002F546A" w:rsidRDefault="008C1A5C" w:rsidP="008C1A5C">
            <w:pPr>
              <w:tabs>
                <w:tab w:val="left" w:pos="690"/>
              </w:tabs>
              <w:spacing w:after="80"/>
              <w:jc w:val="center"/>
              <w:rPr>
                <w:rFonts w:eastAsia="Arial"/>
                <w:bCs/>
                <w:spacing w:val="-4"/>
                <w:lang w:val="vi-VN" w:eastAsia="vi-VN"/>
              </w:rPr>
            </w:pPr>
          </w:p>
        </w:tc>
        <w:tc>
          <w:tcPr>
            <w:tcW w:w="6150" w:type="dxa"/>
            <w:vAlign w:val="center"/>
          </w:tcPr>
          <w:p w:rsidR="008C1A5C" w:rsidRPr="002F546A" w:rsidRDefault="008C1A5C" w:rsidP="008C1A5C">
            <w:pPr>
              <w:tabs>
                <w:tab w:val="left" w:pos="690"/>
              </w:tabs>
              <w:spacing w:after="80"/>
              <w:jc w:val="both"/>
              <w:rPr>
                <w:rFonts w:eastAsia="Arial"/>
                <w:bCs/>
                <w:spacing w:val="-4"/>
                <w:lang w:val="vi-VN" w:eastAsia="vi-VN"/>
              </w:rPr>
            </w:pPr>
            <w:r w:rsidRPr="002F546A">
              <w:rPr>
                <w:rFonts w:eastAsia="Arial"/>
                <w:bCs/>
                <w:spacing w:val="-4"/>
                <w:lang w:val="vi-VN" w:eastAsia="vi-VN"/>
              </w:rPr>
              <w:t>+ Khu vực nông thôn</w:t>
            </w:r>
          </w:p>
        </w:tc>
        <w:tc>
          <w:tcPr>
            <w:tcW w:w="644" w:type="dxa"/>
            <w:vAlign w:val="center"/>
          </w:tcPr>
          <w:p w:rsidR="008C1A5C" w:rsidRPr="002F546A" w:rsidRDefault="00E303F4" w:rsidP="008C1A5C">
            <w:pPr>
              <w:tabs>
                <w:tab w:val="left" w:pos="690"/>
              </w:tabs>
              <w:spacing w:after="80"/>
              <w:jc w:val="center"/>
              <w:rPr>
                <w:rFonts w:eastAsia="Arial"/>
                <w:bCs/>
                <w:spacing w:val="-4"/>
                <w:lang w:val="vi-VN" w:eastAsia="vi-VN"/>
              </w:rPr>
            </w:pPr>
            <w:r w:rsidRPr="002F546A">
              <w:rPr>
                <w:rFonts w:eastAsia="Arial"/>
                <w:bCs/>
                <w:spacing w:val="-4"/>
                <w:lang w:val="vi-VN" w:eastAsia="vi-VN"/>
              </w:rPr>
              <w:t>%</w:t>
            </w:r>
          </w:p>
        </w:tc>
        <w:tc>
          <w:tcPr>
            <w:tcW w:w="737" w:type="dxa"/>
            <w:vAlign w:val="center"/>
          </w:tcPr>
          <w:p w:rsidR="008C1A5C" w:rsidRPr="002F546A" w:rsidRDefault="008C1A5C" w:rsidP="008C1A5C">
            <w:pPr>
              <w:tabs>
                <w:tab w:val="left" w:pos="690"/>
              </w:tabs>
              <w:spacing w:after="80"/>
              <w:jc w:val="center"/>
              <w:rPr>
                <w:rFonts w:eastAsia="Arial"/>
                <w:bCs/>
                <w:spacing w:val="-4"/>
                <w:lang w:val="vi-VN" w:eastAsia="vi-VN"/>
              </w:rPr>
            </w:pPr>
            <w:r w:rsidRPr="002F546A">
              <w:rPr>
                <w:rFonts w:eastAsia="Arial"/>
                <w:bCs/>
                <w:spacing w:val="-4"/>
                <w:lang w:val="vi-VN" w:eastAsia="vi-VN"/>
              </w:rPr>
              <w:t>78,8</w:t>
            </w:r>
          </w:p>
        </w:tc>
        <w:tc>
          <w:tcPr>
            <w:tcW w:w="1175" w:type="dxa"/>
            <w:vAlign w:val="center"/>
          </w:tcPr>
          <w:p w:rsidR="008C1A5C" w:rsidRPr="002F546A" w:rsidRDefault="008C1A5C" w:rsidP="008C1A5C">
            <w:pPr>
              <w:tabs>
                <w:tab w:val="left" w:pos="690"/>
              </w:tabs>
              <w:spacing w:after="80"/>
              <w:jc w:val="center"/>
              <w:rPr>
                <w:rFonts w:eastAsia="Arial"/>
                <w:bCs/>
                <w:spacing w:val="-4"/>
                <w:lang w:val="en-GB" w:eastAsia="vi-VN"/>
              </w:rPr>
            </w:pPr>
            <w:r w:rsidRPr="002F546A">
              <w:rPr>
                <w:rFonts w:eastAsia="Arial"/>
                <w:bCs/>
                <w:spacing w:val="-4"/>
                <w:lang w:val="en-GB" w:eastAsia="vi-VN"/>
              </w:rPr>
              <w:t>83,25</w:t>
            </w:r>
          </w:p>
        </w:tc>
        <w:tc>
          <w:tcPr>
            <w:tcW w:w="734" w:type="dxa"/>
            <w:vAlign w:val="center"/>
          </w:tcPr>
          <w:p w:rsidR="008C1A5C" w:rsidRPr="002F546A" w:rsidRDefault="008C1A5C" w:rsidP="008C1A5C">
            <w:pPr>
              <w:tabs>
                <w:tab w:val="left" w:pos="690"/>
              </w:tabs>
              <w:spacing w:after="80"/>
              <w:jc w:val="center"/>
              <w:rPr>
                <w:rFonts w:eastAsia="Arial"/>
                <w:bCs/>
                <w:spacing w:val="-4"/>
                <w:lang w:val="vi-VN" w:eastAsia="vi-VN"/>
              </w:rPr>
            </w:pPr>
            <w:r w:rsidRPr="002F546A">
              <w:rPr>
                <w:rFonts w:eastAsia="Arial"/>
                <w:bCs/>
                <w:spacing w:val="-4"/>
                <w:lang w:val="vi-VN" w:eastAsia="vi-VN"/>
              </w:rPr>
              <w:t>Đạt</w:t>
            </w:r>
          </w:p>
        </w:tc>
      </w:tr>
      <w:tr w:rsidR="002F546A" w:rsidRPr="002F546A" w:rsidTr="008C1A5C">
        <w:trPr>
          <w:jc w:val="center"/>
        </w:trPr>
        <w:tc>
          <w:tcPr>
            <w:tcW w:w="529" w:type="dxa"/>
            <w:vAlign w:val="center"/>
          </w:tcPr>
          <w:p w:rsidR="008C1A5C" w:rsidRPr="002F546A" w:rsidRDefault="008C1A5C" w:rsidP="008C1A5C">
            <w:pPr>
              <w:tabs>
                <w:tab w:val="left" w:pos="690"/>
              </w:tabs>
              <w:spacing w:after="80"/>
              <w:jc w:val="center"/>
              <w:rPr>
                <w:rFonts w:eastAsia="Arial"/>
                <w:bCs/>
                <w:spacing w:val="-4"/>
                <w:lang w:eastAsia="vi-VN"/>
              </w:rPr>
            </w:pPr>
            <w:r w:rsidRPr="002F546A">
              <w:rPr>
                <w:rFonts w:eastAsia="Arial"/>
                <w:bCs/>
                <w:spacing w:val="-4"/>
                <w:lang w:eastAsia="vi-VN"/>
              </w:rPr>
              <w:t>4</w:t>
            </w:r>
          </w:p>
        </w:tc>
        <w:tc>
          <w:tcPr>
            <w:tcW w:w="6150" w:type="dxa"/>
            <w:vAlign w:val="center"/>
          </w:tcPr>
          <w:p w:rsidR="008C1A5C" w:rsidRPr="002F546A" w:rsidRDefault="008C1A5C" w:rsidP="008C1A5C">
            <w:pPr>
              <w:tabs>
                <w:tab w:val="left" w:pos="690"/>
              </w:tabs>
              <w:spacing w:after="80"/>
              <w:jc w:val="both"/>
              <w:rPr>
                <w:rFonts w:eastAsia="Arial"/>
                <w:bCs/>
                <w:spacing w:val="-4"/>
                <w:lang w:val="vi-VN" w:eastAsia="vi-VN"/>
              </w:rPr>
            </w:pPr>
            <w:r w:rsidRPr="002F546A">
              <w:rPr>
                <w:rFonts w:eastAsia="Arial"/>
                <w:bCs/>
                <w:spacing w:val="-4"/>
                <w:lang w:val="vi-VN" w:eastAsia="vi-VN"/>
              </w:rPr>
              <w:t>Tỷ lệ cơ sở gây ô nhiễm môi trường nghiêm trọng theo Quyết định số 64/2003/QĐ-TTg và Quyết định số 1788/QĐ-TTg được xử lý</w:t>
            </w:r>
          </w:p>
        </w:tc>
        <w:tc>
          <w:tcPr>
            <w:tcW w:w="644" w:type="dxa"/>
            <w:vAlign w:val="center"/>
          </w:tcPr>
          <w:p w:rsidR="008C1A5C" w:rsidRPr="002F546A" w:rsidRDefault="00E303F4" w:rsidP="008C1A5C">
            <w:pPr>
              <w:tabs>
                <w:tab w:val="left" w:pos="690"/>
              </w:tabs>
              <w:spacing w:after="80"/>
              <w:jc w:val="center"/>
              <w:rPr>
                <w:rFonts w:eastAsia="Arial"/>
                <w:bCs/>
                <w:spacing w:val="-4"/>
                <w:lang w:val="vi-VN" w:eastAsia="vi-VN"/>
              </w:rPr>
            </w:pPr>
            <w:r w:rsidRPr="002F546A">
              <w:rPr>
                <w:rFonts w:eastAsia="Arial"/>
                <w:bCs/>
                <w:spacing w:val="-4"/>
                <w:lang w:val="vi-VN" w:eastAsia="vi-VN"/>
              </w:rPr>
              <w:t>%</w:t>
            </w:r>
          </w:p>
        </w:tc>
        <w:tc>
          <w:tcPr>
            <w:tcW w:w="737" w:type="dxa"/>
            <w:vAlign w:val="center"/>
          </w:tcPr>
          <w:p w:rsidR="008C1A5C" w:rsidRPr="002F546A" w:rsidRDefault="008C1A5C" w:rsidP="008C1A5C">
            <w:pPr>
              <w:tabs>
                <w:tab w:val="left" w:pos="690"/>
              </w:tabs>
              <w:spacing w:after="80"/>
              <w:jc w:val="center"/>
              <w:rPr>
                <w:rFonts w:eastAsia="Arial"/>
                <w:bCs/>
                <w:spacing w:val="-4"/>
                <w:lang w:val="vi-VN" w:eastAsia="vi-VN"/>
              </w:rPr>
            </w:pPr>
            <w:r w:rsidRPr="002F546A">
              <w:rPr>
                <w:rFonts w:eastAsia="Arial"/>
                <w:bCs/>
                <w:spacing w:val="-4"/>
                <w:lang w:val="vi-VN" w:eastAsia="vi-VN"/>
              </w:rPr>
              <w:t>87,5</w:t>
            </w:r>
          </w:p>
        </w:tc>
        <w:tc>
          <w:tcPr>
            <w:tcW w:w="1175" w:type="dxa"/>
            <w:vAlign w:val="center"/>
          </w:tcPr>
          <w:p w:rsidR="008C1A5C" w:rsidRPr="002F546A" w:rsidRDefault="008C1A5C" w:rsidP="008C1A5C">
            <w:pPr>
              <w:tabs>
                <w:tab w:val="left" w:pos="690"/>
              </w:tabs>
              <w:spacing w:after="80"/>
              <w:jc w:val="center"/>
              <w:rPr>
                <w:rFonts w:eastAsia="Arial"/>
                <w:bCs/>
                <w:spacing w:val="-4"/>
                <w:lang w:val="vi-VN" w:eastAsia="vi-VN"/>
              </w:rPr>
            </w:pPr>
            <w:r w:rsidRPr="002F546A">
              <w:rPr>
                <w:rFonts w:eastAsia="Arial"/>
                <w:bCs/>
                <w:spacing w:val="-4"/>
                <w:lang w:val="vi-VN" w:eastAsia="vi-VN"/>
              </w:rPr>
              <w:t>87,5</w:t>
            </w:r>
          </w:p>
        </w:tc>
        <w:tc>
          <w:tcPr>
            <w:tcW w:w="734" w:type="dxa"/>
            <w:vAlign w:val="center"/>
          </w:tcPr>
          <w:p w:rsidR="008C1A5C" w:rsidRPr="002F546A" w:rsidRDefault="008C1A5C" w:rsidP="008C1A5C">
            <w:pPr>
              <w:tabs>
                <w:tab w:val="left" w:pos="690"/>
              </w:tabs>
              <w:spacing w:after="80"/>
              <w:jc w:val="center"/>
              <w:rPr>
                <w:rFonts w:eastAsia="Arial"/>
                <w:bCs/>
                <w:spacing w:val="-4"/>
                <w:lang w:val="vi-VN" w:eastAsia="vi-VN"/>
              </w:rPr>
            </w:pPr>
            <w:r w:rsidRPr="002F546A">
              <w:rPr>
                <w:rFonts w:eastAsia="Arial"/>
                <w:bCs/>
                <w:spacing w:val="-4"/>
                <w:lang w:val="vi-VN" w:eastAsia="vi-VN"/>
              </w:rPr>
              <w:t>Đạt</w:t>
            </w:r>
          </w:p>
        </w:tc>
      </w:tr>
    </w:tbl>
    <w:p w:rsidR="00EC4ED8" w:rsidRPr="002F546A" w:rsidRDefault="006827F1" w:rsidP="001A6877">
      <w:pPr>
        <w:spacing w:before="20" w:after="20"/>
        <w:ind w:firstLine="567"/>
        <w:jc w:val="both"/>
        <w:rPr>
          <w:rFonts w:eastAsia="MS Mincho"/>
          <w:sz w:val="28"/>
          <w:szCs w:val="28"/>
          <w:lang w:val="es-ES" w:eastAsia="ja-JP"/>
        </w:rPr>
      </w:pPr>
      <w:r w:rsidRPr="002F546A">
        <w:rPr>
          <w:rFonts w:eastAsia="Arial"/>
          <w:i/>
          <w:sz w:val="28"/>
          <w:szCs w:val="28"/>
          <w:lang w:val="es-ES" w:eastAsia="vi-VN"/>
        </w:rPr>
        <w:t xml:space="preserve">d) </w:t>
      </w:r>
      <w:r w:rsidR="002056C1" w:rsidRPr="002F546A">
        <w:rPr>
          <w:rFonts w:eastAsia="Arial"/>
          <w:i/>
          <w:sz w:val="28"/>
          <w:szCs w:val="28"/>
          <w:lang w:val="es-ES" w:eastAsia="vi-VN"/>
        </w:rPr>
        <w:t xml:space="preserve">Hỗ trợ </w:t>
      </w:r>
      <w:r w:rsidR="002056C1" w:rsidRPr="002F546A">
        <w:rPr>
          <w:rFonts w:eastAsia="Calibri"/>
          <w:i/>
          <w:sz w:val="28"/>
          <w:szCs w:val="28"/>
          <w:lang w:val="vi-VN" w:eastAsia="vi-VN"/>
        </w:rPr>
        <w:t>xây dựng Nông thôn mới</w:t>
      </w:r>
      <w:r w:rsidR="008C4AD4" w:rsidRPr="002F546A">
        <w:rPr>
          <w:rFonts w:eastAsia="Calibri"/>
          <w:i/>
          <w:sz w:val="28"/>
          <w:szCs w:val="28"/>
          <w:lang w:val="vi-VN" w:eastAsia="vi-VN"/>
        </w:rPr>
        <w:t xml:space="preserve"> (NTM)</w:t>
      </w:r>
      <w:r w:rsidR="002056C1" w:rsidRPr="002F546A">
        <w:rPr>
          <w:rFonts w:eastAsia="Calibri"/>
          <w:i/>
          <w:sz w:val="28"/>
          <w:szCs w:val="28"/>
          <w:lang w:val="vi-VN" w:eastAsia="vi-VN"/>
        </w:rPr>
        <w:t xml:space="preserve">: </w:t>
      </w:r>
    </w:p>
    <w:p w:rsidR="00CE31BE" w:rsidRPr="002F546A" w:rsidRDefault="002A1D49" w:rsidP="00CE31BE">
      <w:pPr>
        <w:spacing w:before="20" w:after="20"/>
        <w:ind w:firstLine="567"/>
        <w:jc w:val="both"/>
        <w:rPr>
          <w:rFonts w:eastAsia="MS Mincho"/>
          <w:sz w:val="28"/>
          <w:szCs w:val="28"/>
          <w:lang w:eastAsia="ja-JP"/>
        </w:rPr>
      </w:pPr>
      <w:r w:rsidRPr="002F546A">
        <w:rPr>
          <w:rFonts w:eastAsia="MS Mincho"/>
          <w:sz w:val="28"/>
          <w:szCs w:val="28"/>
          <w:lang w:eastAsia="ja-JP"/>
        </w:rPr>
        <w:t xml:space="preserve">- </w:t>
      </w:r>
      <w:r w:rsidR="008630EA" w:rsidRPr="002F546A">
        <w:rPr>
          <w:rFonts w:eastAsia="MS Mincho"/>
          <w:sz w:val="28"/>
          <w:szCs w:val="28"/>
          <w:lang w:eastAsia="ja-JP"/>
        </w:rPr>
        <w:t xml:space="preserve">Ban hành </w:t>
      </w:r>
      <w:r w:rsidR="008630EA" w:rsidRPr="002F546A">
        <w:rPr>
          <w:rFonts w:eastAsia="MS Mincho"/>
          <w:b/>
          <w:sz w:val="28"/>
          <w:szCs w:val="28"/>
          <w:lang w:eastAsia="ja-JP"/>
        </w:rPr>
        <w:t>3</w:t>
      </w:r>
      <w:r w:rsidR="008630EA" w:rsidRPr="002F546A">
        <w:rPr>
          <w:rFonts w:eastAsia="MS Mincho"/>
          <w:sz w:val="28"/>
          <w:szCs w:val="28"/>
          <w:lang w:eastAsia="ja-JP"/>
        </w:rPr>
        <w:t xml:space="preserve"> Kế hoạch hỗ trợ NTM</w:t>
      </w:r>
      <w:r w:rsidR="008630EA" w:rsidRPr="002F546A">
        <w:rPr>
          <w:rStyle w:val="FootnoteReference"/>
          <w:rFonts w:eastAsia="MS Mincho"/>
          <w:sz w:val="28"/>
          <w:szCs w:val="28"/>
          <w:lang w:eastAsia="ja-JP"/>
        </w:rPr>
        <w:footnoteReference w:id="18"/>
      </w:r>
      <w:r w:rsidRPr="002F546A">
        <w:rPr>
          <w:rFonts w:eastAsia="MS Mincho"/>
          <w:sz w:val="28"/>
          <w:szCs w:val="28"/>
          <w:lang w:eastAsia="ja-JP"/>
        </w:rPr>
        <w:t>,</w:t>
      </w:r>
      <w:r w:rsidR="00C72909" w:rsidRPr="002F546A">
        <w:rPr>
          <w:rFonts w:eastAsia="MS Mincho"/>
          <w:sz w:val="28"/>
          <w:szCs w:val="28"/>
          <w:lang w:eastAsia="ja-JP"/>
        </w:rPr>
        <w:t xml:space="preserve"> </w:t>
      </w:r>
      <w:r w:rsidR="00F6683B" w:rsidRPr="002F546A">
        <w:rPr>
          <w:rFonts w:eastAsia="MS Mincho"/>
          <w:b/>
          <w:sz w:val="28"/>
          <w:szCs w:val="28"/>
          <w:lang w:eastAsia="ja-JP"/>
        </w:rPr>
        <w:t>8</w:t>
      </w:r>
      <w:r w:rsidR="00F6683B" w:rsidRPr="002F546A">
        <w:rPr>
          <w:rFonts w:eastAsia="MS Mincho"/>
          <w:sz w:val="28"/>
          <w:szCs w:val="28"/>
          <w:lang w:eastAsia="ja-JP"/>
        </w:rPr>
        <w:t xml:space="preserve"> văn bản</w:t>
      </w:r>
      <w:r w:rsidR="00F6683B" w:rsidRPr="002F546A">
        <w:rPr>
          <w:rFonts w:eastAsia="MS Mincho"/>
          <w:sz w:val="28"/>
          <w:szCs w:val="28"/>
          <w:lang w:val="vi-VN" w:eastAsia="ja-JP"/>
        </w:rPr>
        <w:t xml:space="preserve"> hướng dẫn</w:t>
      </w:r>
      <w:r w:rsidR="00F6683B" w:rsidRPr="002F546A">
        <w:rPr>
          <w:rFonts w:eastAsia="MS Mincho"/>
          <w:sz w:val="28"/>
          <w:szCs w:val="28"/>
          <w:lang w:eastAsia="ja-JP"/>
        </w:rPr>
        <w:t xml:space="preserve"> thực hiện </w:t>
      </w:r>
      <w:r w:rsidR="00F6683B" w:rsidRPr="002F546A">
        <w:rPr>
          <w:rFonts w:eastAsia="MS Mincho"/>
          <w:sz w:val="28"/>
          <w:szCs w:val="28"/>
          <w:lang w:val="vi-VN" w:eastAsia="ja-JP"/>
        </w:rPr>
        <w:t>tiêu chí môi trường</w:t>
      </w:r>
      <w:r w:rsidR="00F6683B" w:rsidRPr="002F546A">
        <w:rPr>
          <w:rFonts w:eastAsia="MS Mincho"/>
          <w:sz w:val="28"/>
          <w:szCs w:val="28"/>
          <w:lang w:eastAsia="ja-JP"/>
        </w:rPr>
        <w:t xml:space="preserve">, </w:t>
      </w:r>
      <w:r w:rsidR="00F6683B" w:rsidRPr="002F546A">
        <w:rPr>
          <w:rFonts w:eastAsia="MS Mincho"/>
          <w:sz w:val="28"/>
          <w:szCs w:val="28"/>
          <w:lang w:val="vi-VN" w:eastAsia="ja-JP"/>
        </w:rPr>
        <w:t>bổ sung thành phần hồ sơ từng chỉ tiêu cấp xã, huyện</w:t>
      </w:r>
      <w:r w:rsidR="00F6683B" w:rsidRPr="002F546A">
        <w:rPr>
          <w:rFonts w:eastAsia="MS Mincho"/>
          <w:sz w:val="28"/>
          <w:szCs w:val="28"/>
          <w:lang w:eastAsia="ja-JP"/>
        </w:rPr>
        <w:t xml:space="preserve"> (Trà Cú, Cầu Kè, xã Tân An)</w:t>
      </w:r>
      <w:r w:rsidR="00C72909" w:rsidRPr="002F546A">
        <w:rPr>
          <w:rFonts w:eastAsia="MS Mincho"/>
          <w:sz w:val="28"/>
          <w:szCs w:val="28"/>
          <w:lang w:eastAsia="ja-JP"/>
        </w:rPr>
        <w:t xml:space="preserve"> và xác định khối lượng chất thải nhựa phát sinh từ nguồn sinh hoạt hàng ngày</w:t>
      </w:r>
      <w:r w:rsidR="00236BBB" w:rsidRPr="002F546A">
        <w:rPr>
          <w:rFonts w:eastAsia="MS Mincho"/>
          <w:sz w:val="28"/>
          <w:szCs w:val="28"/>
          <w:lang w:eastAsia="ja-JP"/>
        </w:rPr>
        <w:t xml:space="preserve">; </w:t>
      </w:r>
      <w:r w:rsidR="00236BBB" w:rsidRPr="002F546A">
        <w:rPr>
          <w:rFonts w:eastAsia="MS Mincho"/>
          <w:b/>
          <w:sz w:val="28"/>
          <w:szCs w:val="28"/>
          <w:lang w:eastAsia="ja-JP"/>
        </w:rPr>
        <w:t>12</w:t>
      </w:r>
      <w:r w:rsidR="00236BBB" w:rsidRPr="002F546A">
        <w:rPr>
          <w:rFonts w:eastAsia="MS Mincho"/>
          <w:sz w:val="28"/>
          <w:szCs w:val="28"/>
          <w:lang w:eastAsia="ja-JP"/>
        </w:rPr>
        <w:t xml:space="preserve"> văn bản có liên quan để đôn đốc</w:t>
      </w:r>
      <w:r w:rsidR="00A05721" w:rsidRPr="002F546A">
        <w:rPr>
          <w:rFonts w:eastAsia="MS Mincho"/>
          <w:sz w:val="28"/>
          <w:szCs w:val="28"/>
          <w:lang w:eastAsia="ja-JP"/>
        </w:rPr>
        <w:t xml:space="preserve"> báo cáo</w:t>
      </w:r>
      <w:r w:rsidR="00236BBB" w:rsidRPr="002F546A">
        <w:rPr>
          <w:rFonts w:eastAsia="MS Mincho"/>
          <w:sz w:val="28"/>
          <w:szCs w:val="28"/>
          <w:lang w:eastAsia="ja-JP"/>
        </w:rPr>
        <w:t>, rà soát, tăng cường thực hiện tiêu chí môi trường</w:t>
      </w:r>
      <w:r w:rsidRPr="002F546A">
        <w:rPr>
          <w:rFonts w:eastAsia="MS Mincho"/>
          <w:sz w:val="28"/>
          <w:szCs w:val="28"/>
          <w:lang w:eastAsia="ja-JP"/>
        </w:rPr>
        <w:t>,</w:t>
      </w:r>
      <w:r w:rsidR="00236BBB" w:rsidRPr="002F546A">
        <w:rPr>
          <w:rFonts w:eastAsia="MS Mincho"/>
          <w:sz w:val="28"/>
          <w:szCs w:val="28"/>
          <w:lang w:eastAsia="ja-JP"/>
        </w:rPr>
        <w:t xml:space="preserve"> hướng dẫn xử lý tro, xỉ lò đốt</w:t>
      </w:r>
      <w:r w:rsidRPr="002F546A">
        <w:rPr>
          <w:rFonts w:eastAsia="MS Mincho"/>
          <w:sz w:val="28"/>
          <w:szCs w:val="28"/>
          <w:lang w:eastAsia="ja-JP"/>
        </w:rPr>
        <w:t xml:space="preserve"> và</w:t>
      </w:r>
      <w:r w:rsidR="00A05721" w:rsidRPr="002F546A">
        <w:rPr>
          <w:rFonts w:eastAsia="MS Mincho"/>
          <w:sz w:val="28"/>
          <w:szCs w:val="28"/>
          <w:lang w:eastAsia="ja-JP"/>
        </w:rPr>
        <w:t xml:space="preserve"> đề xuất mô hình điển hình về BVMT trong xây dựng NTM</w:t>
      </w:r>
      <w:r w:rsidRPr="002F546A">
        <w:rPr>
          <w:rFonts w:eastAsia="MS Mincho"/>
          <w:sz w:val="28"/>
          <w:szCs w:val="28"/>
          <w:lang w:eastAsia="ja-JP"/>
        </w:rPr>
        <w:t xml:space="preserve">; </w:t>
      </w:r>
      <w:r w:rsidR="00CE31BE" w:rsidRPr="002F546A">
        <w:rPr>
          <w:rFonts w:eastAsia="MS Mincho"/>
          <w:b/>
          <w:sz w:val="28"/>
          <w:szCs w:val="28"/>
          <w:lang w:eastAsia="ja-JP"/>
        </w:rPr>
        <w:t>8</w:t>
      </w:r>
      <w:r w:rsidRPr="002F546A">
        <w:rPr>
          <w:rFonts w:eastAsia="MS Mincho"/>
          <w:sz w:val="28"/>
          <w:szCs w:val="28"/>
          <w:lang w:eastAsia="ja-JP"/>
        </w:rPr>
        <w:t xml:space="preserve"> Báo cáo kết quả hỗ trợ xã, huyện NTM, NTM nâng cao, </w:t>
      </w:r>
      <w:r w:rsidRPr="002F546A">
        <w:rPr>
          <w:rFonts w:eastAsia="MS Mincho"/>
          <w:sz w:val="28"/>
          <w:szCs w:val="28"/>
          <w:lang w:val="vi-VN" w:eastAsia="ja-JP"/>
        </w:rPr>
        <w:t>kết quả thực hiện Chương trình mục tiêu quốc gia xây dựng</w:t>
      </w:r>
      <w:r w:rsidRPr="002F546A">
        <w:rPr>
          <w:rFonts w:eastAsia="MS Mincho"/>
          <w:sz w:val="28"/>
          <w:szCs w:val="28"/>
          <w:lang w:eastAsia="ja-JP"/>
        </w:rPr>
        <w:t xml:space="preserve"> NTM</w:t>
      </w:r>
      <w:r w:rsidR="00CE31BE" w:rsidRPr="002F546A">
        <w:rPr>
          <w:rFonts w:eastAsia="MS Mincho"/>
          <w:sz w:val="28"/>
          <w:szCs w:val="28"/>
          <w:lang w:eastAsia="ja-JP"/>
        </w:rPr>
        <w:t>. T</w:t>
      </w:r>
      <w:r w:rsidRPr="002F546A">
        <w:rPr>
          <w:rFonts w:eastAsia="MS Mincho"/>
          <w:sz w:val="28"/>
          <w:szCs w:val="28"/>
          <w:lang w:eastAsia="ja-JP"/>
        </w:rPr>
        <w:t>háo g</w:t>
      </w:r>
      <w:r w:rsidR="00CE31BE" w:rsidRPr="002F546A">
        <w:rPr>
          <w:rFonts w:eastAsia="MS Mincho"/>
          <w:sz w:val="28"/>
          <w:szCs w:val="28"/>
          <w:lang w:eastAsia="ja-JP"/>
        </w:rPr>
        <w:t>ỡ</w:t>
      </w:r>
      <w:r w:rsidRPr="002F546A">
        <w:rPr>
          <w:rFonts w:eastAsia="MS Mincho"/>
          <w:sz w:val="28"/>
          <w:szCs w:val="28"/>
          <w:lang w:eastAsia="ja-JP"/>
        </w:rPr>
        <w:t xml:space="preserve"> khó khăn trong xử lý rác thải sinh hoạt của huyện Trà Cú</w:t>
      </w:r>
      <w:r w:rsidR="00CE31BE" w:rsidRPr="002F546A">
        <w:rPr>
          <w:rFonts w:eastAsia="MS Mincho"/>
          <w:sz w:val="28"/>
          <w:szCs w:val="28"/>
          <w:lang w:eastAsia="ja-JP"/>
        </w:rPr>
        <w:t>. X</w:t>
      </w:r>
      <w:r w:rsidRPr="002F546A">
        <w:rPr>
          <w:rFonts w:eastAsia="MS Mincho"/>
          <w:sz w:val="28"/>
          <w:szCs w:val="28"/>
          <w:lang w:val="vi-VN" w:eastAsia="ja-JP"/>
        </w:rPr>
        <w:t>in chủ trương tạm dừng thực hiện phương án xử lý, đóng cửa bãi rác xã Long Hiệp</w:t>
      </w:r>
      <w:r w:rsidRPr="002F546A">
        <w:rPr>
          <w:rFonts w:eastAsia="MS Mincho"/>
          <w:sz w:val="28"/>
          <w:szCs w:val="28"/>
          <w:lang w:eastAsia="ja-JP"/>
        </w:rPr>
        <w:t xml:space="preserve">, </w:t>
      </w:r>
      <w:r w:rsidRPr="002F546A">
        <w:rPr>
          <w:rFonts w:eastAsia="MS Mincho"/>
          <w:sz w:val="28"/>
          <w:szCs w:val="28"/>
          <w:lang w:val="vi-VN" w:eastAsia="ja-JP"/>
        </w:rPr>
        <w:t xml:space="preserve">bãi rác </w:t>
      </w:r>
      <w:r w:rsidRPr="002F546A">
        <w:rPr>
          <w:rFonts w:eastAsia="MS Mincho"/>
          <w:sz w:val="28"/>
          <w:szCs w:val="28"/>
          <w:lang w:eastAsia="ja-JP"/>
        </w:rPr>
        <w:t>t</w:t>
      </w:r>
      <w:r w:rsidRPr="002F546A">
        <w:rPr>
          <w:rFonts w:eastAsia="MS Mincho"/>
          <w:sz w:val="28"/>
          <w:szCs w:val="28"/>
          <w:lang w:val="vi-VN" w:eastAsia="ja-JP"/>
        </w:rPr>
        <w:t>hị trấn Trà Cú chuyển sang năm 2024</w:t>
      </w:r>
      <w:r w:rsidR="00CE31BE" w:rsidRPr="002F546A">
        <w:rPr>
          <w:rFonts w:eastAsia="MS Mincho"/>
          <w:sz w:val="28"/>
          <w:szCs w:val="28"/>
          <w:lang w:eastAsia="ja-JP"/>
        </w:rPr>
        <w:t>. Đ</w:t>
      </w:r>
      <w:r w:rsidR="0022300F" w:rsidRPr="002F546A">
        <w:rPr>
          <w:rFonts w:eastAsia="MS Mincho"/>
          <w:sz w:val="28"/>
          <w:szCs w:val="28"/>
          <w:lang w:eastAsia="ja-JP"/>
        </w:rPr>
        <w:t>ánh giá Đề án/Kế hoạch quản lý CTR sinh hoạt tại các huyện xây dựng NTM.</w:t>
      </w:r>
      <w:r w:rsidR="00CE31BE" w:rsidRPr="002F546A">
        <w:rPr>
          <w:rFonts w:eastAsia="MS Mincho"/>
          <w:sz w:val="28"/>
          <w:szCs w:val="28"/>
          <w:lang w:eastAsia="ja-JP"/>
        </w:rPr>
        <w:t xml:space="preserve"> Tham mưu UBND tỉnh để thực hiện giải pháp hạn chế ÔNMT tại các khu vực bãi rác. Triển khai đề án tăng cường năng lực, hạ tầng kỹ thuật thực hiện quản lý CTR (Quyết định 1446/QĐ-UBND ngày 23/7/2021).</w:t>
      </w:r>
    </w:p>
    <w:p w:rsidR="00CE31BE" w:rsidRPr="002F546A" w:rsidRDefault="00CE31BE" w:rsidP="001646C1">
      <w:pPr>
        <w:spacing w:before="20" w:after="20"/>
        <w:ind w:firstLine="567"/>
        <w:jc w:val="both"/>
        <w:rPr>
          <w:rFonts w:eastAsia="MS Mincho"/>
          <w:sz w:val="28"/>
          <w:szCs w:val="28"/>
          <w:lang w:eastAsia="ja-JP"/>
        </w:rPr>
      </w:pPr>
      <w:r w:rsidRPr="002F546A">
        <w:rPr>
          <w:rFonts w:eastAsia="MS Mincho"/>
          <w:sz w:val="28"/>
          <w:szCs w:val="28"/>
          <w:lang w:eastAsia="ja-JP"/>
        </w:rPr>
        <w:t xml:space="preserve">- Tham gia </w:t>
      </w:r>
      <w:r w:rsidRPr="002F546A">
        <w:rPr>
          <w:rFonts w:eastAsia="MS Mincho"/>
          <w:b/>
          <w:sz w:val="28"/>
          <w:szCs w:val="28"/>
          <w:lang w:eastAsia="ja-JP"/>
        </w:rPr>
        <w:t>2</w:t>
      </w:r>
      <w:r w:rsidRPr="002F546A">
        <w:rPr>
          <w:rFonts w:eastAsia="MS Mincho"/>
          <w:sz w:val="28"/>
          <w:szCs w:val="28"/>
          <w:lang w:eastAsia="ja-JP"/>
        </w:rPr>
        <w:t xml:space="preserve"> đoàn kiểm tra, thẩm định NTM</w:t>
      </w:r>
      <w:r w:rsidR="00265F90" w:rsidRPr="002F546A">
        <w:rPr>
          <w:rFonts w:eastAsia="MS Mincho"/>
          <w:sz w:val="28"/>
          <w:szCs w:val="28"/>
          <w:lang w:eastAsia="ja-JP"/>
        </w:rPr>
        <w:t>; p</w:t>
      </w:r>
      <w:r w:rsidR="00265F90" w:rsidRPr="002F546A">
        <w:rPr>
          <w:rFonts w:eastAsia="MS Mincho"/>
          <w:sz w:val="28"/>
          <w:szCs w:val="28"/>
          <w:lang w:val="vi-VN" w:eastAsia="ja-JP"/>
        </w:rPr>
        <w:t>hối hợp các Sở</w:t>
      </w:r>
      <w:r w:rsidR="00265F90" w:rsidRPr="002F546A">
        <w:rPr>
          <w:rFonts w:eastAsia="MS Mincho"/>
          <w:sz w:val="28"/>
          <w:szCs w:val="28"/>
          <w:lang w:eastAsia="ja-JP"/>
        </w:rPr>
        <w:t>, ban, ngành</w:t>
      </w:r>
      <w:r w:rsidR="00265F90" w:rsidRPr="002F546A">
        <w:rPr>
          <w:rFonts w:eastAsia="MS Mincho"/>
          <w:sz w:val="28"/>
          <w:szCs w:val="28"/>
          <w:lang w:val="vi-VN" w:eastAsia="ja-JP"/>
        </w:rPr>
        <w:t xml:space="preserve"> xác nhận tiêu chí số 17</w:t>
      </w:r>
      <w:r w:rsidR="00265F90" w:rsidRPr="002F546A">
        <w:rPr>
          <w:rFonts w:eastAsia="MS Mincho"/>
          <w:sz w:val="28"/>
          <w:szCs w:val="28"/>
          <w:lang w:eastAsia="ja-JP"/>
        </w:rPr>
        <w:t>,</w:t>
      </w:r>
      <w:r w:rsidR="00265F90" w:rsidRPr="002F546A">
        <w:rPr>
          <w:rFonts w:eastAsia="MS Mincho"/>
          <w:sz w:val="28"/>
          <w:szCs w:val="28"/>
          <w:lang w:val="vi-VN" w:eastAsia="ja-JP"/>
        </w:rPr>
        <w:t xml:space="preserve"> </w:t>
      </w:r>
      <w:r w:rsidR="00265F90" w:rsidRPr="002F546A">
        <w:rPr>
          <w:rFonts w:eastAsia="MS Mincho"/>
          <w:sz w:val="28"/>
          <w:szCs w:val="28"/>
          <w:lang w:eastAsia="ja-JP"/>
        </w:rPr>
        <w:t>t</w:t>
      </w:r>
      <w:r w:rsidR="00265F90" w:rsidRPr="002F546A">
        <w:rPr>
          <w:rFonts w:eastAsia="MS Mincho"/>
          <w:sz w:val="28"/>
          <w:szCs w:val="28"/>
          <w:lang w:val="vi-VN" w:eastAsia="ja-JP"/>
        </w:rPr>
        <w:t xml:space="preserve">iêu chí 18 đối với </w:t>
      </w:r>
      <w:r w:rsidR="00265F90" w:rsidRPr="002F546A">
        <w:rPr>
          <w:rFonts w:eastAsia="MS Mincho"/>
          <w:b/>
          <w:sz w:val="28"/>
          <w:szCs w:val="28"/>
          <w:lang w:val="vi-VN" w:eastAsia="ja-JP"/>
        </w:rPr>
        <w:t xml:space="preserve">3 </w:t>
      </w:r>
      <w:r w:rsidR="00265F90" w:rsidRPr="002F546A">
        <w:rPr>
          <w:rFonts w:eastAsia="MS Mincho"/>
          <w:sz w:val="28"/>
          <w:szCs w:val="28"/>
          <w:lang w:val="vi-VN" w:eastAsia="ja-JP"/>
        </w:rPr>
        <w:t>xã đạt chuẩn NTM,</w:t>
      </w:r>
      <w:r w:rsidR="00265F90" w:rsidRPr="002F546A">
        <w:rPr>
          <w:rFonts w:eastAsia="MS Mincho"/>
          <w:sz w:val="28"/>
          <w:szCs w:val="28"/>
          <w:lang w:val="es-ES" w:eastAsia="ja-JP"/>
        </w:rPr>
        <w:t xml:space="preserve"> </w:t>
      </w:r>
      <w:r w:rsidR="00265F90" w:rsidRPr="002F546A">
        <w:rPr>
          <w:rFonts w:eastAsia="MS Mincho"/>
          <w:b/>
          <w:sz w:val="28"/>
          <w:szCs w:val="28"/>
          <w:lang w:val="es-ES" w:eastAsia="ja-JP"/>
        </w:rPr>
        <w:t xml:space="preserve">11 </w:t>
      </w:r>
      <w:r w:rsidR="00265F90" w:rsidRPr="002F546A">
        <w:rPr>
          <w:rFonts w:eastAsia="MS Mincho"/>
          <w:sz w:val="28"/>
          <w:szCs w:val="28"/>
          <w:lang w:val="es-ES" w:eastAsia="ja-JP"/>
        </w:rPr>
        <w:t xml:space="preserve">xã </w:t>
      </w:r>
      <w:r w:rsidR="00265F90" w:rsidRPr="002F546A">
        <w:rPr>
          <w:rFonts w:eastAsia="MS Mincho"/>
          <w:sz w:val="28"/>
          <w:szCs w:val="28"/>
          <w:lang w:val="vi-VN" w:eastAsia="ja-JP"/>
        </w:rPr>
        <w:t xml:space="preserve">đạt chuẩn </w:t>
      </w:r>
      <w:r w:rsidR="00265F90" w:rsidRPr="002F546A">
        <w:rPr>
          <w:rFonts w:eastAsia="MS Mincho"/>
          <w:sz w:val="28"/>
          <w:szCs w:val="28"/>
          <w:lang w:val="vi-VN" w:eastAsia="ja-JP"/>
        </w:rPr>
        <w:lastRenderedPageBreak/>
        <w:t xml:space="preserve">NTM nâng cao, </w:t>
      </w:r>
      <w:r w:rsidR="00265F90" w:rsidRPr="002F546A">
        <w:rPr>
          <w:rFonts w:eastAsia="MS Mincho"/>
          <w:b/>
          <w:sz w:val="28"/>
          <w:szCs w:val="28"/>
          <w:lang w:val="vi-VN" w:eastAsia="ja-JP"/>
        </w:rPr>
        <w:t xml:space="preserve">3 </w:t>
      </w:r>
      <w:r w:rsidR="00265F90" w:rsidRPr="002F546A">
        <w:rPr>
          <w:rFonts w:eastAsia="MS Mincho"/>
          <w:sz w:val="28"/>
          <w:szCs w:val="28"/>
          <w:lang w:val="vi-VN" w:eastAsia="ja-JP"/>
        </w:rPr>
        <w:t>xã đạt chuẩn NTM kiểu mẫu</w:t>
      </w:r>
      <w:r w:rsidR="001646C1" w:rsidRPr="002F546A">
        <w:rPr>
          <w:rFonts w:eastAsia="MS Mincho"/>
          <w:sz w:val="28"/>
          <w:szCs w:val="28"/>
          <w:vertAlign w:val="superscript"/>
          <w:lang w:eastAsia="ja-JP"/>
        </w:rPr>
        <w:footnoteReference w:id="19"/>
      </w:r>
      <w:r w:rsidR="001646C1" w:rsidRPr="002F546A">
        <w:rPr>
          <w:rFonts w:eastAsia="MS Mincho"/>
          <w:sz w:val="28"/>
          <w:szCs w:val="28"/>
          <w:lang w:eastAsia="ja-JP"/>
        </w:rPr>
        <w:t xml:space="preserve">; </w:t>
      </w:r>
      <w:r w:rsidR="00265F90" w:rsidRPr="002F546A">
        <w:rPr>
          <w:rFonts w:eastAsia="MS Mincho"/>
          <w:sz w:val="28"/>
          <w:szCs w:val="28"/>
          <w:lang w:eastAsia="ja-JP"/>
        </w:rPr>
        <w:t xml:space="preserve">đang xem xét xác nhận </w:t>
      </w:r>
      <w:r w:rsidR="00265F90" w:rsidRPr="002F546A">
        <w:rPr>
          <w:rFonts w:eastAsia="MS Mincho"/>
          <w:sz w:val="28"/>
          <w:szCs w:val="28"/>
          <w:lang w:val="vi-VN" w:eastAsia="ja-JP"/>
        </w:rPr>
        <w:t>xã Vinh Kim</w:t>
      </w:r>
      <w:r w:rsidR="00265F90" w:rsidRPr="002F546A">
        <w:rPr>
          <w:rFonts w:eastAsia="MS Mincho"/>
          <w:sz w:val="28"/>
          <w:szCs w:val="28"/>
          <w:lang w:eastAsia="ja-JP"/>
        </w:rPr>
        <w:t xml:space="preserve"> (</w:t>
      </w:r>
      <w:r w:rsidR="00265F90" w:rsidRPr="002F546A">
        <w:rPr>
          <w:rFonts w:eastAsia="MS Mincho"/>
          <w:sz w:val="28"/>
          <w:szCs w:val="28"/>
          <w:lang w:val="vi-VN" w:eastAsia="ja-JP"/>
        </w:rPr>
        <w:t>Cầu Ngang</w:t>
      </w:r>
      <w:r w:rsidR="00265F90" w:rsidRPr="002F546A">
        <w:rPr>
          <w:rFonts w:eastAsia="MS Mincho"/>
          <w:sz w:val="28"/>
          <w:szCs w:val="28"/>
          <w:lang w:eastAsia="ja-JP"/>
        </w:rPr>
        <w:t>)</w:t>
      </w:r>
      <w:r w:rsidR="00265F90" w:rsidRPr="002F546A">
        <w:rPr>
          <w:rFonts w:eastAsia="MS Mincho"/>
          <w:sz w:val="28"/>
          <w:szCs w:val="28"/>
          <w:lang w:val="vi-VN" w:eastAsia="ja-JP"/>
        </w:rPr>
        <w:t xml:space="preserve"> NTM nâng cao</w:t>
      </w:r>
      <w:r w:rsidR="00265F90" w:rsidRPr="002F546A">
        <w:rPr>
          <w:rFonts w:eastAsia="MS Mincho"/>
          <w:sz w:val="28"/>
          <w:szCs w:val="28"/>
          <w:lang w:eastAsia="ja-JP"/>
        </w:rPr>
        <w:t>.</w:t>
      </w:r>
    </w:p>
    <w:p w:rsidR="00BC71E6" w:rsidRPr="002F546A" w:rsidRDefault="002056C1" w:rsidP="001A6877">
      <w:pPr>
        <w:spacing w:before="20" w:after="20"/>
        <w:ind w:firstLine="567"/>
        <w:jc w:val="both"/>
        <w:rPr>
          <w:sz w:val="28"/>
          <w:szCs w:val="28"/>
          <w:lang w:val="vi-VN"/>
        </w:rPr>
      </w:pPr>
      <w:r w:rsidRPr="002F546A">
        <w:rPr>
          <w:i/>
          <w:sz w:val="28"/>
          <w:szCs w:val="28"/>
          <w:lang w:val="vi-VN"/>
        </w:rPr>
        <w:t>-</w:t>
      </w:r>
      <w:r w:rsidRPr="002F546A">
        <w:rPr>
          <w:sz w:val="28"/>
          <w:szCs w:val="28"/>
          <w:lang w:val="vi-VN"/>
        </w:rPr>
        <w:t xml:space="preserve"> </w:t>
      </w:r>
      <w:r w:rsidRPr="002F546A">
        <w:rPr>
          <w:i/>
          <w:sz w:val="28"/>
          <w:szCs w:val="28"/>
          <w:lang w:val="vi-VN"/>
        </w:rPr>
        <w:t xml:space="preserve">Thực hiện </w:t>
      </w:r>
      <w:r w:rsidR="00BC71E6" w:rsidRPr="002F546A">
        <w:rPr>
          <w:i/>
          <w:sz w:val="28"/>
          <w:szCs w:val="28"/>
        </w:rPr>
        <w:t>Chỉ thị số 27-CT/TU ngày 19/10/2022</w:t>
      </w:r>
      <w:r w:rsidRPr="002F546A">
        <w:rPr>
          <w:i/>
          <w:sz w:val="28"/>
          <w:szCs w:val="28"/>
          <w:lang w:val="vi-VN"/>
        </w:rPr>
        <w:t xml:space="preserve"> của BTV Tỉnh ủy</w:t>
      </w:r>
      <w:r w:rsidR="000306B7" w:rsidRPr="002F546A">
        <w:rPr>
          <w:i/>
          <w:sz w:val="28"/>
          <w:szCs w:val="28"/>
        </w:rPr>
        <w:t>, Kế hoạch số 04/KH-UBND ngày 17/01/2023 của UBND tỉnh (</w:t>
      </w:r>
      <w:r w:rsidR="000306B7" w:rsidRPr="002F546A">
        <w:rPr>
          <w:b/>
          <w:i/>
          <w:sz w:val="28"/>
          <w:szCs w:val="28"/>
        </w:rPr>
        <w:t>Chỉ thị 27</w:t>
      </w:r>
      <w:r w:rsidR="000306B7" w:rsidRPr="002F546A">
        <w:rPr>
          <w:i/>
          <w:sz w:val="28"/>
          <w:szCs w:val="28"/>
        </w:rPr>
        <w:t>)</w:t>
      </w:r>
      <w:r w:rsidR="00BC71E6" w:rsidRPr="002F546A">
        <w:rPr>
          <w:i/>
          <w:sz w:val="28"/>
          <w:szCs w:val="28"/>
          <w:lang w:val="vi-VN"/>
        </w:rPr>
        <w:t>:</w:t>
      </w:r>
    </w:p>
    <w:p w:rsidR="00BC71E6" w:rsidRPr="002F546A" w:rsidRDefault="000306B7" w:rsidP="000306B7">
      <w:pPr>
        <w:spacing w:before="20" w:after="20"/>
        <w:ind w:firstLine="567"/>
        <w:jc w:val="both"/>
        <w:rPr>
          <w:sz w:val="28"/>
          <w:szCs w:val="28"/>
          <w:lang w:val="vi-VN"/>
        </w:rPr>
      </w:pPr>
      <w:r w:rsidRPr="002F546A">
        <w:rPr>
          <w:sz w:val="28"/>
          <w:szCs w:val="28"/>
        </w:rPr>
        <w:t>Tham mưu</w:t>
      </w:r>
      <w:r w:rsidR="00BC71E6" w:rsidRPr="002F546A">
        <w:rPr>
          <w:sz w:val="28"/>
          <w:szCs w:val="28"/>
        </w:rPr>
        <w:t xml:space="preserve"> UBND tỉnh thành lập Tổ công tác liên ngành về kiểm tra, giám sát việc thực hiện Chỉ thị </w:t>
      </w:r>
      <w:r w:rsidRPr="002F546A">
        <w:rPr>
          <w:sz w:val="28"/>
          <w:szCs w:val="28"/>
        </w:rPr>
        <w:t>27</w:t>
      </w:r>
      <w:r w:rsidR="00BC71E6" w:rsidRPr="002F546A">
        <w:rPr>
          <w:sz w:val="28"/>
          <w:szCs w:val="28"/>
        </w:rPr>
        <w:t>.</w:t>
      </w:r>
      <w:r w:rsidRPr="002F546A">
        <w:rPr>
          <w:sz w:val="28"/>
          <w:szCs w:val="28"/>
        </w:rPr>
        <w:t xml:space="preserve"> Sở TNMT thành lập </w:t>
      </w:r>
      <w:r w:rsidRPr="002F546A">
        <w:rPr>
          <w:sz w:val="28"/>
          <w:szCs w:val="28"/>
          <w:lang w:val="vi-VN"/>
        </w:rPr>
        <w:t>Tổ giúp việc</w:t>
      </w:r>
      <w:r w:rsidRPr="002F546A">
        <w:rPr>
          <w:sz w:val="28"/>
          <w:szCs w:val="28"/>
        </w:rPr>
        <w:t xml:space="preserve">, </w:t>
      </w:r>
      <w:r w:rsidR="00BC71E6" w:rsidRPr="002F546A">
        <w:rPr>
          <w:sz w:val="28"/>
          <w:szCs w:val="28"/>
          <w:lang w:val="vi-VN"/>
        </w:rPr>
        <w:t>kiểm tra, giám sát, đánh giá, chấm điểm việc triển khai thực hiện trên địa bàn tỉnh.</w:t>
      </w:r>
      <w:r w:rsidRPr="002F546A">
        <w:rPr>
          <w:sz w:val="28"/>
          <w:szCs w:val="28"/>
        </w:rPr>
        <w:t xml:space="preserve"> </w:t>
      </w:r>
      <w:r w:rsidR="00BC71E6" w:rsidRPr="002F546A">
        <w:rPr>
          <w:sz w:val="28"/>
          <w:szCs w:val="28"/>
          <w:lang w:val="vi-VN"/>
        </w:rPr>
        <w:t xml:space="preserve">Tổ chức </w:t>
      </w:r>
      <w:r w:rsidR="00BC71E6" w:rsidRPr="002F546A">
        <w:rPr>
          <w:b/>
          <w:sz w:val="28"/>
          <w:szCs w:val="28"/>
          <w:lang w:val="vi-VN"/>
        </w:rPr>
        <w:t>17</w:t>
      </w:r>
      <w:r w:rsidR="00BC71E6" w:rsidRPr="002F546A">
        <w:rPr>
          <w:sz w:val="28"/>
          <w:szCs w:val="28"/>
          <w:lang w:val="vi-VN"/>
        </w:rPr>
        <w:t xml:space="preserve"> lượt kiểm tra, giám sát việc triển khai thực hiện Chỉ thị 27 </w:t>
      </w:r>
      <w:r w:rsidRPr="002F546A">
        <w:rPr>
          <w:sz w:val="28"/>
          <w:szCs w:val="28"/>
        </w:rPr>
        <w:t xml:space="preserve">trên địa bàn </w:t>
      </w:r>
      <w:r w:rsidR="00BC71E6" w:rsidRPr="002F546A">
        <w:rPr>
          <w:sz w:val="28"/>
          <w:szCs w:val="28"/>
          <w:lang w:val="vi-VN"/>
        </w:rPr>
        <w:t xml:space="preserve">9 huyện, thị xã, thành phố. Qua đó </w:t>
      </w:r>
      <w:r w:rsidRPr="002F546A">
        <w:rPr>
          <w:sz w:val="28"/>
          <w:szCs w:val="28"/>
        </w:rPr>
        <w:t xml:space="preserve">đề nghị UBND </w:t>
      </w:r>
      <w:r w:rsidRPr="002F546A">
        <w:rPr>
          <w:b/>
          <w:sz w:val="28"/>
          <w:szCs w:val="28"/>
        </w:rPr>
        <w:t>5</w:t>
      </w:r>
      <w:r w:rsidRPr="002F546A">
        <w:rPr>
          <w:sz w:val="28"/>
          <w:szCs w:val="28"/>
        </w:rPr>
        <w:t xml:space="preserve"> huyện: Càng Long, Châu Thành, Trà Cú, Tiểu Cần và thị xã Duyên Hải khắc phục những tồn tại theo kết quả kiểm tra Chỉ thị 27 của Sở TNMT.</w:t>
      </w:r>
    </w:p>
    <w:p w:rsidR="00BC71E6" w:rsidRPr="002F546A" w:rsidRDefault="000306B7" w:rsidP="001A6877">
      <w:pPr>
        <w:spacing w:before="20" w:after="20"/>
        <w:ind w:firstLine="567"/>
        <w:jc w:val="both"/>
        <w:rPr>
          <w:sz w:val="28"/>
          <w:szCs w:val="28"/>
        </w:rPr>
      </w:pPr>
      <w:r w:rsidRPr="002F546A">
        <w:rPr>
          <w:sz w:val="28"/>
          <w:szCs w:val="28"/>
        </w:rPr>
        <w:t xml:space="preserve">Phát hành </w:t>
      </w:r>
      <w:r w:rsidRPr="002F546A">
        <w:rPr>
          <w:b/>
          <w:sz w:val="28"/>
          <w:szCs w:val="28"/>
        </w:rPr>
        <w:t>5</w:t>
      </w:r>
      <w:r w:rsidRPr="002F546A">
        <w:rPr>
          <w:sz w:val="28"/>
          <w:szCs w:val="28"/>
        </w:rPr>
        <w:t xml:space="preserve"> văn bản đề nghị UBND cấp huyện tăng cường vệ sinh cảnh quan môi trường, thu gom xử lý rác thải các dịp Lễ, Tết. Dự thảo Quyết định của UBND tỉnh về tiêu chí đánh giá, chấm điểm kết quả thực hiện Chỉ thị 27 trên địa bàn toàn tỉnh.</w:t>
      </w:r>
    </w:p>
    <w:p w:rsidR="006F64D7" w:rsidRPr="002F546A" w:rsidRDefault="002056C1" w:rsidP="001A6877">
      <w:pPr>
        <w:spacing w:before="20" w:after="20"/>
        <w:ind w:firstLine="567"/>
        <w:jc w:val="both"/>
        <w:rPr>
          <w:b/>
          <w:spacing w:val="-2"/>
          <w:sz w:val="28"/>
          <w:szCs w:val="28"/>
          <w:lang w:val="vi-VN"/>
        </w:rPr>
      </w:pPr>
      <w:r w:rsidRPr="002F546A">
        <w:rPr>
          <w:b/>
          <w:spacing w:val="-2"/>
          <w:sz w:val="28"/>
          <w:szCs w:val="28"/>
          <w:lang w:val="vi-VN"/>
        </w:rPr>
        <w:t>3. Lĩnh vực quản lý tài nguyên và biển</w:t>
      </w:r>
    </w:p>
    <w:p w:rsidR="006F64D7" w:rsidRPr="002F546A" w:rsidRDefault="002056C1" w:rsidP="001A6877">
      <w:pPr>
        <w:tabs>
          <w:tab w:val="left" w:pos="2277"/>
        </w:tabs>
        <w:spacing w:before="20" w:after="20"/>
        <w:ind w:firstLine="567"/>
        <w:jc w:val="both"/>
        <w:rPr>
          <w:bCs/>
          <w:i/>
          <w:iCs/>
          <w:spacing w:val="-4"/>
          <w:sz w:val="28"/>
          <w:szCs w:val="28"/>
          <w:lang w:val="vi-VN"/>
        </w:rPr>
      </w:pPr>
      <w:r w:rsidRPr="002F546A">
        <w:rPr>
          <w:bCs/>
          <w:i/>
          <w:iCs/>
          <w:spacing w:val="-4"/>
          <w:sz w:val="28"/>
          <w:szCs w:val="28"/>
          <w:lang w:val="vi-VN"/>
        </w:rPr>
        <w:t xml:space="preserve">a) Lĩnh vực tài nguyên nước: </w:t>
      </w:r>
    </w:p>
    <w:p w:rsidR="00A13989" w:rsidRPr="002F546A" w:rsidRDefault="002056C1" w:rsidP="00C10F16">
      <w:pPr>
        <w:spacing w:before="20" w:after="20"/>
        <w:ind w:firstLine="567"/>
        <w:jc w:val="both"/>
        <w:rPr>
          <w:bCs/>
          <w:iCs/>
          <w:spacing w:val="-4"/>
          <w:sz w:val="28"/>
          <w:szCs w:val="28"/>
          <w:lang w:val="vi-VN"/>
        </w:rPr>
      </w:pPr>
      <w:r w:rsidRPr="002F546A">
        <w:rPr>
          <w:bCs/>
          <w:iCs/>
          <w:spacing w:val="-4"/>
          <w:sz w:val="28"/>
          <w:szCs w:val="28"/>
          <w:lang w:val="vi-VN"/>
        </w:rPr>
        <w:t>- Tham mưu UBND tỉnh</w:t>
      </w:r>
      <w:r w:rsidR="00C10F16" w:rsidRPr="002F546A">
        <w:rPr>
          <w:bCs/>
          <w:iCs/>
          <w:spacing w:val="-4"/>
          <w:sz w:val="28"/>
          <w:szCs w:val="28"/>
        </w:rPr>
        <w:t>:</w:t>
      </w:r>
      <w:r w:rsidRPr="002F546A">
        <w:rPr>
          <w:bCs/>
          <w:iCs/>
          <w:spacing w:val="-4"/>
          <w:sz w:val="28"/>
          <w:szCs w:val="28"/>
          <w:lang w:val="vi-VN"/>
        </w:rPr>
        <w:t xml:space="preserve"> cấp </w:t>
      </w:r>
      <w:r w:rsidR="00FA6815" w:rsidRPr="002F546A">
        <w:rPr>
          <w:b/>
          <w:bCs/>
          <w:iCs/>
          <w:spacing w:val="-4"/>
          <w:sz w:val="28"/>
          <w:szCs w:val="28"/>
        </w:rPr>
        <w:t>19</w:t>
      </w:r>
      <w:r w:rsidR="00FA6815" w:rsidRPr="002F546A">
        <w:rPr>
          <w:bCs/>
          <w:iCs/>
          <w:spacing w:val="-4"/>
          <w:sz w:val="28"/>
          <w:szCs w:val="28"/>
        </w:rPr>
        <w:t xml:space="preserve"> g</w:t>
      </w:r>
      <w:r w:rsidRPr="002F546A">
        <w:rPr>
          <w:bCs/>
          <w:iCs/>
          <w:spacing w:val="-4"/>
          <w:sz w:val="28"/>
          <w:szCs w:val="28"/>
          <w:lang w:val="vi-VN"/>
        </w:rPr>
        <w:t xml:space="preserve">iấy phép </w:t>
      </w:r>
      <w:r w:rsidRPr="002F546A">
        <w:rPr>
          <w:bCs/>
          <w:i/>
          <w:iCs/>
          <w:spacing w:val="-4"/>
          <w:sz w:val="28"/>
          <w:szCs w:val="28"/>
          <w:lang w:val="vi-VN"/>
        </w:rPr>
        <w:t>(thăm dò nước dưới đất</w:t>
      </w:r>
      <w:r w:rsidR="00FA6815" w:rsidRPr="002F546A">
        <w:rPr>
          <w:bCs/>
          <w:i/>
          <w:iCs/>
          <w:spacing w:val="-4"/>
          <w:sz w:val="28"/>
          <w:szCs w:val="28"/>
        </w:rPr>
        <w:t>: 5</w:t>
      </w:r>
      <w:r w:rsidRPr="002F546A">
        <w:rPr>
          <w:bCs/>
          <w:i/>
          <w:iCs/>
          <w:spacing w:val="-4"/>
          <w:sz w:val="28"/>
          <w:szCs w:val="28"/>
          <w:lang w:val="vi-VN"/>
        </w:rPr>
        <w:t>; k</w:t>
      </w:r>
      <w:r w:rsidR="00BB1204" w:rsidRPr="002F546A">
        <w:rPr>
          <w:bCs/>
          <w:i/>
          <w:iCs/>
          <w:spacing w:val="-4"/>
          <w:sz w:val="28"/>
          <w:szCs w:val="28"/>
          <w:lang w:val="vi-VN"/>
        </w:rPr>
        <w:t>hai thác, sử dụng nước dưới đất</w:t>
      </w:r>
      <w:r w:rsidR="00FA6815" w:rsidRPr="002F546A">
        <w:rPr>
          <w:bCs/>
          <w:i/>
          <w:iCs/>
          <w:spacing w:val="-4"/>
          <w:sz w:val="28"/>
          <w:szCs w:val="28"/>
        </w:rPr>
        <w:t xml:space="preserve">: 13; </w:t>
      </w:r>
      <w:r w:rsidR="00FA6815" w:rsidRPr="002F546A">
        <w:rPr>
          <w:bCs/>
          <w:i/>
          <w:iCs/>
          <w:spacing w:val="-4"/>
          <w:sz w:val="28"/>
          <w:szCs w:val="28"/>
          <w:lang w:val="vi-VN"/>
        </w:rPr>
        <w:t>khai thác, sử dụng nước</w:t>
      </w:r>
      <w:r w:rsidR="00FA6815" w:rsidRPr="002F546A">
        <w:rPr>
          <w:bCs/>
          <w:i/>
          <w:iCs/>
          <w:spacing w:val="-4"/>
          <w:sz w:val="28"/>
          <w:szCs w:val="28"/>
        </w:rPr>
        <w:t xml:space="preserve"> mặt: 1</w:t>
      </w:r>
      <w:r w:rsidR="0068370D" w:rsidRPr="002F546A">
        <w:rPr>
          <w:bCs/>
          <w:i/>
          <w:iCs/>
          <w:spacing w:val="-4"/>
          <w:sz w:val="28"/>
          <w:szCs w:val="28"/>
          <w:lang w:val="vi-VN"/>
        </w:rPr>
        <w:t>)</w:t>
      </w:r>
      <w:r w:rsidR="00C10F16" w:rsidRPr="002F546A">
        <w:rPr>
          <w:bCs/>
          <w:iCs/>
          <w:spacing w:val="-4"/>
          <w:sz w:val="28"/>
          <w:szCs w:val="28"/>
          <w:lang w:val="vi-VN"/>
        </w:rPr>
        <w:t xml:space="preserve">; trình </w:t>
      </w:r>
      <w:r w:rsidR="00C10F16" w:rsidRPr="002F546A">
        <w:rPr>
          <w:bCs/>
          <w:iCs/>
          <w:spacing w:val="-4"/>
          <w:sz w:val="28"/>
          <w:szCs w:val="28"/>
        </w:rPr>
        <w:t xml:space="preserve">phê duyệt </w:t>
      </w:r>
      <w:r w:rsidRPr="002F546A">
        <w:rPr>
          <w:bCs/>
          <w:iCs/>
          <w:spacing w:val="-4"/>
          <w:sz w:val="28"/>
          <w:szCs w:val="28"/>
          <w:lang w:val="vi-VN"/>
        </w:rPr>
        <w:t>tiền cấp quyền khai thác tài nguyên nước</w:t>
      </w:r>
      <w:r w:rsidR="00A13989" w:rsidRPr="002F546A">
        <w:rPr>
          <w:bCs/>
          <w:iCs/>
          <w:spacing w:val="-4"/>
          <w:sz w:val="28"/>
          <w:szCs w:val="28"/>
          <w:lang w:val="vi-VN"/>
        </w:rPr>
        <w:t xml:space="preserve">: </w:t>
      </w:r>
      <w:r w:rsidR="00C10F16" w:rsidRPr="002F546A">
        <w:rPr>
          <w:spacing w:val="-2"/>
          <w:sz w:val="28"/>
          <w:szCs w:val="28"/>
        </w:rPr>
        <w:t>h</w:t>
      </w:r>
      <w:r w:rsidR="00A13989" w:rsidRPr="002F546A">
        <w:rPr>
          <w:spacing w:val="-2"/>
          <w:sz w:val="28"/>
          <w:szCs w:val="28"/>
          <w:lang w:val="vi-VN"/>
        </w:rPr>
        <w:t xml:space="preserve">oàn thành </w:t>
      </w:r>
      <w:r w:rsidR="00C10F16" w:rsidRPr="002F546A">
        <w:rPr>
          <w:b/>
          <w:spacing w:val="-2"/>
          <w:sz w:val="28"/>
          <w:szCs w:val="28"/>
        </w:rPr>
        <w:t>7</w:t>
      </w:r>
      <w:r w:rsidR="00A13989" w:rsidRPr="002F546A">
        <w:rPr>
          <w:spacing w:val="-2"/>
          <w:sz w:val="28"/>
          <w:szCs w:val="28"/>
          <w:lang w:val="vi-VN"/>
        </w:rPr>
        <w:t xml:space="preserve"> hồ sơ </w:t>
      </w:r>
      <w:r w:rsidR="002456BA" w:rsidRPr="002F546A">
        <w:rPr>
          <w:spacing w:val="-2"/>
          <w:sz w:val="28"/>
          <w:szCs w:val="28"/>
          <w:lang w:val="vi-VN"/>
        </w:rPr>
        <w:t>(</w:t>
      </w:r>
      <w:r w:rsidR="00A13989" w:rsidRPr="002F546A">
        <w:rPr>
          <w:spacing w:val="-2"/>
          <w:sz w:val="28"/>
          <w:szCs w:val="28"/>
          <w:lang w:val="vi-VN"/>
        </w:rPr>
        <w:t xml:space="preserve">số tiền </w:t>
      </w:r>
      <w:r w:rsidR="00C10F16" w:rsidRPr="002F546A">
        <w:rPr>
          <w:spacing w:val="-2"/>
          <w:sz w:val="28"/>
          <w:szCs w:val="28"/>
        </w:rPr>
        <w:t>63.738.350 đồng</w:t>
      </w:r>
      <w:r w:rsidR="002456BA" w:rsidRPr="002F546A">
        <w:rPr>
          <w:spacing w:val="-2"/>
          <w:sz w:val="28"/>
          <w:szCs w:val="28"/>
          <w:lang w:val="vi-VN"/>
        </w:rPr>
        <w:t>)</w:t>
      </w:r>
      <w:r w:rsidR="00C10F16" w:rsidRPr="002F546A">
        <w:rPr>
          <w:spacing w:val="-2"/>
          <w:sz w:val="28"/>
          <w:szCs w:val="28"/>
        </w:rPr>
        <w:t>.</w:t>
      </w:r>
    </w:p>
    <w:p w:rsidR="00CE2002" w:rsidRPr="002F546A" w:rsidRDefault="00BD6909" w:rsidP="003C0135">
      <w:pPr>
        <w:spacing w:before="20" w:after="20"/>
        <w:ind w:firstLine="567"/>
        <w:jc w:val="both"/>
        <w:rPr>
          <w:sz w:val="28"/>
          <w:szCs w:val="28"/>
        </w:rPr>
      </w:pPr>
      <w:r w:rsidRPr="002F546A">
        <w:rPr>
          <w:spacing w:val="-2"/>
          <w:sz w:val="28"/>
          <w:szCs w:val="28"/>
        </w:rPr>
        <w:t>-</w:t>
      </w:r>
      <w:r w:rsidR="003C0135" w:rsidRPr="002F546A">
        <w:rPr>
          <w:spacing w:val="-2"/>
          <w:sz w:val="28"/>
          <w:szCs w:val="28"/>
        </w:rPr>
        <w:t xml:space="preserve"> Hoàn thành kiểm tra </w:t>
      </w:r>
      <w:r w:rsidR="00AC345A" w:rsidRPr="002F546A">
        <w:rPr>
          <w:b/>
          <w:spacing w:val="-2"/>
          <w:sz w:val="28"/>
          <w:szCs w:val="28"/>
        </w:rPr>
        <w:t>6/6</w:t>
      </w:r>
      <w:r w:rsidR="003C0135" w:rsidRPr="002F546A">
        <w:rPr>
          <w:spacing w:val="-2"/>
          <w:sz w:val="28"/>
          <w:szCs w:val="28"/>
        </w:rPr>
        <w:t xml:space="preserve"> </w:t>
      </w:r>
      <w:r w:rsidR="003C0135" w:rsidRPr="002F546A">
        <w:rPr>
          <w:rFonts w:hint="eastAsia"/>
          <w:spacing w:val="-2"/>
          <w:sz w:val="28"/>
          <w:szCs w:val="28"/>
        </w:rPr>
        <w:t>đơ</w:t>
      </w:r>
      <w:r w:rsidR="003C0135" w:rsidRPr="002F546A">
        <w:rPr>
          <w:spacing w:val="-2"/>
          <w:sz w:val="28"/>
          <w:szCs w:val="28"/>
        </w:rPr>
        <w:t xml:space="preserve">n vị </w:t>
      </w:r>
      <w:r w:rsidR="003C0135" w:rsidRPr="002F546A">
        <w:rPr>
          <w:rFonts w:hint="eastAsia"/>
          <w:spacing w:val="-2"/>
          <w:sz w:val="28"/>
          <w:szCs w:val="28"/>
        </w:rPr>
        <w:t>đư</w:t>
      </w:r>
      <w:r w:rsidR="003C0135" w:rsidRPr="002F546A">
        <w:rPr>
          <w:spacing w:val="-2"/>
          <w:sz w:val="28"/>
          <w:szCs w:val="28"/>
        </w:rPr>
        <w:t xml:space="preserve">ợc UBND tỉnh cấp phép hoạt </w:t>
      </w:r>
      <w:r w:rsidR="003C0135" w:rsidRPr="002F546A">
        <w:rPr>
          <w:rFonts w:hint="eastAsia"/>
          <w:spacing w:val="-2"/>
          <w:sz w:val="28"/>
          <w:szCs w:val="28"/>
        </w:rPr>
        <w:t>đ</w:t>
      </w:r>
      <w:r w:rsidR="003C0135" w:rsidRPr="002F546A">
        <w:rPr>
          <w:spacing w:val="-2"/>
          <w:sz w:val="28"/>
          <w:szCs w:val="28"/>
        </w:rPr>
        <w:t>ộng trong lĩnh vực tài nguyên n</w:t>
      </w:r>
      <w:r w:rsidR="003C0135" w:rsidRPr="002F546A">
        <w:rPr>
          <w:rFonts w:hint="eastAsia"/>
          <w:spacing w:val="-2"/>
          <w:sz w:val="28"/>
          <w:szCs w:val="28"/>
        </w:rPr>
        <w:t>ư</w:t>
      </w:r>
      <w:r w:rsidR="003C0135" w:rsidRPr="002F546A">
        <w:rPr>
          <w:spacing w:val="-2"/>
          <w:sz w:val="28"/>
          <w:szCs w:val="28"/>
        </w:rPr>
        <w:t>ớc; hướng dẫn các đơn vị khai thác, sử dụng tài nguyên nước lắp đặt thiết bị giám sát, kết nỗi dữ liệu theo quy định tại Thông tư số 17/TT-BTNMT; Tham mưu UBND tỉnh trình Ban Thường vụ Tỉnh ủy ban hành Chỉ thị số 29-CT/TU ngày 19/10/2022 về tăng cường sự lãnh đạo của Đảng đối với công tác quản lý tài nguyên nước trên địa bàn tỉnh; Kế hoạch số 91/KH-UBND ngày 23/12/2022 của UBND tỉnh về việc triển khai thực hiện Chỉ thị số 29-CT/TU ngày 19/10/2022 của Ban Th</w:t>
      </w:r>
      <w:r w:rsidR="003C0135" w:rsidRPr="002F546A">
        <w:rPr>
          <w:rFonts w:hint="eastAsia"/>
          <w:spacing w:val="-2"/>
          <w:sz w:val="28"/>
          <w:szCs w:val="28"/>
        </w:rPr>
        <w:t>ư</w:t>
      </w:r>
      <w:r w:rsidR="003C0135" w:rsidRPr="002F546A">
        <w:rPr>
          <w:spacing w:val="-2"/>
          <w:sz w:val="28"/>
          <w:szCs w:val="28"/>
        </w:rPr>
        <w:t>ờng vụ Tỉnh ủy</w:t>
      </w:r>
      <w:r w:rsidR="00CE2002" w:rsidRPr="002F546A">
        <w:rPr>
          <w:sz w:val="28"/>
          <w:szCs w:val="28"/>
        </w:rPr>
        <w:t>.</w:t>
      </w:r>
    </w:p>
    <w:p w:rsidR="00D15F3F" w:rsidRPr="002F546A" w:rsidRDefault="00D15F3F" w:rsidP="00D15F3F">
      <w:pPr>
        <w:spacing w:before="20" w:after="20"/>
        <w:ind w:firstLine="567"/>
        <w:jc w:val="both"/>
        <w:rPr>
          <w:sz w:val="28"/>
          <w:szCs w:val="28"/>
        </w:rPr>
      </w:pPr>
      <w:r w:rsidRPr="002F546A">
        <w:rPr>
          <w:sz w:val="28"/>
          <w:szCs w:val="28"/>
        </w:rPr>
        <w:t xml:space="preserve">- Khảo sát, kiểm tra để cấp giấy phép tài nguyên nước: </w:t>
      </w:r>
      <w:r w:rsidRPr="002F546A">
        <w:rPr>
          <w:b/>
          <w:sz w:val="28"/>
          <w:szCs w:val="28"/>
        </w:rPr>
        <w:t>23</w:t>
      </w:r>
      <w:r w:rsidRPr="002F546A">
        <w:rPr>
          <w:sz w:val="28"/>
          <w:szCs w:val="28"/>
        </w:rPr>
        <w:t xml:space="preserve"> cuộc; hướng dẫn, góp ý, tập huấn, triển khai, trao đổi xử lý đề nghị của địa phương, tổ chức, cá nhân về tài nguyên nước: </w:t>
      </w:r>
      <w:r w:rsidRPr="002F546A">
        <w:rPr>
          <w:b/>
          <w:sz w:val="28"/>
          <w:szCs w:val="28"/>
        </w:rPr>
        <w:t>63</w:t>
      </w:r>
      <w:r w:rsidRPr="002F546A">
        <w:rPr>
          <w:sz w:val="28"/>
          <w:szCs w:val="28"/>
        </w:rPr>
        <w:t xml:space="preserve"> văn bản/vụ việc.</w:t>
      </w:r>
    </w:p>
    <w:p w:rsidR="006F64D7" w:rsidRPr="002F546A" w:rsidRDefault="002056C1" w:rsidP="001A6877">
      <w:pPr>
        <w:spacing w:before="20" w:after="20"/>
        <w:ind w:firstLine="567"/>
        <w:jc w:val="both"/>
        <w:rPr>
          <w:bCs/>
          <w:i/>
          <w:iCs/>
          <w:spacing w:val="-4"/>
          <w:sz w:val="28"/>
          <w:szCs w:val="28"/>
          <w:lang w:val="vi-VN"/>
        </w:rPr>
      </w:pPr>
      <w:r w:rsidRPr="002F546A">
        <w:rPr>
          <w:bCs/>
          <w:i/>
          <w:iCs/>
          <w:spacing w:val="-4"/>
          <w:sz w:val="28"/>
          <w:szCs w:val="28"/>
          <w:lang w:val="vi-VN"/>
        </w:rPr>
        <w:t>b) Lĩnh vực khoáng sản:</w:t>
      </w:r>
    </w:p>
    <w:p w:rsidR="00A0507B" w:rsidRPr="002F546A" w:rsidRDefault="002056C1" w:rsidP="00A0507B">
      <w:pPr>
        <w:spacing w:before="20" w:after="20"/>
        <w:ind w:firstLine="567"/>
        <w:jc w:val="both"/>
        <w:rPr>
          <w:spacing w:val="-2"/>
          <w:sz w:val="28"/>
          <w:szCs w:val="28"/>
        </w:rPr>
      </w:pPr>
      <w:r w:rsidRPr="002F546A">
        <w:rPr>
          <w:bCs/>
          <w:iCs/>
          <w:spacing w:val="-4"/>
          <w:sz w:val="28"/>
          <w:szCs w:val="28"/>
          <w:lang w:val="vi-VN"/>
        </w:rPr>
        <w:t>- Tham mưu cấ</w:t>
      </w:r>
      <w:r w:rsidR="00424C9F" w:rsidRPr="002F546A">
        <w:rPr>
          <w:bCs/>
          <w:iCs/>
          <w:spacing w:val="-4"/>
          <w:sz w:val="28"/>
          <w:szCs w:val="28"/>
          <w:lang w:val="vi-VN"/>
        </w:rPr>
        <w:t xml:space="preserve">p phép khoáng sản cát san lấp: </w:t>
      </w:r>
      <w:r w:rsidR="00A0507B" w:rsidRPr="002F546A">
        <w:rPr>
          <w:spacing w:val="-2"/>
          <w:sz w:val="28"/>
          <w:szCs w:val="28"/>
        </w:rPr>
        <w:t>nhận mới 11</w:t>
      </w:r>
      <w:r w:rsidR="00A0507B" w:rsidRPr="002F546A">
        <w:rPr>
          <w:b/>
          <w:spacing w:val="-2"/>
          <w:sz w:val="28"/>
          <w:szCs w:val="28"/>
        </w:rPr>
        <w:t xml:space="preserve"> </w:t>
      </w:r>
      <w:r w:rsidR="00A0507B" w:rsidRPr="002F546A">
        <w:rPr>
          <w:spacing w:val="-2"/>
          <w:sz w:val="28"/>
          <w:szCs w:val="28"/>
        </w:rPr>
        <w:t xml:space="preserve">hồ sơ. Kết quả: hoàn thành: </w:t>
      </w:r>
      <w:r w:rsidR="00A0507B" w:rsidRPr="002F546A">
        <w:rPr>
          <w:b/>
          <w:spacing w:val="-2"/>
          <w:sz w:val="28"/>
          <w:szCs w:val="28"/>
        </w:rPr>
        <w:t>3</w:t>
      </w:r>
      <w:r w:rsidR="00A0507B" w:rsidRPr="002F546A">
        <w:rPr>
          <w:spacing w:val="-2"/>
          <w:sz w:val="28"/>
          <w:szCs w:val="28"/>
        </w:rPr>
        <w:t xml:space="preserve"> hồ sơ; hoàn trả: </w:t>
      </w:r>
      <w:r w:rsidR="00A0507B" w:rsidRPr="002F546A">
        <w:rPr>
          <w:b/>
          <w:spacing w:val="-2"/>
          <w:sz w:val="28"/>
          <w:szCs w:val="28"/>
        </w:rPr>
        <w:t>3</w:t>
      </w:r>
      <w:r w:rsidR="00A0507B" w:rsidRPr="002F546A">
        <w:rPr>
          <w:spacing w:val="-2"/>
          <w:sz w:val="28"/>
          <w:szCs w:val="28"/>
        </w:rPr>
        <w:t xml:space="preserve"> hồ sơ; tiếp tục xử lý: </w:t>
      </w:r>
      <w:r w:rsidR="00A0507B" w:rsidRPr="002F546A">
        <w:rPr>
          <w:b/>
          <w:spacing w:val="-2"/>
          <w:sz w:val="28"/>
          <w:szCs w:val="28"/>
        </w:rPr>
        <w:t>5</w:t>
      </w:r>
      <w:r w:rsidR="00A0507B" w:rsidRPr="002F546A">
        <w:rPr>
          <w:spacing w:val="-2"/>
          <w:sz w:val="28"/>
          <w:szCs w:val="28"/>
        </w:rPr>
        <w:t xml:space="preserve"> hồ sơ.</w:t>
      </w:r>
    </w:p>
    <w:p w:rsidR="00A0507B" w:rsidRPr="002F546A" w:rsidRDefault="00A0507B" w:rsidP="00A0507B">
      <w:pPr>
        <w:spacing w:before="20" w:after="20"/>
        <w:ind w:firstLine="567"/>
        <w:jc w:val="both"/>
        <w:rPr>
          <w:spacing w:val="-2"/>
          <w:sz w:val="28"/>
          <w:szCs w:val="28"/>
        </w:rPr>
      </w:pPr>
      <w:r w:rsidRPr="002F546A">
        <w:rPr>
          <w:spacing w:val="-2"/>
          <w:sz w:val="28"/>
          <w:szCs w:val="28"/>
        </w:rPr>
        <w:t>- Đóng cửa mỏ khai thác khoáng sản 2 công ty; đấu giá quyền khai thác khoáng sản thành công 2 mỏ cát</w:t>
      </w:r>
      <w:r w:rsidRPr="002F546A">
        <w:rPr>
          <w:spacing w:val="-2"/>
          <w:sz w:val="28"/>
          <w:szCs w:val="28"/>
          <w:vertAlign w:val="superscript"/>
        </w:rPr>
        <w:footnoteReference w:id="20"/>
      </w:r>
      <w:r w:rsidRPr="002F546A">
        <w:rPr>
          <w:spacing w:val="-2"/>
          <w:sz w:val="28"/>
          <w:szCs w:val="28"/>
        </w:rPr>
        <w:t xml:space="preserve">; UBND tỉnh không công nhận kết quả trúng đấu giá 1 mỏ cát tại xã Đức Mỹ, huyện Càng Long (mỏ 1a); tham gia Tổ công tác liên ngành kiểm tra hoạt động khai thác khoáng sản và việc thực hiện nghĩa vụ tài chính đối với Công ty Cổ phần đầu tư Trung Hậu - Tổng 68 theo Quyết định số </w:t>
      </w:r>
      <w:r w:rsidRPr="002F546A">
        <w:rPr>
          <w:spacing w:val="-2"/>
          <w:sz w:val="28"/>
          <w:szCs w:val="28"/>
        </w:rPr>
        <w:lastRenderedPageBreak/>
        <w:t>1279/QĐ-UBND ngày 23/8/2023 của Chủ tịch UBND tỉnh;</w:t>
      </w:r>
      <w:r w:rsidR="0031336E" w:rsidRPr="002F546A">
        <w:rPr>
          <w:spacing w:val="-2"/>
          <w:sz w:val="28"/>
          <w:szCs w:val="28"/>
        </w:rPr>
        <w:t xml:space="preserve"> t</w:t>
      </w:r>
      <w:r w:rsidRPr="002F546A">
        <w:rPr>
          <w:spacing w:val="-2"/>
          <w:sz w:val="28"/>
          <w:szCs w:val="28"/>
        </w:rPr>
        <w:t xml:space="preserve">iếp và làm việc với Đoàn giám sát Hội đồng Nhân dân tỉnh về công tác quản lý, khai thác và sử dụng tài nguyên, khoáng sản trên địa bàn tỉnh, giai đoạn 2021 – 2022; </w:t>
      </w:r>
      <w:r w:rsidR="0031336E" w:rsidRPr="002F546A">
        <w:rPr>
          <w:spacing w:val="-2"/>
          <w:sz w:val="28"/>
          <w:szCs w:val="28"/>
        </w:rPr>
        <w:t>tham mưu</w:t>
      </w:r>
      <w:r w:rsidRPr="002F546A">
        <w:rPr>
          <w:spacing w:val="-2"/>
          <w:sz w:val="28"/>
          <w:szCs w:val="28"/>
        </w:rPr>
        <w:t xml:space="preserve"> xây dựng Chỉ thị thay thế Chỉ thị số 13/CT-UBND ngày 10/9/2021 của Chủ tịch UBND tỉnh</w:t>
      </w:r>
      <w:r w:rsidRPr="002F546A">
        <w:rPr>
          <w:spacing w:val="-2"/>
          <w:sz w:val="28"/>
          <w:szCs w:val="28"/>
          <w:lang w:val="vi-VN"/>
        </w:rPr>
        <w:t xml:space="preserve"> </w:t>
      </w:r>
      <w:r w:rsidRPr="002F546A">
        <w:rPr>
          <w:spacing w:val="-2"/>
          <w:sz w:val="28"/>
          <w:szCs w:val="28"/>
        </w:rPr>
        <w:t>về việc tăng cường công tác quản lý nhà nước đối với hoạt động cải tạo đất nông nghiệp</w:t>
      </w:r>
      <w:r w:rsidR="0031336E" w:rsidRPr="002F546A">
        <w:rPr>
          <w:spacing w:val="-2"/>
          <w:sz w:val="28"/>
          <w:szCs w:val="28"/>
        </w:rPr>
        <w:t>.</w:t>
      </w:r>
    </w:p>
    <w:p w:rsidR="0031336E" w:rsidRPr="002F546A" w:rsidRDefault="0031336E" w:rsidP="0031336E">
      <w:pPr>
        <w:spacing w:before="20" w:after="20"/>
        <w:ind w:firstLine="567"/>
        <w:jc w:val="both"/>
        <w:rPr>
          <w:spacing w:val="-2"/>
          <w:sz w:val="28"/>
          <w:szCs w:val="28"/>
        </w:rPr>
      </w:pPr>
      <w:r w:rsidRPr="002F546A">
        <w:rPr>
          <w:spacing w:val="-2"/>
          <w:sz w:val="28"/>
          <w:szCs w:val="28"/>
        </w:rPr>
        <w:t xml:space="preserve">- Tổ chức kiểm tra </w:t>
      </w:r>
      <w:r w:rsidRPr="002F546A">
        <w:rPr>
          <w:b/>
          <w:spacing w:val="-2"/>
          <w:sz w:val="28"/>
          <w:szCs w:val="28"/>
        </w:rPr>
        <w:t>3</w:t>
      </w:r>
      <w:r w:rsidRPr="002F546A">
        <w:rPr>
          <w:spacing w:val="-2"/>
          <w:sz w:val="28"/>
          <w:szCs w:val="28"/>
        </w:rPr>
        <w:t xml:space="preserve"> cuộc (1- kiểm tra 16 khu đổ bùn; 2- kiểm tra mỏ cát Công ty Ba Động; 3- kiểm tra 3 bãi chứa bùn K4, K5, K8); </w:t>
      </w:r>
      <w:r w:rsidRPr="002F546A">
        <w:rPr>
          <w:iCs/>
          <w:spacing w:val="-2"/>
          <w:sz w:val="28"/>
          <w:szCs w:val="28"/>
        </w:rPr>
        <w:t xml:space="preserve">hướng dẫn, góp ý, trao đổi xử lý đề nghị của tổ chức, cá nhân và cung cấp thông tin: </w:t>
      </w:r>
      <w:r w:rsidRPr="002F546A">
        <w:rPr>
          <w:b/>
          <w:iCs/>
          <w:spacing w:val="-2"/>
          <w:sz w:val="28"/>
          <w:szCs w:val="28"/>
        </w:rPr>
        <w:t>50</w:t>
      </w:r>
      <w:r w:rsidRPr="002F546A">
        <w:rPr>
          <w:iCs/>
          <w:spacing w:val="-2"/>
          <w:sz w:val="28"/>
          <w:szCs w:val="28"/>
        </w:rPr>
        <w:t xml:space="preserve"> văn bản/vụ việc.</w:t>
      </w:r>
    </w:p>
    <w:p w:rsidR="00034B1F" w:rsidRPr="002F546A" w:rsidRDefault="00034B1F" w:rsidP="00034B1F">
      <w:pPr>
        <w:tabs>
          <w:tab w:val="left" w:pos="2277"/>
        </w:tabs>
        <w:spacing w:before="20" w:after="20"/>
        <w:ind w:firstLine="567"/>
        <w:jc w:val="both"/>
        <w:rPr>
          <w:bCs/>
          <w:i/>
          <w:iCs/>
          <w:spacing w:val="-4"/>
          <w:sz w:val="28"/>
          <w:szCs w:val="28"/>
          <w:lang w:val="it-IT"/>
        </w:rPr>
      </w:pPr>
      <w:r w:rsidRPr="002F546A">
        <w:rPr>
          <w:bCs/>
          <w:i/>
          <w:iCs/>
          <w:spacing w:val="-4"/>
          <w:sz w:val="28"/>
          <w:szCs w:val="28"/>
          <w:lang w:val="it-IT"/>
        </w:rPr>
        <w:t>b) Lĩnh vực quản lý tổng hợp biển và đảo:</w:t>
      </w:r>
    </w:p>
    <w:p w:rsidR="00034B1F" w:rsidRPr="002F546A" w:rsidRDefault="00034B1F" w:rsidP="00034B1F">
      <w:pPr>
        <w:tabs>
          <w:tab w:val="left" w:pos="2277"/>
        </w:tabs>
        <w:spacing w:before="20" w:after="20"/>
        <w:ind w:firstLine="567"/>
        <w:jc w:val="both"/>
        <w:rPr>
          <w:bCs/>
          <w:iCs/>
          <w:spacing w:val="-4"/>
          <w:sz w:val="28"/>
          <w:szCs w:val="28"/>
          <w:lang w:val="it-IT"/>
        </w:rPr>
      </w:pPr>
      <w:r w:rsidRPr="002F546A">
        <w:rPr>
          <w:bCs/>
          <w:iCs/>
          <w:spacing w:val="-4"/>
          <w:sz w:val="28"/>
          <w:szCs w:val="28"/>
          <w:lang w:val="it-IT"/>
        </w:rPr>
        <w:t>- Giao khu vực biển: tiếp nhận 6</w:t>
      </w:r>
      <w:r w:rsidRPr="002F546A">
        <w:rPr>
          <w:bCs/>
          <w:iCs/>
          <w:spacing w:val="-4"/>
          <w:sz w:val="28"/>
          <w:szCs w:val="28"/>
        </w:rPr>
        <w:t xml:space="preserve"> hồ sơ. Kết quả: hoàn thành 3 hồ sơ. Tiếp tục thực hiện: 3 hồ sơ</w:t>
      </w:r>
      <w:r w:rsidRPr="002F546A">
        <w:rPr>
          <w:bCs/>
          <w:iCs/>
          <w:spacing w:val="-4"/>
          <w:sz w:val="28"/>
          <w:szCs w:val="28"/>
          <w:lang w:val="it-IT"/>
        </w:rPr>
        <w:t xml:space="preserve">; Ứng phó sự cố tràn dầu: tiếp nhận 3 hồ sơ. </w:t>
      </w:r>
      <w:r w:rsidRPr="002F546A">
        <w:rPr>
          <w:bCs/>
          <w:iCs/>
          <w:spacing w:val="-4"/>
          <w:sz w:val="28"/>
          <w:szCs w:val="28"/>
        </w:rPr>
        <w:t>Kết quả:</w:t>
      </w:r>
      <w:r w:rsidRPr="002F546A">
        <w:rPr>
          <w:bCs/>
          <w:iCs/>
          <w:spacing w:val="-4"/>
          <w:sz w:val="28"/>
          <w:szCs w:val="28"/>
          <w:lang w:val="it-IT"/>
        </w:rPr>
        <w:t xml:space="preserve"> hoàn thành </w:t>
      </w:r>
      <w:r w:rsidRPr="002F546A">
        <w:rPr>
          <w:b/>
          <w:bCs/>
          <w:iCs/>
          <w:spacing w:val="-4"/>
          <w:sz w:val="28"/>
          <w:szCs w:val="28"/>
          <w:lang w:val="it-IT"/>
        </w:rPr>
        <w:t>1</w:t>
      </w:r>
      <w:r w:rsidRPr="002F546A">
        <w:rPr>
          <w:bCs/>
          <w:iCs/>
          <w:spacing w:val="-4"/>
          <w:sz w:val="28"/>
          <w:szCs w:val="28"/>
          <w:lang w:val="it-IT"/>
        </w:rPr>
        <w:t xml:space="preserve"> hồ sơ. </w:t>
      </w:r>
      <w:r w:rsidRPr="002F546A">
        <w:rPr>
          <w:bCs/>
          <w:iCs/>
          <w:spacing w:val="-4"/>
          <w:sz w:val="28"/>
          <w:szCs w:val="28"/>
        </w:rPr>
        <w:t>Tiếp tục xử lý 2</w:t>
      </w:r>
      <w:r w:rsidRPr="002F546A">
        <w:rPr>
          <w:bCs/>
          <w:iCs/>
          <w:spacing w:val="-4"/>
          <w:sz w:val="28"/>
          <w:szCs w:val="28"/>
          <w:lang w:val="it-IT"/>
        </w:rPr>
        <w:t xml:space="preserve"> hồ sơ.</w:t>
      </w:r>
    </w:p>
    <w:p w:rsidR="00034B1F" w:rsidRPr="002F546A" w:rsidRDefault="002C7393" w:rsidP="00034B1F">
      <w:pPr>
        <w:spacing w:before="20" w:after="20"/>
        <w:ind w:firstLine="567"/>
        <w:jc w:val="both"/>
        <w:rPr>
          <w:iCs/>
          <w:sz w:val="28"/>
          <w:szCs w:val="28"/>
          <w:lang w:val="it-IT"/>
        </w:rPr>
      </w:pPr>
      <w:r w:rsidRPr="002F546A">
        <w:rPr>
          <w:sz w:val="28"/>
          <w:szCs w:val="28"/>
          <w:lang w:val="it-IT"/>
        </w:rPr>
        <w:t xml:space="preserve">- </w:t>
      </w:r>
      <w:r w:rsidRPr="002F546A">
        <w:rPr>
          <w:sz w:val="28"/>
          <w:szCs w:val="28"/>
          <w:lang w:val="en-GB"/>
        </w:rPr>
        <w:t>Tham mưu UBND tỉnh: ban hành Kế hoạch số 92/KH-UBND ngày 26/12/2022 về việc thực hiện Chương trình truyền thông về biển và đại dương đến năm 2030; tiếp tục phối hợp với các Sở, ngành, địa phương triển khai thực hiện Quyết định số 3746/QĐ-UBND ngày 24/11/2020 của UBDN tỉnh về việc ban hành Kế hoạch thực hiện Chiến lược phát triển bền vững kinh tế biển Việt Nam đến năm 2030, tầm nhìn đến năm 2045; ban hành Quyết định số 14/2023/QĐ-UBND ngày 06/07/2023 của UBND tỉnh về việc ban hành Quy định về quản lý, bảo vệ hành lang bảo vệ bờ biển trên địa bàn tỉnh</w:t>
      </w:r>
      <w:r w:rsidR="00034B1F" w:rsidRPr="002F546A">
        <w:rPr>
          <w:iCs/>
          <w:sz w:val="28"/>
          <w:szCs w:val="28"/>
          <w:lang w:val="it-IT"/>
        </w:rPr>
        <w:t>.</w:t>
      </w:r>
    </w:p>
    <w:p w:rsidR="00A56002" w:rsidRPr="002F546A" w:rsidRDefault="00A56002" w:rsidP="00034B1F">
      <w:pPr>
        <w:spacing w:before="20" w:after="20"/>
        <w:ind w:firstLine="567"/>
        <w:jc w:val="both"/>
        <w:rPr>
          <w:sz w:val="28"/>
          <w:szCs w:val="28"/>
          <w:lang w:val="it-IT"/>
        </w:rPr>
      </w:pPr>
      <w:r w:rsidRPr="002F546A">
        <w:rPr>
          <w:iCs/>
          <w:sz w:val="28"/>
          <w:szCs w:val="28"/>
          <w:lang w:val="it-IT"/>
        </w:rPr>
        <w:t>- H</w:t>
      </w:r>
      <w:r w:rsidRPr="002F546A">
        <w:rPr>
          <w:iCs/>
          <w:sz w:val="28"/>
          <w:szCs w:val="28"/>
        </w:rPr>
        <w:t xml:space="preserve">ướng dẫn, góp ý, triển khai quy định pháp luật về quản lý tổng hợp biển và đảo, cung cấp thông tin,...: </w:t>
      </w:r>
      <w:r w:rsidRPr="002F546A">
        <w:rPr>
          <w:b/>
          <w:iCs/>
          <w:sz w:val="28"/>
          <w:szCs w:val="28"/>
        </w:rPr>
        <w:t>33</w:t>
      </w:r>
      <w:r w:rsidRPr="002F546A">
        <w:rPr>
          <w:iCs/>
          <w:sz w:val="28"/>
          <w:szCs w:val="28"/>
        </w:rPr>
        <w:t xml:space="preserve"> văn bản/vụ việc.</w:t>
      </w:r>
    </w:p>
    <w:p w:rsidR="006F64D7" w:rsidRPr="002F546A" w:rsidRDefault="00034B1F" w:rsidP="001A6877">
      <w:pPr>
        <w:tabs>
          <w:tab w:val="left" w:pos="2277"/>
        </w:tabs>
        <w:spacing w:before="20" w:after="20"/>
        <w:ind w:firstLine="567"/>
        <w:jc w:val="both"/>
        <w:rPr>
          <w:bCs/>
          <w:i/>
          <w:iCs/>
          <w:spacing w:val="-4"/>
          <w:sz w:val="28"/>
          <w:szCs w:val="28"/>
          <w:lang w:val="vi-VN"/>
        </w:rPr>
      </w:pPr>
      <w:r w:rsidRPr="002F546A">
        <w:rPr>
          <w:bCs/>
          <w:i/>
          <w:iCs/>
          <w:spacing w:val="-4"/>
          <w:sz w:val="28"/>
          <w:szCs w:val="28"/>
        </w:rPr>
        <w:t>c</w:t>
      </w:r>
      <w:r w:rsidR="002056C1" w:rsidRPr="002F546A">
        <w:rPr>
          <w:bCs/>
          <w:i/>
          <w:iCs/>
          <w:spacing w:val="-4"/>
          <w:sz w:val="28"/>
          <w:szCs w:val="28"/>
          <w:lang w:val="vi-VN"/>
        </w:rPr>
        <w:t xml:space="preserve">)  Lĩnh vực KTTV-BĐKH: </w:t>
      </w:r>
    </w:p>
    <w:p w:rsidR="00923286" w:rsidRPr="002F546A" w:rsidRDefault="00923286" w:rsidP="00923286">
      <w:pPr>
        <w:tabs>
          <w:tab w:val="left" w:pos="2277"/>
        </w:tabs>
        <w:spacing w:before="20" w:after="20"/>
        <w:ind w:firstLine="567"/>
        <w:jc w:val="both"/>
        <w:rPr>
          <w:spacing w:val="-8"/>
          <w:sz w:val="28"/>
          <w:szCs w:val="28"/>
        </w:rPr>
      </w:pPr>
      <w:r w:rsidRPr="002F546A">
        <w:rPr>
          <w:bCs/>
          <w:iCs/>
          <w:spacing w:val="-4"/>
          <w:sz w:val="28"/>
          <w:szCs w:val="28"/>
        </w:rPr>
        <w:t>- Hoàn thành nhiệm vụ “Xây dựng Kế hoạch phát triển mạng lưới khí tượng thủy văn chuyên dùng trên địa bàn tỉnh Trà Vinh đến năm 2025, định hướng đến năm 2030”; Phối hợp thực hiện dự án “Nâng cao khả năng chống chịu, phát triển khu định cư con người và sinh thái gắn kết, bền vững thông qua các can thiệp hạ tầng quy mô nhỏ ở các vùng ven biển đồng bằng sông Cửu Long” (Dự án HREMRD) (UN-Habitat); tham mưu UBND tỉnh ban hành Quyết định số 1244/QĐ-UBND ngày 16/8/2023 về Quy chế phối hợp quản lý hoạt động KTTV trên địa bàn tỉnh</w:t>
      </w:r>
      <w:r w:rsidR="00576EAE" w:rsidRPr="002F546A">
        <w:rPr>
          <w:spacing w:val="-8"/>
          <w:sz w:val="28"/>
          <w:szCs w:val="28"/>
        </w:rPr>
        <w:t>.</w:t>
      </w:r>
      <w:r w:rsidRPr="002F546A">
        <w:rPr>
          <w:spacing w:val="-8"/>
          <w:sz w:val="28"/>
          <w:szCs w:val="28"/>
        </w:rPr>
        <w:t xml:space="preserve"> Ban hàn văn bản góp ý kiến, cung cấp thông tin và </w:t>
      </w:r>
      <w:r w:rsidR="00A56002" w:rsidRPr="002F546A">
        <w:rPr>
          <w:spacing w:val="-8"/>
          <w:sz w:val="28"/>
          <w:szCs w:val="28"/>
        </w:rPr>
        <w:t>triển</w:t>
      </w:r>
      <w:r w:rsidRPr="002F546A">
        <w:rPr>
          <w:spacing w:val="-8"/>
          <w:sz w:val="28"/>
          <w:szCs w:val="28"/>
        </w:rPr>
        <w:t xml:space="preserve"> khai quy định pháp luật có liên quan</w:t>
      </w:r>
      <w:r w:rsidR="00A56002" w:rsidRPr="002F546A">
        <w:rPr>
          <w:spacing w:val="-8"/>
          <w:sz w:val="28"/>
          <w:szCs w:val="28"/>
        </w:rPr>
        <w:t xml:space="preserve">: </w:t>
      </w:r>
      <w:r w:rsidR="00A56002" w:rsidRPr="002F546A">
        <w:rPr>
          <w:b/>
          <w:spacing w:val="-8"/>
          <w:sz w:val="28"/>
          <w:szCs w:val="28"/>
        </w:rPr>
        <w:t>26</w:t>
      </w:r>
      <w:r w:rsidR="00A56002" w:rsidRPr="002F546A">
        <w:rPr>
          <w:iCs/>
          <w:spacing w:val="-8"/>
          <w:sz w:val="28"/>
          <w:szCs w:val="28"/>
          <w:lang w:val="en-GB"/>
        </w:rPr>
        <w:t xml:space="preserve"> </w:t>
      </w:r>
      <w:r w:rsidRPr="002F546A">
        <w:rPr>
          <w:spacing w:val="-8"/>
          <w:sz w:val="28"/>
          <w:szCs w:val="28"/>
        </w:rPr>
        <w:t>văn bản.</w:t>
      </w:r>
    </w:p>
    <w:p w:rsidR="00A56002" w:rsidRPr="002F546A" w:rsidRDefault="00923286" w:rsidP="00923286">
      <w:pPr>
        <w:tabs>
          <w:tab w:val="left" w:pos="2277"/>
        </w:tabs>
        <w:spacing w:before="20" w:after="20"/>
        <w:ind w:firstLine="567"/>
        <w:jc w:val="both"/>
        <w:rPr>
          <w:spacing w:val="-8"/>
          <w:sz w:val="28"/>
          <w:szCs w:val="28"/>
        </w:rPr>
      </w:pPr>
      <w:r w:rsidRPr="002F546A">
        <w:rPr>
          <w:spacing w:val="-8"/>
          <w:sz w:val="28"/>
          <w:szCs w:val="28"/>
        </w:rPr>
        <w:t>Ngoài ra, Sở đã có nhiều b</w:t>
      </w:r>
      <w:r w:rsidRPr="002F546A">
        <w:rPr>
          <w:iCs/>
          <w:spacing w:val="-8"/>
          <w:sz w:val="28"/>
          <w:szCs w:val="28"/>
        </w:rPr>
        <w:t xml:space="preserve">áo cáo, đề xuất, tổng hợp, thủ tục hành chính, báo cáo số liệu thống kê hơn </w:t>
      </w:r>
      <w:r w:rsidRPr="002F546A">
        <w:rPr>
          <w:b/>
          <w:iCs/>
          <w:spacing w:val="-8"/>
          <w:sz w:val="28"/>
          <w:szCs w:val="28"/>
        </w:rPr>
        <w:t>38</w:t>
      </w:r>
      <w:r w:rsidRPr="002F546A">
        <w:rPr>
          <w:spacing w:val="-8"/>
          <w:sz w:val="28"/>
          <w:szCs w:val="28"/>
        </w:rPr>
        <w:t xml:space="preserve"> </w:t>
      </w:r>
      <w:r w:rsidRPr="002F546A">
        <w:rPr>
          <w:iCs/>
          <w:spacing w:val="-8"/>
          <w:sz w:val="28"/>
          <w:szCs w:val="28"/>
        </w:rPr>
        <w:t>văn bản/vụ việc khác về công tác quản lý tài nguyên và biển.</w:t>
      </w:r>
    </w:p>
    <w:p w:rsidR="006F64D7" w:rsidRPr="002F546A" w:rsidRDefault="002056C1" w:rsidP="001A6877">
      <w:pPr>
        <w:pStyle w:val="BodyText2"/>
        <w:spacing w:before="20" w:after="20" w:line="240" w:lineRule="auto"/>
        <w:ind w:firstLine="567"/>
        <w:rPr>
          <w:b/>
          <w:spacing w:val="-2"/>
          <w:sz w:val="28"/>
          <w:szCs w:val="28"/>
          <w:lang w:val="it-IT"/>
        </w:rPr>
      </w:pPr>
      <w:r w:rsidRPr="002F546A">
        <w:rPr>
          <w:b/>
          <w:spacing w:val="-2"/>
          <w:sz w:val="28"/>
          <w:szCs w:val="28"/>
          <w:lang w:val="it-IT"/>
        </w:rPr>
        <w:t>4. Thanh tra TNMT</w:t>
      </w:r>
    </w:p>
    <w:p w:rsidR="00904AC3" w:rsidRPr="002F546A" w:rsidRDefault="002056C1" w:rsidP="001A6877">
      <w:pPr>
        <w:spacing w:before="20" w:after="20"/>
        <w:ind w:firstLine="567"/>
        <w:jc w:val="both"/>
        <w:rPr>
          <w:rFonts w:eastAsia="Calibri"/>
          <w:sz w:val="28"/>
          <w:szCs w:val="28"/>
          <w:lang w:val="it-IT"/>
        </w:rPr>
      </w:pPr>
      <w:r w:rsidRPr="002F546A">
        <w:rPr>
          <w:rFonts w:eastAsia="Calibri"/>
          <w:sz w:val="28"/>
          <w:szCs w:val="28"/>
          <w:lang w:val="it-IT"/>
        </w:rPr>
        <w:t>-</w:t>
      </w:r>
      <w:r w:rsidRPr="002F546A">
        <w:rPr>
          <w:sz w:val="28"/>
          <w:szCs w:val="28"/>
          <w:lang w:val="it-IT"/>
        </w:rPr>
        <w:t xml:space="preserve"> </w:t>
      </w:r>
      <w:r w:rsidRPr="002F546A">
        <w:rPr>
          <w:rFonts w:eastAsia="Calibri"/>
          <w:sz w:val="28"/>
          <w:szCs w:val="28"/>
          <w:lang w:val="it-IT"/>
        </w:rPr>
        <w:t>Tiếp công dân</w:t>
      </w:r>
      <w:r w:rsidR="004B5253" w:rsidRPr="002F546A">
        <w:rPr>
          <w:rFonts w:eastAsia="Calibri"/>
          <w:sz w:val="28"/>
          <w:szCs w:val="28"/>
          <w:lang w:val="it-IT"/>
        </w:rPr>
        <w:t xml:space="preserve"> </w:t>
      </w:r>
      <w:r w:rsidRPr="002F546A">
        <w:rPr>
          <w:rFonts w:eastAsia="Calibri"/>
          <w:sz w:val="28"/>
          <w:szCs w:val="28"/>
          <w:lang w:val="it-IT"/>
        </w:rPr>
        <w:t xml:space="preserve">tại Sở: </w:t>
      </w:r>
      <w:r w:rsidR="001F449F" w:rsidRPr="002F546A">
        <w:rPr>
          <w:rFonts w:eastAsia="Calibri"/>
          <w:b/>
          <w:sz w:val="28"/>
          <w:szCs w:val="28"/>
          <w:lang w:val="it-IT"/>
        </w:rPr>
        <w:t>33</w:t>
      </w:r>
      <w:r w:rsidRPr="002F546A">
        <w:rPr>
          <w:rFonts w:eastAsia="Calibri"/>
          <w:sz w:val="28"/>
          <w:szCs w:val="28"/>
          <w:lang w:val="it-IT"/>
        </w:rPr>
        <w:t xml:space="preserve"> lượt</w:t>
      </w:r>
      <w:r w:rsidR="001F449F" w:rsidRPr="002F546A">
        <w:rPr>
          <w:rFonts w:eastAsia="Calibri"/>
          <w:sz w:val="28"/>
          <w:szCs w:val="28"/>
          <w:lang w:val="it-IT"/>
        </w:rPr>
        <w:t xml:space="preserve"> (trong đó, Giám đốc Sở tiếp định kỳ 1 lượt)</w:t>
      </w:r>
      <w:r w:rsidRPr="002F546A">
        <w:rPr>
          <w:rFonts w:eastAsia="Calibri"/>
          <w:sz w:val="28"/>
          <w:szCs w:val="28"/>
          <w:lang w:val="it-IT"/>
        </w:rPr>
        <w:t xml:space="preserve">. </w:t>
      </w:r>
      <w:r w:rsidR="001F449F" w:rsidRPr="002F546A">
        <w:rPr>
          <w:rFonts w:eastAsia="Calibri"/>
          <w:sz w:val="28"/>
          <w:szCs w:val="28"/>
          <w:lang w:val="it-IT"/>
        </w:rPr>
        <w:t>T</w:t>
      </w:r>
      <w:r w:rsidRPr="002F546A">
        <w:rPr>
          <w:rFonts w:eastAsia="Calibri"/>
          <w:sz w:val="28"/>
          <w:szCs w:val="28"/>
          <w:lang w:val="it-IT"/>
        </w:rPr>
        <w:t xml:space="preserve">iếp công dân định kỳ của Chủ tịch UBND tỉnh: </w:t>
      </w:r>
      <w:r w:rsidR="001F449F" w:rsidRPr="002F546A">
        <w:rPr>
          <w:rFonts w:eastAsia="Calibri"/>
          <w:b/>
          <w:sz w:val="28"/>
          <w:szCs w:val="28"/>
          <w:lang w:val="it-IT"/>
        </w:rPr>
        <w:t>37</w:t>
      </w:r>
      <w:r w:rsidRPr="002F546A">
        <w:rPr>
          <w:rFonts w:eastAsia="Calibri"/>
          <w:sz w:val="28"/>
          <w:szCs w:val="28"/>
          <w:lang w:val="it-IT"/>
        </w:rPr>
        <w:t xml:space="preserve"> lượt. Nhận </w:t>
      </w:r>
      <w:r w:rsidR="001F449F" w:rsidRPr="002F546A">
        <w:rPr>
          <w:rFonts w:eastAsia="Calibri"/>
          <w:b/>
          <w:sz w:val="28"/>
          <w:szCs w:val="28"/>
          <w:lang w:val="it-IT"/>
        </w:rPr>
        <w:t>70</w:t>
      </w:r>
      <w:r w:rsidRPr="002F546A">
        <w:rPr>
          <w:rFonts w:eastAsia="Calibri"/>
          <w:sz w:val="28"/>
          <w:szCs w:val="28"/>
          <w:lang w:val="it-IT"/>
        </w:rPr>
        <w:t xml:space="preserve"> đơn</w:t>
      </w:r>
      <w:r w:rsidR="008553C5" w:rsidRPr="002F546A">
        <w:rPr>
          <w:rStyle w:val="FootnoteReference"/>
          <w:rFonts w:eastAsia="Calibri"/>
          <w:sz w:val="28"/>
          <w:szCs w:val="28"/>
          <w:lang w:val="it-IT"/>
        </w:rPr>
        <w:footnoteReference w:id="21"/>
      </w:r>
      <w:r w:rsidRPr="002F546A">
        <w:rPr>
          <w:rFonts w:eastAsia="Calibri"/>
          <w:sz w:val="28"/>
          <w:szCs w:val="28"/>
          <w:lang w:val="it-IT"/>
        </w:rPr>
        <w:t xml:space="preserve"> (tồn kỳ trước chuyển sang </w:t>
      </w:r>
      <w:r w:rsidR="001F449F" w:rsidRPr="002F546A">
        <w:rPr>
          <w:rFonts w:eastAsia="Calibri"/>
          <w:sz w:val="28"/>
          <w:szCs w:val="28"/>
          <w:lang w:val="it-IT"/>
        </w:rPr>
        <w:t>6</w:t>
      </w:r>
      <w:r w:rsidRPr="002F546A">
        <w:rPr>
          <w:rFonts w:eastAsia="Calibri"/>
          <w:sz w:val="28"/>
          <w:szCs w:val="28"/>
          <w:lang w:val="it-IT"/>
        </w:rPr>
        <w:t xml:space="preserve"> đơn)</w:t>
      </w:r>
      <w:r w:rsidR="008D46DD" w:rsidRPr="002F546A">
        <w:rPr>
          <w:rFonts w:eastAsia="Calibri"/>
          <w:sz w:val="28"/>
          <w:szCs w:val="28"/>
          <w:lang w:val="it-IT"/>
        </w:rPr>
        <w:t xml:space="preserve">, </w:t>
      </w:r>
      <w:r w:rsidR="001F449F" w:rsidRPr="002F546A">
        <w:rPr>
          <w:rFonts w:eastAsia="Calibri"/>
          <w:sz w:val="28"/>
          <w:szCs w:val="28"/>
          <w:lang w:val="it-IT"/>
        </w:rPr>
        <w:t>đã</w:t>
      </w:r>
      <w:r w:rsidR="008D46DD" w:rsidRPr="002F546A">
        <w:rPr>
          <w:rFonts w:eastAsia="Calibri"/>
          <w:sz w:val="28"/>
          <w:szCs w:val="28"/>
          <w:lang w:val="it-IT"/>
        </w:rPr>
        <w:t xml:space="preserve"> xử lý </w:t>
      </w:r>
      <w:r w:rsidR="001F449F" w:rsidRPr="002F546A">
        <w:rPr>
          <w:rFonts w:eastAsia="Calibri"/>
          <w:b/>
          <w:sz w:val="28"/>
          <w:szCs w:val="28"/>
        </w:rPr>
        <w:t xml:space="preserve">69/70 </w:t>
      </w:r>
      <w:r w:rsidR="001F449F" w:rsidRPr="002F546A">
        <w:rPr>
          <w:rFonts w:eastAsia="Calibri"/>
          <w:sz w:val="28"/>
          <w:szCs w:val="28"/>
        </w:rPr>
        <w:t>đơn</w:t>
      </w:r>
      <w:r w:rsidR="00AC28F9" w:rsidRPr="002F546A">
        <w:rPr>
          <w:rFonts w:eastAsia="Calibri"/>
          <w:sz w:val="28"/>
          <w:szCs w:val="28"/>
        </w:rPr>
        <w:t>, đang xử</w:t>
      </w:r>
      <w:r w:rsidR="008553C5" w:rsidRPr="002F546A">
        <w:rPr>
          <w:rFonts w:eastAsia="Calibri"/>
          <w:sz w:val="28"/>
          <w:szCs w:val="28"/>
        </w:rPr>
        <w:t xml:space="preserve"> lý </w:t>
      </w:r>
      <w:r w:rsidR="00AC28F9" w:rsidRPr="002F546A">
        <w:rPr>
          <w:rFonts w:eastAsia="Calibri"/>
          <w:sz w:val="28"/>
          <w:szCs w:val="28"/>
        </w:rPr>
        <w:t>1/70</w:t>
      </w:r>
      <w:r w:rsidR="008D46DD" w:rsidRPr="002F546A">
        <w:rPr>
          <w:rFonts w:eastAsia="Calibri"/>
          <w:sz w:val="28"/>
          <w:szCs w:val="28"/>
          <w:lang w:val="it-IT"/>
        </w:rPr>
        <w:t>.</w:t>
      </w:r>
      <w:r w:rsidRPr="002F546A">
        <w:rPr>
          <w:rFonts w:eastAsia="Calibri"/>
          <w:sz w:val="28"/>
          <w:szCs w:val="28"/>
          <w:lang w:val="it-IT"/>
        </w:rPr>
        <w:t xml:space="preserve"> Nội dung xử lý: </w:t>
      </w:r>
      <w:r w:rsidR="004B5253" w:rsidRPr="002F546A">
        <w:rPr>
          <w:rFonts w:eastAsia="Calibri"/>
          <w:sz w:val="28"/>
          <w:szCs w:val="28"/>
          <w:lang w:val="it-IT"/>
        </w:rPr>
        <w:t xml:space="preserve">đề xuất thụ lý </w:t>
      </w:r>
      <w:r w:rsidR="009A47B0" w:rsidRPr="002F546A">
        <w:rPr>
          <w:rFonts w:eastAsia="Calibri"/>
          <w:sz w:val="28"/>
          <w:szCs w:val="28"/>
          <w:lang w:val="it-IT"/>
        </w:rPr>
        <w:t>13</w:t>
      </w:r>
      <w:r w:rsidR="00047DF2" w:rsidRPr="002F546A">
        <w:rPr>
          <w:rFonts w:eastAsia="Calibri"/>
          <w:sz w:val="28"/>
          <w:szCs w:val="28"/>
          <w:lang w:val="it-IT"/>
        </w:rPr>
        <w:t xml:space="preserve"> đơn</w:t>
      </w:r>
      <w:r w:rsidR="004B5253" w:rsidRPr="002F546A">
        <w:rPr>
          <w:rFonts w:eastAsia="Calibri"/>
          <w:sz w:val="28"/>
          <w:szCs w:val="28"/>
          <w:lang w:val="it-IT"/>
        </w:rPr>
        <w:t xml:space="preserve">; </w:t>
      </w:r>
      <w:r w:rsidR="008553C5" w:rsidRPr="002F546A">
        <w:rPr>
          <w:rFonts w:eastAsia="Calibri"/>
          <w:sz w:val="28"/>
          <w:szCs w:val="28"/>
        </w:rPr>
        <w:t>chuyển, hướng dẫn 67 đơn</w:t>
      </w:r>
      <w:r w:rsidR="00904AC3" w:rsidRPr="002F546A">
        <w:rPr>
          <w:rFonts w:eastAsia="Calibri"/>
          <w:sz w:val="28"/>
          <w:szCs w:val="28"/>
          <w:lang w:val="it-IT"/>
        </w:rPr>
        <w:t>.</w:t>
      </w:r>
    </w:p>
    <w:p w:rsidR="006F64D7" w:rsidRPr="002F546A" w:rsidRDefault="002056C1" w:rsidP="001A6877">
      <w:pPr>
        <w:spacing w:before="20" w:after="20"/>
        <w:ind w:firstLine="567"/>
        <w:jc w:val="both"/>
        <w:rPr>
          <w:rFonts w:eastAsia="Calibri"/>
          <w:sz w:val="28"/>
          <w:szCs w:val="28"/>
          <w:lang w:val="it-IT"/>
        </w:rPr>
      </w:pPr>
      <w:r w:rsidRPr="002F546A">
        <w:rPr>
          <w:rFonts w:eastAsia="Calibri"/>
          <w:sz w:val="28"/>
          <w:szCs w:val="28"/>
          <w:lang w:val="it-IT"/>
        </w:rPr>
        <w:t>- Tham mưu giải quyết khiếu nại, tranh chấp đất đai:</w:t>
      </w:r>
      <w:r w:rsidRPr="002F546A">
        <w:rPr>
          <w:rFonts w:eastAsia="Calibri"/>
          <w:i/>
          <w:sz w:val="28"/>
          <w:szCs w:val="28"/>
          <w:lang w:val="it-IT"/>
        </w:rPr>
        <w:t xml:space="preserve"> </w:t>
      </w:r>
      <w:r w:rsidRPr="002F546A">
        <w:rPr>
          <w:rFonts w:eastAsia="Calibri"/>
          <w:sz w:val="28"/>
          <w:szCs w:val="28"/>
          <w:lang w:val="it-IT"/>
        </w:rPr>
        <w:t xml:space="preserve">Đơn thuộc thẩm quyền của Chủ tịch UBND tỉnh giao: </w:t>
      </w:r>
      <w:r w:rsidR="009A47B0" w:rsidRPr="002F546A">
        <w:rPr>
          <w:rFonts w:eastAsia="Calibri"/>
          <w:b/>
          <w:sz w:val="28"/>
          <w:szCs w:val="28"/>
          <w:lang w:val="it-IT"/>
        </w:rPr>
        <w:t>12</w:t>
      </w:r>
      <w:r w:rsidR="00047DF2" w:rsidRPr="002F546A">
        <w:rPr>
          <w:rFonts w:eastAsia="Calibri"/>
          <w:sz w:val="28"/>
          <w:szCs w:val="28"/>
          <w:lang w:val="it-IT"/>
        </w:rPr>
        <w:t xml:space="preserve"> đơn. </w:t>
      </w:r>
      <w:r w:rsidRPr="002F546A">
        <w:rPr>
          <w:rFonts w:eastAsia="Calibri"/>
          <w:sz w:val="28"/>
          <w:szCs w:val="28"/>
          <w:lang w:val="it-IT"/>
        </w:rPr>
        <w:t xml:space="preserve">Kết quả: đã </w:t>
      </w:r>
      <w:r w:rsidR="00202210" w:rsidRPr="002F546A">
        <w:rPr>
          <w:rFonts w:eastAsia="Calibri"/>
          <w:sz w:val="28"/>
          <w:szCs w:val="28"/>
          <w:lang w:val="it-IT"/>
        </w:rPr>
        <w:t xml:space="preserve">giải quyết </w:t>
      </w:r>
      <w:r w:rsidR="002B5D38" w:rsidRPr="002F546A">
        <w:rPr>
          <w:rFonts w:eastAsia="Calibri"/>
          <w:b/>
          <w:sz w:val="28"/>
          <w:szCs w:val="28"/>
          <w:lang w:val="it-IT"/>
        </w:rPr>
        <w:t>12</w:t>
      </w:r>
      <w:r w:rsidR="00202210" w:rsidRPr="002F546A">
        <w:rPr>
          <w:rFonts w:eastAsia="Calibri"/>
          <w:sz w:val="28"/>
          <w:szCs w:val="28"/>
          <w:lang w:val="it-IT"/>
        </w:rPr>
        <w:t xml:space="preserve"> đơn</w:t>
      </w:r>
      <w:r w:rsidRPr="002F546A">
        <w:rPr>
          <w:rFonts w:eastAsia="Calibri"/>
          <w:sz w:val="28"/>
          <w:szCs w:val="28"/>
          <w:lang w:val="it-IT"/>
        </w:rPr>
        <w:t xml:space="preserve">, </w:t>
      </w:r>
      <w:r w:rsidR="00D63ED9" w:rsidRPr="002F546A">
        <w:rPr>
          <w:rFonts w:eastAsia="Calibri"/>
          <w:b/>
          <w:sz w:val="28"/>
          <w:szCs w:val="28"/>
          <w:lang w:val="it-IT"/>
        </w:rPr>
        <w:t xml:space="preserve">đạt tỷ lệ </w:t>
      </w:r>
      <w:r w:rsidR="002B5D38" w:rsidRPr="002F546A">
        <w:rPr>
          <w:rFonts w:eastAsia="Calibri"/>
          <w:b/>
          <w:sz w:val="28"/>
          <w:szCs w:val="28"/>
          <w:lang w:val="it-IT"/>
        </w:rPr>
        <w:lastRenderedPageBreak/>
        <w:t>100</w:t>
      </w:r>
      <w:r w:rsidR="00D63ED9" w:rsidRPr="002F546A">
        <w:rPr>
          <w:rFonts w:eastAsia="Calibri"/>
          <w:b/>
          <w:sz w:val="28"/>
          <w:szCs w:val="28"/>
          <w:lang w:val="it-IT"/>
        </w:rPr>
        <w:t>%</w:t>
      </w:r>
      <w:r w:rsidRPr="002F546A">
        <w:rPr>
          <w:rFonts w:eastAsia="Calibri"/>
          <w:sz w:val="28"/>
          <w:szCs w:val="28"/>
          <w:lang w:val="it-IT"/>
        </w:rPr>
        <w:t xml:space="preserve">). Đơn thuộc thẩm quyền của Giám đốc Sở: </w:t>
      </w:r>
      <w:r w:rsidR="00285F97" w:rsidRPr="002F546A">
        <w:rPr>
          <w:rFonts w:eastAsia="Calibri"/>
          <w:sz w:val="28"/>
          <w:szCs w:val="28"/>
          <w:lang w:val="it-IT"/>
        </w:rPr>
        <w:t>1</w:t>
      </w:r>
      <w:r w:rsidRPr="002F546A">
        <w:rPr>
          <w:rFonts w:eastAsia="Calibri"/>
          <w:sz w:val="28"/>
          <w:szCs w:val="28"/>
          <w:lang w:val="it-IT"/>
        </w:rPr>
        <w:t xml:space="preserve"> đơn; </w:t>
      </w:r>
      <w:r w:rsidR="003E50BB" w:rsidRPr="002F546A">
        <w:rPr>
          <w:rFonts w:eastAsia="Calibri"/>
          <w:sz w:val="28"/>
          <w:szCs w:val="28"/>
          <w:lang w:val="it-IT"/>
        </w:rPr>
        <w:t xml:space="preserve">đã </w:t>
      </w:r>
      <w:r w:rsidR="00285F97" w:rsidRPr="002F546A">
        <w:rPr>
          <w:rFonts w:eastAsia="Calibri"/>
          <w:sz w:val="28"/>
          <w:szCs w:val="28"/>
          <w:lang w:val="it-IT"/>
        </w:rPr>
        <w:t>giải quyết xong</w:t>
      </w:r>
      <w:r w:rsidR="003E50BB" w:rsidRPr="002F546A">
        <w:rPr>
          <w:rFonts w:eastAsia="Calibri"/>
          <w:sz w:val="28"/>
          <w:szCs w:val="28"/>
          <w:lang w:val="it-IT"/>
        </w:rPr>
        <w:t>, đạt 100%</w:t>
      </w:r>
      <w:r w:rsidRPr="002F546A">
        <w:rPr>
          <w:rFonts w:eastAsia="Calibri"/>
          <w:sz w:val="28"/>
          <w:szCs w:val="28"/>
          <w:lang w:val="it-IT"/>
        </w:rPr>
        <w:t>.</w:t>
      </w:r>
    </w:p>
    <w:p w:rsidR="0003461B" w:rsidRPr="002F546A" w:rsidRDefault="002056C1" w:rsidP="0003461B">
      <w:pPr>
        <w:spacing w:before="20" w:after="20"/>
        <w:ind w:firstLine="567"/>
        <w:jc w:val="both"/>
        <w:rPr>
          <w:b/>
          <w:sz w:val="28"/>
          <w:szCs w:val="28"/>
        </w:rPr>
      </w:pPr>
      <w:r w:rsidRPr="002F546A">
        <w:rPr>
          <w:rFonts w:eastAsia="Calibri"/>
          <w:sz w:val="28"/>
          <w:szCs w:val="28"/>
          <w:lang w:val="it-IT"/>
        </w:rPr>
        <w:t xml:space="preserve">- Thực hiện chỉ đạo của UBND tỉnh: </w:t>
      </w:r>
      <w:r w:rsidR="00047BAE" w:rsidRPr="002F546A">
        <w:rPr>
          <w:rFonts w:eastAsia="Calibri"/>
          <w:sz w:val="28"/>
          <w:szCs w:val="28"/>
          <w:lang w:val="it-IT"/>
        </w:rPr>
        <w:t xml:space="preserve">hoàn thành </w:t>
      </w:r>
      <w:r w:rsidR="00047BAE" w:rsidRPr="002F546A">
        <w:rPr>
          <w:rFonts w:eastAsia="Calibri"/>
          <w:b/>
          <w:sz w:val="28"/>
          <w:szCs w:val="28"/>
          <w:lang w:val="it-IT"/>
        </w:rPr>
        <w:t>25/28</w:t>
      </w:r>
      <w:r w:rsidR="00047BAE" w:rsidRPr="002F546A">
        <w:rPr>
          <w:rFonts w:eastAsia="Calibri"/>
          <w:sz w:val="28"/>
          <w:szCs w:val="28"/>
          <w:lang w:val="it-IT"/>
        </w:rPr>
        <w:t xml:space="preserve"> </w:t>
      </w:r>
      <w:r w:rsidRPr="002F546A">
        <w:rPr>
          <w:rFonts w:eastAsia="Calibri"/>
          <w:sz w:val="28"/>
          <w:szCs w:val="28"/>
          <w:lang w:val="it-IT"/>
        </w:rPr>
        <w:t xml:space="preserve">vụ </w:t>
      </w:r>
      <w:r w:rsidR="00047BAE" w:rsidRPr="002F546A">
        <w:rPr>
          <w:rFonts w:eastAsia="Calibri"/>
          <w:sz w:val="28"/>
          <w:szCs w:val="28"/>
          <w:lang w:val="it-IT"/>
        </w:rPr>
        <w:t xml:space="preserve">việc; </w:t>
      </w:r>
      <w:r w:rsidR="00A66B23" w:rsidRPr="002F546A">
        <w:rPr>
          <w:rFonts w:eastAsia="Calibri"/>
          <w:sz w:val="28"/>
          <w:szCs w:val="28"/>
          <w:lang w:val="it-IT"/>
        </w:rPr>
        <w:t xml:space="preserve">chỉ đạo </w:t>
      </w:r>
      <w:r w:rsidR="00047BAE" w:rsidRPr="002F546A">
        <w:rPr>
          <w:rFonts w:eastAsia="Calibri"/>
          <w:sz w:val="28"/>
          <w:szCs w:val="28"/>
          <w:lang w:val="it-IT"/>
        </w:rPr>
        <w:t xml:space="preserve">xử lý hoàn thành </w:t>
      </w:r>
      <w:r w:rsidR="00047BAE" w:rsidRPr="002F546A">
        <w:rPr>
          <w:rFonts w:eastAsia="Calibri"/>
          <w:b/>
          <w:sz w:val="28"/>
          <w:szCs w:val="28"/>
          <w:lang w:val="it-IT"/>
        </w:rPr>
        <w:t>15/19</w:t>
      </w:r>
      <w:r w:rsidR="00047BAE" w:rsidRPr="002F546A">
        <w:rPr>
          <w:rFonts w:eastAsia="Calibri"/>
          <w:sz w:val="28"/>
          <w:szCs w:val="28"/>
          <w:lang w:val="it-IT"/>
        </w:rPr>
        <w:t xml:space="preserve"> vụ việc phát sinh</w:t>
      </w:r>
      <w:r w:rsidR="0003461B" w:rsidRPr="002F546A">
        <w:rPr>
          <w:rFonts w:eastAsia="Calibri"/>
          <w:bCs/>
          <w:iCs/>
          <w:sz w:val="28"/>
          <w:szCs w:val="28"/>
          <w:lang w:val="it-IT"/>
        </w:rPr>
        <w:t xml:space="preserve">; báo cáo, trả lời, hướng dẫn </w:t>
      </w:r>
      <w:r w:rsidR="0003461B" w:rsidRPr="002F546A">
        <w:rPr>
          <w:rFonts w:eastAsia="Calibri"/>
          <w:b/>
          <w:bCs/>
          <w:iCs/>
          <w:sz w:val="28"/>
          <w:szCs w:val="28"/>
          <w:lang w:val="it-IT"/>
        </w:rPr>
        <w:t>48</w:t>
      </w:r>
      <w:r w:rsidR="0003461B" w:rsidRPr="002F546A">
        <w:rPr>
          <w:rFonts w:eastAsia="Calibri"/>
          <w:bCs/>
          <w:iCs/>
          <w:sz w:val="28"/>
          <w:szCs w:val="28"/>
          <w:lang w:val="it-IT"/>
        </w:rPr>
        <w:t xml:space="preserve"> vụ việc; </w:t>
      </w:r>
      <w:r w:rsidR="0003461B" w:rsidRPr="002F546A">
        <w:rPr>
          <w:rFonts w:eastAsia="Calibri"/>
          <w:bCs/>
          <w:iCs/>
          <w:sz w:val="28"/>
          <w:szCs w:val="28"/>
        </w:rPr>
        <w:t xml:space="preserve">đóng góp văn bản </w:t>
      </w:r>
      <w:r w:rsidR="0003461B" w:rsidRPr="002F546A">
        <w:rPr>
          <w:rFonts w:eastAsia="Calibri"/>
          <w:b/>
          <w:bCs/>
          <w:iCs/>
          <w:sz w:val="28"/>
          <w:szCs w:val="28"/>
        </w:rPr>
        <w:t>19</w:t>
      </w:r>
      <w:r w:rsidR="0003461B" w:rsidRPr="002F546A">
        <w:rPr>
          <w:rFonts w:eastAsia="Calibri"/>
          <w:bCs/>
          <w:iCs/>
          <w:sz w:val="28"/>
          <w:szCs w:val="28"/>
        </w:rPr>
        <w:t xml:space="preserve"> dự thảo; phối hợp tham gia xử lý, giải quyết, thanh tra, kiểm tra </w:t>
      </w:r>
      <w:r w:rsidR="0003461B" w:rsidRPr="002F546A">
        <w:rPr>
          <w:b/>
          <w:sz w:val="28"/>
          <w:szCs w:val="28"/>
        </w:rPr>
        <w:t xml:space="preserve">24 </w:t>
      </w:r>
      <w:r w:rsidR="0003461B" w:rsidRPr="002F546A">
        <w:rPr>
          <w:sz w:val="28"/>
          <w:szCs w:val="28"/>
        </w:rPr>
        <w:t>vụ việc theo yêu cầu.</w:t>
      </w:r>
    </w:p>
    <w:p w:rsidR="002F68B6" w:rsidRPr="002F546A" w:rsidRDefault="002056C1" w:rsidP="002F68B6">
      <w:pPr>
        <w:spacing w:before="20" w:after="20"/>
        <w:ind w:firstLine="567"/>
        <w:jc w:val="both"/>
        <w:rPr>
          <w:bCs/>
          <w:iCs/>
          <w:sz w:val="28"/>
          <w:szCs w:val="28"/>
        </w:rPr>
      </w:pPr>
      <w:r w:rsidRPr="002F546A">
        <w:rPr>
          <w:bCs/>
          <w:iCs/>
          <w:sz w:val="28"/>
          <w:szCs w:val="28"/>
          <w:lang w:val="it-IT"/>
        </w:rPr>
        <w:t>-</w:t>
      </w:r>
      <w:r w:rsidR="001811DF" w:rsidRPr="002F546A">
        <w:rPr>
          <w:bCs/>
          <w:iCs/>
          <w:sz w:val="28"/>
          <w:szCs w:val="28"/>
          <w:lang w:val="it-IT"/>
        </w:rPr>
        <w:t xml:space="preserve"> </w:t>
      </w:r>
      <w:r w:rsidR="002F68B6" w:rsidRPr="002F546A">
        <w:rPr>
          <w:bCs/>
          <w:iCs/>
          <w:sz w:val="28"/>
          <w:szCs w:val="28"/>
        </w:rPr>
        <w:t xml:space="preserve">Thanh tra, kiểm tra: </w:t>
      </w:r>
      <w:r w:rsidR="002F68B6" w:rsidRPr="002F546A">
        <w:rPr>
          <w:b/>
          <w:bCs/>
          <w:iCs/>
          <w:sz w:val="28"/>
          <w:szCs w:val="28"/>
        </w:rPr>
        <w:t>13</w:t>
      </w:r>
      <w:r w:rsidR="002F68B6" w:rsidRPr="002F546A">
        <w:rPr>
          <w:bCs/>
          <w:iCs/>
          <w:sz w:val="28"/>
          <w:szCs w:val="28"/>
        </w:rPr>
        <w:t xml:space="preserve"> cuộc (kỳ trước chuyển sang 2 cuộc) đối với </w:t>
      </w:r>
      <w:r w:rsidR="002F68B6" w:rsidRPr="002F546A">
        <w:rPr>
          <w:b/>
          <w:bCs/>
          <w:iCs/>
          <w:sz w:val="28"/>
          <w:szCs w:val="28"/>
        </w:rPr>
        <w:t>34</w:t>
      </w:r>
      <w:r w:rsidR="002F68B6" w:rsidRPr="002F546A">
        <w:rPr>
          <w:bCs/>
          <w:iCs/>
          <w:sz w:val="28"/>
          <w:szCs w:val="28"/>
        </w:rPr>
        <w:t xml:space="preserve"> tổ chức </w:t>
      </w:r>
      <w:r w:rsidR="002F68B6" w:rsidRPr="002F546A">
        <w:rPr>
          <w:bCs/>
          <w:i/>
          <w:iCs/>
          <w:sz w:val="28"/>
          <w:szCs w:val="28"/>
        </w:rPr>
        <w:t>(kế hoạch 4 cuộc, đột xuất 10 cuộc)</w:t>
      </w:r>
      <w:r w:rsidR="002F68B6" w:rsidRPr="002F546A">
        <w:rPr>
          <w:bCs/>
          <w:iCs/>
          <w:sz w:val="28"/>
          <w:szCs w:val="28"/>
        </w:rPr>
        <w:t xml:space="preserve">. Kết quả: đã ban hành kết luận 18 tổ chức; 1 cá nhân. Chuyển Thanh tra tỉnh thanh tra toàn diện 1 tổ chức (Công ty Cổ phần Dược phẩm TV.PHARM). Phát hiện 8 tổ chức và 1 cá nhân vi phạm, ban hành Quyết định xử phạt với số tiền </w:t>
      </w:r>
      <w:r w:rsidR="002F68B6" w:rsidRPr="002F546A">
        <w:rPr>
          <w:b/>
          <w:bCs/>
          <w:iCs/>
          <w:sz w:val="28"/>
          <w:szCs w:val="28"/>
        </w:rPr>
        <w:t xml:space="preserve">263,5 triệu đồng </w:t>
      </w:r>
      <w:r w:rsidR="002F68B6" w:rsidRPr="002F546A">
        <w:rPr>
          <w:bCs/>
          <w:i/>
          <w:iCs/>
          <w:sz w:val="28"/>
          <w:szCs w:val="28"/>
        </w:rPr>
        <w:t>(đã nộp phạt 183,5 triệu đồng, chưa nộp phạt 80 triệu đồng)</w:t>
      </w:r>
      <w:r w:rsidR="002F68B6" w:rsidRPr="002F546A">
        <w:rPr>
          <w:bCs/>
          <w:iCs/>
          <w:sz w:val="28"/>
          <w:szCs w:val="28"/>
        </w:rPr>
        <w:t>.</w:t>
      </w:r>
    </w:p>
    <w:p w:rsidR="006F64D7" w:rsidRPr="002F546A" w:rsidRDefault="002056C1" w:rsidP="001A6877">
      <w:pPr>
        <w:pStyle w:val="BodyText2"/>
        <w:spacing w:before="20" w:after="20" w:line="240" w:lineRule="auto"/>
        <w:ind w:firstLine="567"/>
        <w:rPr>
          <w:b/>
          <w:spacing w:val="-2"/>
          <w:sz w:val="28"/>
          <w:szCs w:val="28"/>
          <w:lang w:val="it-IT"/>
        </w:rPr>
      </w:pPr>
      <w:r w:rsidRPr="002F546A">
        <w:rPr>
          <w:b/>
          <w:spacing w:val="-2"/>
          <w:sz w:val="28"/>
          <w:szCs w:val="28"/>
          <w:lang w:val="it-IT"/>
        </w:rPr>
        <w:t>5. Lĩnh vực công nghệ và thông tin</w:t>
      </w:r>
    </w:p>
    <w:p w:rsidR="00F43DCD" w:rsidRPr="002F546A" w:rsidRDefault="00407863" w:rsidP="00186E13">
      <w:pPr>
        <w:spacing w:before="20" w:after="20"/>
        <w:ind w:firstLine="567"/>
        <w:jc w:val="both"/>
        <w:rPr>
          <w:sz w:val="28"/>
          <w:szCs w:val="28"/>
        </w:rPr>
      </w:pPr>
      <w:r w:rsidRPr="002F546A">
        <w:rPr>
          <w:bCs/>
          <w:sz w:val="28"/>
          <w:szCs w:val="28"/>
          <w:lang w:val="nl-NL"/>
        </w:rPr>
        <w:t xml:space="preserve">Cung cấp </w:t>
      </w:r>
      <w:r w:rsidR="00580B3D" w:rsidRPr="002F546A">
        <w:rPr>
          <w:bCs/>
          <w:sz w:val="28"/>
          <w:szCs w:val="28"/>
          <w:lang w:val="nl-NL"/>
        </w:rPr>
        <w:t xml:space="preserve">thông tin </w:t>
      </w:r>
      <w:r w:rsidRPr="002F546A">
        <w:rPr>
          <w:bCs/>
          <w:sz w:val="28"/>
          <w:szCs w:val="28"/>
          <w:lang w:val="nl-NL"/>
        </w:rPr>
        <w:t>bản đồ</w:t>
      </w:r>
      <w:r w:rsidR="00580B3D" w:rsidRPr="002F546A">
        <w:rPr>
          <w:bCs/>
          <w:sz w:val="28"/>
          <w:szCs w:val="28"/>
          <w:lang w:val="nl-NL"/>
        </w:rPr>
        <w:t xml:space="preserve">, hồ sơ địa chính, </w:t>
      </w:r>
      <w:r w:rsidR="00580B3D" w:rsidRPr="002F546A">
        <w:rPr>
          <w:sz w:val="28"/>
          <w:szCs w:val="28"/>
          <w:shd w:val="clear" w:color="auto" w:fill="FFFFFF"/>
        </w:rPr>
        <w:t>tọa độ, độ cao</w:t>
      </w:r>
      <w:r w:rsidRPr="002F546A">
        <w:rPr>
          <w:bCs/>
          <w:sz w:val="28"/>
          <w:szCs w:val="28"/>
          <w:lang w:val="nl-NL"/>
        </w:rPr>
        <w:t xml:space="preserve"> </w:t>
      </w:r>
      <w:r w:rsidRPr="002F546A">
        <w:rPr>
          <w:sz w:val="28"/>
          <w:szCs w:val="28"/>
          <w:shd w:val="clear" w:color="auto" w:fill="FFFFFF"/>
        </w:rPr>
        <w:t xml:space="preserve">cho </w:t>
      </w:r>
      <w:r w:rsidR="00580B3D" w:rsidRPr="002F546A">
        <w:rPr>
          <w:b/>
          <w:sz w:val="28"/>
          <w:szCs w:val="28"/>
          <w:shd w:val="clear" w:color="auto" w:fill="FFFFFF"/>
        </w:rPr>
        <w:t>14</w:t>
      </w:r>
      <w:r w:rsidRPr="002F546A">
        <w:rPr>
          <w:sz w:val="28"/>
          <w:szCs w:val="28"/>
          <w:shd w:val="clear" w:color="auto" w:fill="FFFFFF"/>
        </w:rPr>
        <w:t xml:space="preserve"> </w:t>
      </w:r>
      <w:r w:rsidR="00580B3D" w:rsidRPr="002F546A">
        <w:rPr>
          <w:sz w:val="28"/>
          <w:szCs w:val="28"/>
          <w:shd w:val="clear" w:color="auto" w:fill="FFFFFF"/>
        </w:rPr>
        <w:t xml:space="preserve">cơ quan, </w:t>
      </w:r>
      <w:r w:rsidRPr="002F546A">
        <w:rPr>
          <w:sz w:val="28"/>
          <w:szCs w:val="28"/>
          <w:shd w:val="clear" w:color="auto" w:fill="FFFFFF"/>
        </w:rPr>
        <w:t xml:space="preserve">đơn vị; </w:t>
      </w:r>
      <w:r w:rsidR="00F43DCD" w:rsidRPr="002F546A">
        <w:rPr>
          <w:bCs/>
          <w:sz w:val="28"/>
          <w:szCs w:val="28"/>
          <w:lang w:val="it-IT"/>
        </w:rPr>
        <w:t>q</w:t>
      </w:r>
      <w:r w:rsidR="003E7106" w:rsidRPr="002F546A">
        <w:rPr>
          <w:bCs/>
          <w:sz w:val="28"/>
          <w:szCs w:val="28"/>
          <w:lang w:val="it-IT"/>
        </w:rPr>
        <w:t>uản trị và bảo trì hệ thống mạng nội bộ</w:t>
      </w:r>
      <w:r w:rsidR="00F43DCD" w:rsidRPr="002F546A">
        <w:rPr>
          <w:bCs/>
          <w:sz w:val="28"/>
          <w:szCs w:val="28"/>
          <w:lang w:val="it-IT"/>
        </w:rPr>
        <w:t xml:space="preserve"> ổn định</w:t>
      </w:r>
      <w:r w:rsidR="003E7106" w:rsidRPr="002F546A">
        <w:rPr>
          <w:bCs/>
          <w:sz w:val="28"/>
          <w:szCs w:val="28"/>
          <w:lang w:val="it-IT"/>
        </w:rPr>
        <w:t xml:space="preserve">; theo dõi và vận hành hệ thống mạng Internet của Sở; Theo dõi vận hành, cập nhật thông tin trên Cổng thông tin điện tử Tài nguyên và Môi trường với hơn </w:t>
      </w:r>
      <w:r w:rsidR="00F43DCD" w:rsidRPr="002F546A">
        <w:rPr>
          <w:b/>
          <w:bCs/>
          <w:sz w:val="28"/>
          <w:szCs w:val="28"/>
          <w:lang w:val="it-IT"/>
        </w:rPr>
        <w:t>430</w:t>
      </w:r>
      <w:r w:rsidR="003E7106" w:rsidRPr="002F546A">
        <w:rPr>
          <w:b/>
          <w:bCs/>
          <w:sz w:val="28"/>
          <w:szCs w:val="28"/>
          <w:lang w:val="it-IT"/>
        </w:rPr>
        <w:t xml:space="preserve"> </w:t>
      </w:r>
      <w:r w:rsidR="00F43DCD" w:rsidRPr="002F546A">
        <w:rPr>
          <w:bCs/>
          <w:sz w:val="28"/>
          <w:szCs w:val="28"/>
          <w:lang w:val="it-IT"/>
        </w:rPr>
        <w:t>tin bài</w:t>
      </w:r>
      <w:r w:rsidR="003E7106" w:rsidRPr="002F546A">
        <w:rPr>
          <w:bCs/>
          <w:sz w:val="28"/>
          <w:szCs w:val="28"/>
          <w:lang w:val="it-IT"/>
        </w:rPr>
        <w:t xml:space="preserve">; </w:t>
      </w:r>
      <w:r w:rsidR="00186E13" w:rsidRPr="002F546A">
        <w:rPr>
          <w:bCs/>
          <w:sz w:val="28"/>
          <w:szCs w:val="28"/>
          <w:lang w:val="it-IT"/>
        </w:rPr>
        <w:t xml:space="preserve">ứng dụng </w:t>
      </w:r>
      <w:r w:rsidR="00186E13" w:rsidRPr="002F546A">
        <w:rPr>
          <w:bCs/>
          <w:sz w:val="28"/>
          <w:szCs w:val="28"/>
          <w:lang w:val="vi-VN"/>
        </w:rPr>
        <w:t xml:space="preserve">phần mềm Zoom </w:t>
      </w:r>
      <w:r w:rsidR="00186E13" w:rsidRPr="002F546A">
        <w:rPr>
          <w:bCs/>
          <w:sz w:val="28"/>
          <w:szCs w:val="28"/>
        </w:rPr>
        <w:t>để mở các cuộc</w:t>
      </w:r>
      <w:r w:rsidR="00186E13" w:rsidRPr="002F546A">
        <w:rPr>
          <w:bCs/>
          <w:sz w:val="28"/>
          <w:szCs w:val="28"/>
          <w:lang w:val="vi-VN"/>
        </w:rPr>
        <w:t xml:space="preserve"> họp trực tuyến</w:t>
      </w:r>
      <w:r w:rsidR="00186E13" w:rsidRPr="002F546A">
        <w:rPr>
          <w:bCs/>
          <w:sz w:val="28"/>
          <w:szCs w:val="28"/>
        </w:rPr>
        <w:t xml:space="preserve">; </w:t>
      </w:r>
      <w:r w:rsidR="00186E13" w:rsidRPr="002F546A">
        <w:rPr>
          <w:sz w:val="28"/>
          <w:szCs w:val="28"/>
        </w:rPr>
        <w:t>xây dựng</w:t>
      </w:r>
      <w:r w:rsidR="00F43DCD" w:rsidRPr="002F546A">
        <w:rPr>
          <w:sz w:val="28"/>
          <w:szCs w:val="28"/>
          <w:lang w:val="vi-VN"/>
        </w:rPr>
        <w:t xml:space="preserve"> cơ sở dữ liệu </w:t>
      </w:r>
      <w:r w:rsidR="00186E13" w:rsidRPr="002F546A">
        <w:rPr>
          <w:sz w:val="28"/>
          <w:szCs w:val="28"/>
        </w:rPr>
        <w:t>TNMT</w:t>
      </w:r>
      <w:r w:rsidR="00F43DCD" w:rsidRPr="002F546A">
        <w:rPr>
          <w:sz w:val="28"/>
          <w:szCs w:val="28"/>
          <w:lang w:val="vi-VN"/>
        </w:rPr>
        <w:t xml:space="preserve">: cập nhật scan, quét </w:t>
      </w:r>
      <w:r w:rsidR="00F43DCD" w:rsidRPr="002F546A">
        <w:rPr>
          <w:b/>
          <w:sz w:val="28"/>
          <w:szCs w:val="28"/>
          <w:lang w:val="vi-VN"/>
        </w:rPr>
        <w:t>618</w:t>
      </w:r>
      <w:r w:rsidR="00F43DCD" w:rsidRPr="002F546A">
        <w:rPr>
          <w:sz w:val="28"/>
          <w:szCs w:val="28"/>
          <w:lang w:val="vi-VN"/>
        </w:rPr>
        <w:t xml:space="preserve"> hồ sơ</w:t>
      </w:r>
      <w:r w:rsidR="00BF2A6E" w:rsidRPr="002F546A">
        <w:rPr>
          <w:sz w:val="28"/>
          <w:szCs w:val="28"/>
        </w:rPr>
        <w:t xml:space="preserve">; </w:t>
      </w:r>
      <w:r w:rsidR="0003664B" w:rsidRPr="002F546A">
        <w:rPr>
          <w:sz w:val="28"/>
          <w:szCs w:val="28"/>
          <w:lang w:val="vi-VN"/>
        </w:rPr>
        <w:t xml:space="preserve">bảo quản </w:t>
      </w:r>
      <w:r w:rsidR="0003664B" w:rsidRPr="002F546A">
        <w:rPr>
          <w:sz w:val="28"/>
          <w:szCs w:val="28"/>
        </w:rPr>
        <w:t>tốt</w:t>
      </w:r>
      <w:r w:rsidR="0003664B" w:rsidRPr="002F546A">
        <w:rPr>
          <w:sz w:val="28"/>
          <w:szCs w:val="28"/>
          <w:lang w:val="vi-VN"/>
        </w:rPr>
        <w:t xml:space="preserve"> kho lưu trữ tài liệu</w:t>
      </w:r>
      <w:r w:rsidR="0003664B" w:rsidRPr="002F546A">
        <w:rPr>
          <w:sz w:val="28"/>
          <w:szCs w:val="28"/>
        </w:rPr>
        <w:t>;</w:t>
      </w:r>
      <w:r w:rsidR="0003664B" w:rsidRPr="002F546A">
        <w:rPr>
          <w:sz w:val="28"/>
          <w:szCs w:val="28"/>
          <w:lang w:val="vi-VN"/>
        </w:rPr>
        <w:t xml:space="preserve"> </w:t>
      </w:r>
      <w:r w:rsidR="00BF2A6E" w:rsidRPr="002F546A">
        <w:rPr>
          <w:sz w:val="28"/>
          <w:szCs w:val="28"/>
        </w:rPr>
        <w:t>v</w:t>
      </w:r>
      <w:r w:rsidR="00BF2A6E" w:rsidRPr="002F546A">
        <w:rPr>
          <w:sz w:val="28"/>
          <w:szCs w:val="28"/>
          <w:lang w:val="vi-VN"/>
        </w:rPr>
        <w:t>ận hành máy chủ</w:t>
      </w:r>
      <w:r w:rsidR="00BF2A6E" w:rsidRPr="002F546A">
        <w:rPr>
          <w:sz w:val="28"/>
          <w:szCs w:val="28"/>
        </w:rPr>
        <w:t>, duy trì vận hành hệ thống thông tin của Sở có hiệu quả</w:t>
      </w:r>
      <w:r w:rsidR="007904E6" w:rsidRPr="002F546A">
        <w:rPr>
          <w:sz w:val="28"/>
          <w:szCs w:val="28"/>
        </w:rPr>
        <w:t>,</w:t>
      </w:r>
      <w:r w:rsidR="00BF2A6E" w:rsidRPr="002F546A">
        <w:rPr>
          <w:sz w:val="28"/>
          <w:szCs w:val="28"/>
        </w:rPr>
        <w:t xml:space="preserve"> kịp thời xử lý các sự cố phát sinh </w:t>
      </w:r>
      <w:r w:rsidR="007904E6" w:rsidRPr="002F546A">
        <w:rPr>
          <w:sz w:val="28"/>
          <w:szCs w:val="28"/>
        </w:rPr>
        <w:t>giúp</w:t>
      </w:r>
      <w:r w:rsidR="00BF2A6E" w:rsidRPr="002F546A">
        <w:rPr>
          <w:sz w:val="28"/>
          <w:szCs w:val="28"/>
        </w:rPr>
        <w:t xml:space="preserve"> hệ thống ổn định, thông suốt</w:t>
      </w:r>
      <w:r w:rsidR="007904E6" w:rsidRPr="002F546A">
        <w:rPr>
          <w:sz w:val="28"/>
          <w:szCs w:val="28"/>
        </w:rPr>
        <w:t>.</w:t>
      </w:r>
    </w:p>
    <w:p w:rsidR="00234682" w:rsidRPr="002F546A" w:rsidRDefault="00234682" w:rsidP="00234682">
      <w:pPr>
        <w:spacing w:before="20" w:after="20"/>
        <w:ind w:firstLine="567"/>
        <w:jc w:val="both"/>
        <w:rPr>
          <w:sz w:val="28"/>
          <w:szCs w:val="28"/>
          <w:lang w:val="en-GB"/>
        </w:rPr>
      </w:pPr>
      <w:r w:rsidRPr="002F546A">
        <w:rPr>
          <w:bCs/>
          <w:iCs/>
          <w:sz w:val="28"/>
          <w:szCs w:val="28"/>
        </w:rPr>
        <w:t xml:space="preserve">Tiếp tục </w:t>
      </w:r>
      <w:r w:rsidRPr="002F546A">
        <w:rPr>
          <w:sz w:val="28"/>
          <w:szCs w:val="28"/>
          <w:lang w:val="pt-BR"/>
        </w:rPr>
        <w:t>khai thực hiện “</w:t>
      </w:r>
      <w:r w:rsidRPr="002F546A">
        <w:rPr>
          <w:sz w:val="28"/>
          <w:szCs w:val="28"/>
          <w:lang w:val="en-GB"/>
        </w:rPr>
        <w:t xml:space="preserve">Đề án Tổng thể Ứng dụng và phát triển hệ thống CNTT lĩnh vực tNMT (giai đoạn 2022-2025)”: </w:t>
      </w:r>
      <w:r w:rsidRPr="002F546A">
        <w:rPr>
          <w:sz w:val="28"/>
          <w:szCs w:val="28"/>
          <w:lang w:val="vi-VN"/>
        </w:rPr>
        <w:t>Năm 202</w:t>
      </w:r>
      <w:r w:rsidRPr="002F546A">
        <w:rPr>
          <w:sz w:val="28"/>
          <w:szCs w:val="28"/>
        </w:rPr>
        <w:t>3</w:t>
      </w:r>
      <w:r w:rsidRPr="002F546A">
        <w:rPr>
          <w:sz w:val="28"/>
          <w:szCs w:val="28"/>
          <w:lang w:val="vi-VN"/>
        </w:rPr>
        <w:t xml:space="preserve">, Sở </w:t>
      </w:r>
      <w:r w:rsidRPr="002F546A">
        <w:rPr>
          <w:sz w:val="28"/>
          <w:szCs w:val="28"/>
        </w:rPr>
        <w:t>TNMT</w:t>
      </w:r>
      <w:r w:rsidRPr="002F546A">
        <w:rPr>
          <w:sz w:val="28"/>
          <w:szCs w:val="28"/>
          <w:lang w:val="vi-VN"/>
        </w:rPr>
        <w:t xml:space="preserve"> </w:t>
      </w:r>
      <w:r w:rsidRPr="002F546A">
        <w:rPr>
          <w:sz w:val="28"/>
          <w:szCs w:val="28"/>
        </w:rPr>
        <w:t>lập k</w:t>
      </w:r>
      <w:r w:rsidRPr="002F546A">
        <w:rPr>
          <w:sz w:val="28"/>
          <w:szCs w:val="28"/>
          <w:lang w:val="vi-VN"/>
        </w:rPr>
        <w:t xml:space="preserve">ế hoạch </w:t>
      </w:r>
      <w:r w:rsidRPr="002F546A">
        <w:rPr>
          <w:sz w:val="28"/>
          <w:szCs w:val="28"/>
        </w:rPr>
        <w:t>thực hiện</w:t>
      </w:r>
      <w:r w:rsidRPr="002F546A">
        <w:rPr>
          <w:sz w:val="28"/>
          <w:szCs w:val="28"/>
          <w:lang w:val="vi-VN"/>
        </w:rPr>
        <w:t>, với giá trị giải ngân 70.238.387 đồng</w:t>
      </w:r>
      <w:r w:rsidRPr="002F546A">
        <w:rPr>
          <w:sz w:val="28"/>
          <w:szCs w:val="28"/>
        </w:rPr>
        <w:t>, tập trung s</w:t>
      </w:r>
      <w:r w:rsidRPr="002F546A">
        <w:rPr>
          <w:sz w:val="28"/>
          <w:szCs w:val="28"/>
          <w:lang w:val="vi-VN"/>
        </w:rPr>
        <w:t>ố hóa</w:t>
      </w:r>
      <w:r w:rsidRPr="002F546A">
        <w:rPr>
          <w:sz w:val="28"/>
          <w:szCs w:val="28"/>
        </w:rPr>
        <w:t>,</w:t>
      </w:r>
      <w:r w:rsidRPr="002F546A">
        <w:rPr>
          <w:sz w:val="28"/>
          <w:szCs w:val="28"/>
          <w:lang w:val="vi-VN"/>
        </w:rPr>
        <w:t xml:space="preserve"> chuyển hệ tọa độ bản đồ địa chính 3 huyện</w:t>
      </w:r>
      <w:r w:rsidRPr="002F546A">
        <w:rPr>
          <w:sz w:val="28"/>
          <w:szCs w:val="28"/>
        </w:rPr>
        <w:t xml:space="preserve"> </w:t>
      </w:r>
      <w:r w:rsidRPr="002F546A">
        <w:rPr>
          <w:sz w:val="28"/>
          <w:szCs w:val="28"/>
          <w:lang w:val="vi-VN"/>
        </w:rPr>
        <w:t>Tiểu Cần, Duyên Hải và thị xã Duyên Hải</w:t>
      </w:r>
      <w:r w:rsidRPr="002F546A">
        <w:rPr>
          <w:sz w:val="28"/>
          <w:szCs w:val="28"/>
        </w:rPr>
        <w:t>; hoàn</w:t>
      </w:r>
      <w:r w:rsidRPr="002F546A">
        <w:rPr>
          <w:sz w:val="28"/>
          <w:szCs w:val="28"/>
          <w:lang w:val="vi-VN"/>
        </w:rPr>
        <w:t xml:space="preserve"> thành nắn bản đồ 14/14 xã, số hóa ranh và đánh nhãn thửa là: 1.873,69 ha nâng tổng số 25.449,57/30.781,31 ha, nhập sổ mục kê là 3.947,45 ha nâng tổng số 15.949,94/30.781,31 ha, đạt </w:t>
      </w:r>
      <w:r w:rsidRPr="002F546A">
        <w:rPr>
          <w:sz w:val="28"/>
          <w:szCs w:val="28"/>
        </w:rPr>
        <w:t xml:space="preserve">hớn </w:t>
      </w:r>
      <w:r w:rsidRPr="002F546A">
        <w:rPr>
          <w:sz w:val="28"/>
          <w:szCs w:val="28"/>
          <w:lang w:val="vi-VN"/>
        </w:rPr>
        <w:t>80,52 % khối lượng</w:t>
      </w:r>
      <w:r w:rsidRPr="002F546A">
        <w:rPr>
          <w:sz w:val="28"/>
          <w:szCs w:val="28"/>
        </w:rPr>
        <w:t xml:space="preserve">; triển khai thực hiện </w:t>
      </w:r>
      <w:r w:rsidR="00301693" w:rsidRPr="002F546A">
        <w:rPr>
          <w:sz w:val="28"/>
          <w:szCs w:val="28"/>
        </w:rPr>
        <w:t>k</w:t>
      </w:r>
      <w:r w:rsidRPr="002F546A">
        <w:rPr>
          <w:sz w:val="28"/>
          <w:szCs w:val="28"/>
        </w:rPr>
        <w:t>ế hoạch p</w:t>
      </w:r>
      <w:r w:rsidRPr="002F546A">
        <w:rPr>
          <w:sz w:val="28"/>
          <w:szCs w:val="28"/>
          <w:lang w:val="vi-VN"/>
        </w:rPr>
        <w:t xml:space="preserve">hát triển kinh tế số và xã hội số giai đoạn 2022 </w:t>
      </w:r>
      <w:r w:rsidRPr="002F546A">
        <w:rPr>
          <w:sz w:val="28"/>
          <w:szCs w:val="28"/>
        </w:rPr>
        <w:t>-</w:t>
      </w:r>
      <w:r w:rsidRPr="002F546A">
        <w:rPr>
          <w:sz w:val="28"/>
          <w:szCs w:val="28"/>
          <w:lang w:val="vi-VN"/>
        </w:rPr>
        <w:t xml:space="preserve"> 2025, định hướng đến năm 2030 </w:t>
      </w:r>
      <w:r w:rsidRPr="002F546A">
        <w:rPr>
          <w:sz w:val="28"/>
          <w:szCs w:val="28"/>
        </w:rPr>
        <w:t xml:space="preserve">ngành </w:t>
      </w:r>
      <w:r w:rsidR="00301693" w:rsidRPr="002F546A">
        <w:rPr>
          <w:sz w:val="28"/>
          <w:szCs w:val="28"/>
        </w:rPr>
        <w:t>TNMT.</w:t>
      </w:r>
    </w:p>
    <w:p w:rsidR="006F64D7" w:rsidRPr="002F546A" w:rsidRDefault="002056C1" w:rsidP="001A6877">
      <w:pPr>
        <w:spacing w:before="20" w:after="20"/>
        <w:ind w:firstLine="567"/>
        <w:jc w:val="both"/>
        <w:rPr>
          <w:bCs/>
          <w:sz w:val="28"/>
          <w:szCs w:val="28"/>
          <w:lang w:val="nl-NL"/>
        </w:rPr>
      </w:pPr>
      <w:r w:rsidRPr="002F546A">
        <w:rPr>
          <w:b/>
          <w:bCs/>
          <w:spacing w:val="-4"/>
          <w:sz w:val="28"/>
          <w:szCs w:val="28"/>
          <w:lang w:val="nl-NL"/>
        </w:rPr>
        <w:t xml:space="preserve">6. </w:t>
      </w:r>
      <w:r w:rsidRPr="002F546A">
        <w:rPr>
          <w:b/>
          <w:iCs/>
          <w:spacing w:val="-2"/>
          <w:sz w:val="28"/>
          <w:szCs w:val="28"/>
          <w:lang w:val="nl-NL" w:bidi="he-IL"/>
        </w:rPr>
        <w:t>Tình hình thực hiện và giải ngân các công trình, dự án</w:t>
      </w:r>
    </w:p>
    <w:p w:rsidR="009F2ABD" w:rsidRPr="00CA1972" w:rsidRDefault="009F2ABD" w:rsidP="009F2ABD">
      <w:pPr>
        <w:ind w:firstLine="720"/>
        <w:jc w:val="both"/>
        <w:rPr>
          <w:sz w:val="28"/>
          <w:szCs w:val="28"/>
        </w:rPr>
      </w:pPr>
      <w:r w:rsidRPr="00CA1972">
        <w:rPr>
          <w:sz w:val="28"/>
          <w:szCs w:val="28"/>
        </w:rPr>
        <w:t xml:space="preserve">Năm 2023, Sở được giao triển khai thực hiện 46 công trình, dự án, nhiệm vụ sự nghiệp với tổng dự toán được giao là: </w:t>
      </w:r>
      <w:r w:rsidRPr="00CA1972">
        <w:rPr>
          <w:b/>
          <w:sz w:val="28"/>
          <w:szCs w:val="28"/>
        </w:rPr>
        <w:t>61.947.771.351 đồng</w:t>
      </w:r>
      <w:r w:rsidRPr="00CA1972">
        <w:rPr>
          <w:sz w:val="28"/>
          <w:szCs w:val="28"/>
        </w:rPr>
        <w:t xml:space="preserve"> </w:t>
      </w:r>
      <w:r w:rsidRPr="00CA1972">
        <w:rPr>
          <w:i/>
          <w:sz w:val="28"/>
          <w:szCs w:val="28"/>
        </w:rPr>
        <w:t>(trong đó: giao đầu năm: 98.615.000.000 đồng, bổ sung trong năm: 637.765.000, giảm trong năm: 12.200.000.000 đồng, đề xuất cắt giảm trong năm: 25.104.993.649)</w:t>
      </w:r>
      <w:r w:rsidRPr="00CA1972">
        <w:rPr>
          <w:sz w:val="28"/>
          <w:szCs w:val="28"/>
        </w:rPr>
        <w:t xml:space="preserve">, Tổng kinh phí đã giải ngân: </w:t>
      </w:r>
      <w:r w:rsidRPr="00CA1972">
        <w:rPr>
          <w:b/>
          <w:sz w:val="28"/>
          <w:szCs w:val="28"/>
        </w:rPr>
        <w:t xml:space="preserve">33.703.893.899 đồng </w:t>
      </w:r>
      <w:r w:rsidRPr="00CA1972">
        <w:rPr>
          <w:sz w:val="28"/>
          <w:szCs w:val="28"/>
        </w:rPr>
        <w:t xml:space="preserve">đạt </w:t>
      </w:r>
      <w:r w:rsidRPr="00CA1972">
        <w:rPr>
          <w:b/>
          <w:sz w:val="28"/>
          <w:szCs w:val="28"/>
        </w:rPr>
        <w:t>54,40 %</w:t>
      </w:r>
      <w:r w:rsidRPr="00CA1972">
        <w:rPr>
          <w:sz w:val="28"/>
          <w:szCs w:val="28"/>
        </w:rPr>
        <w:t>, cụ thể:</w:t>
      </w:r>
    </w:p>
    <w:p w:rsidR="009F2ABD" w:rsidRPr="00CA1972" w:rsidRDefault="009F2ABD" w:rsidP="009F2ABD">
      <w:pPr>
        <w:ind w:firstLine="720"/>
        <w:jc w:val="both"/>
        <w:rPr>
          <w:sz w:val="28"/>
          <w:szCs w:val="28"/>
        </w:rPr>
      </w:pPr>
      <w:r>
        <w:rPr>
          <w:sz w:val="28"/>
          <w:szCs w:val="28"/>
        </w:rPr>
        <w:t xml:space="preserve">- </w:t>
      </w:r>
      <w:r w:rsidRPr="00CA1972">
        <w:rPr>
          <w:sz w:val="28"/>
          <w:szCs w:val="28"/>
        </w:rPr>
        <w:t xml:space="preserve">Kinh phí được giao thực hiện nhiệm vụ sự nghiệp năm 2023:  </w:t>
      </w:r>
      <w:r w:rsidRPr="009423F9">
        <w:rPr>
          <w:b/>
          <w:sz w:val="28"/>
          <w:szCs w:val="28"/>
        </w:rPr>
        <w:t>55.391.255.050 đồng</w:t>
      </w:r>
      <w:r w:rsidRPr="00CA1972">
        <w:rPr>
          <w:sz w:val="28"/>
          <w:szCs w:val="28"/>
        </w:rPr>
        <w:t xml:space="preserve"> </w:t>
      </w:r>
      <w:r w:rsidRPr="00CA1972">
        <w:rPr>
          <w:i/>
          <w:sz w:val="28"/>
          <w:szCs w:val="28"/>
        </w:rPr>
        <w:t>(trong đó giao đầu năm: 76.148.765.000 đồng, điều chỉnh tăng: 722.150.000 đồng, đề xuất cắt giảm trong năm: 21.479.659.950 đồng),</w:t>
      </w:r>
      <w:r w:rsidRPr="00CA1972">
        <w:rPr>
          <w:sz w:val="28"/>
          <w:szCs w:val="28"/>
        </w:rPr>
        <w:t xml:space="preserve"> đã giải ngân: </w:t>
      </w:r>
      <w:r w:rsidRPr="008C309F">
        <w:rPr>
          <w:b/>
          <w:sz w:val="28"/>
          <w:szCs w:val="28"/>
        </w:rPr>
        <w:t>30.677.572.790 đồng</w:t>
      </w:r>
      <w:r w:rsidRPr="00CA1972">
        <w:rPr>
          <w:sz w:val="28"/>
          <w:szCs w:val="28"/>
        </w:rPr>
        <w:t xml:space="preserve"> đạ</w:t>
      </w:r>
      <w:r>
        <w:rPr>
          <w:sz w:val="28"/>
          <w:szCs w:val="28"/>
        </w:rPr>
        <w:t xml:space="preserve">t </w:t>
      </w:r>
      <w:r w:rsidRPr="008C309F">
        <w:rPr>
          <w:b/>
          <w:sz w:val="28"/>
          <w:szCs w:val="28"/>
        </w:rPr>
        <w:t>55,38%;</w:t>
      </w:r>
    </w:p>
    <w:p w:rsidR="009F2ABD" w:rsidRPr="00CA1972" w:rsidRDefault="009F2ABD" w:rsidP="009F2ABD">
      <w:pPr>
        <w:ind w:firstLine="720"/>
        <w:jc w:val="both"/>
        <w:rPr>
          <w:sz w:val="28"/>
          <w:szCs w:val="28"/>
        </w:rPr>
      </w:pPr>
      <w:r w:rsidRPr="00CA1972">
        <w:rPr>
          <w:sz w:val="28"/>
          <w:szCs w:val="28"/>
        </w:rPr>
        <w:t xml:space="preserve">- Kinh phí được giao thực hiện danh mục dự án, phương án, kế hoạch, nhiệm vụ đã được phân bổ dự toán đặt hàng, giao nhiệm vụ năm 2023: </w:t>
      </w:r>
      <w:r w:rsidRPr="00CA1972">
        <w:rPr>
          <w:b/>
          <w:sz w:val="28"/>
          <w:szCs w:val="28"/>
        </w:rPr>
        <w:t xml:space="preserve">6.556.516.301 đồng </w:t>
      </w:r>
      <w:r w:rsidRPr="00CA1972">
        <w:rPr>
          <w:i/>
          <w:sz w:val="28"/>
          <w:szCs w:val="28"/>
        </w:rPr>
        <w:t>(trong đó: giao đầu năm 10.904.000.000 đồng, điều chỉnh giảm 722.150.000 đồng, đề xuất cắt giảm trong năm:</w:t>
      </w:r>
      <w:r w:rsidRPr="00CA1972">
        <w:t xml:space="preserve"> </w:t>
      </w:r>
      <w:r w:rsidRPr="00CA1972">
        <w:rPr>
          <w:i/>
          <w:sz w:val="28"/>
          <w:szCs w:val="28"/>
        </w:rPr>
        <w:t>3.625.333.699 đồng),</w:t>
      </w:r>
      <w:r w:rsidRPr="00CA1972">
        <w:rPr>
          <w:sz w:val="28"/>
          <w:szCs w:val="28"/>
        </w:rPr>
        <w:t xml:space="preserve"> </w:t>
      </w:r>
      <w:r w:rsidRPr="008C309F">
        <w:rPr>
          <w:b/>
          <w:sz w:val="28"/>
          <w:szCs w:val="28"/>
        </w:rPr>
        <w:t>đã giải ngân: 3.026.321.109 đồng</w:t>
      </w:r>
      <w:r w:rsidRPr="00CA1972">
        <w:rPr>
          <w:sz w:val="28"/>
          <w:szCs w:val="28"/>
        </w:rPr>
        <w:t xml:space="preserve"> đạt </w:t>
      </w:r>
      <w:r w:rsidRPr="008C309F">
        <w:rPr>
          <w:b/>
          <w:sz w:val="28"/>
          <w:szCs w:val="28"/>
        </w:rPr>
        <w:t>46,16%.</w:t>
      </w:r>
    </w:p>
    <w:p w:rsidR="006F64D7" w:rsidRPr="002F546A" w:rsidRDefault="002056C1" w:rsidP="001A6877">
      <w:pPr>
        <w:pStyle w:val="BodyText2"/>
        <w:spacing w:before="20" w:after="20" w:line="240" w:lineRule="auto"/>
        <w:ind w:firstLine="567"/>
        <w:rPr>
          <w:spacing w:val="-2"/>
          <w:sz w:val="28"/>
          <w:szCs w:val="28"/>
          <w:lang w:val="es-ES"/>
        </w:rPr>
      </w:pPr>
      <w:r w:rsidRPr="002F546A">
        <w:rPr>
          <w:b/>
          <w:spacing w:val="-2"/>
          <w:sz w:val="28"/>
          <w:szCs w:val="28"/>
          <w:lang w:val="es-ES"/>
        </w:rPr>
        <w:lastRenderedPageBreak/>
        <w:t>III. NHẬN XÉT, ĐÁNH GIÁ</w:t>
      </w:r>
    </w:p>
    <w:p w:rsidR="006F64D7" w:rsidRPr="002F546A" w:rsidRDefault="002056C1" w:rsidP="001A6877">
      <w:pPr>
        <w:spacing w:before="20" w:after="20"/>
        <w:ind w:firstLine="567"/>
        <w:jc w:val="both"/>
        <w:rPr>
          <w:b/>
          <w:spacing w:val="-4"/>
          <w:sz w:val="28"/>
          <w:szCs w:val="28"/>
          <w:lang w:val="pt-BR"/>
        </w:rPr>
      </w:pPr>
      <w:r w:rsidRPr="002F546A">
        <w:rPr>
          <w:b/>
          <w:spacing w:val="-4"/>
          <w:sz w:val="28"/>
          <w:szCs w:val="28"/>
          <w:lang w:val="pt-BR"/>
        </w:rPr>
        <w:t>1. Kết quả đạt được</w:t>
      </w:r>
    </w:p>
    <w:p w:rsidR="006F64D7" w:rsidRPr="002F546A" w:rsidRDefault="002056C1" w:rsidP="001A6877">
      <w:pPr>
        <w:spacing w:before="20" w:after="20"/>
        <w:ind w:firstLine="567"/>
        <w:jc w:val="both"/>
        <w:rPr>
          <w:spacing w:val="-4"/>
          <w:sz w:val="28"/>
          <w:szCs w:val="28"/>
          <w:lang w:val="pt-BR"/>
        </w:rPr>
      </w:pPr>
      <w:r w:rsidRPr="002F546A">
        <w:rPr>
          <w:spacing w:val="-4"/>
          <w:sz w:val="28"/>
          <w:szCs w:val="28"/>
          <w:lang w:val="pt-BR"/>
        </w:rPr>
        <w:t xml:space="preserve">- </w:t>
      </w:r>
      <w:r w:rsidR="00B01144" w:rsidRPr="002F546A">
        <w:rPr>
          <w:spacing w:val="-4"/>
          <w:sz w:val="28"/>
          <w:szCs w:val="28"/>
          <w:lang w:val="pt-BR"/>
        </w:rPr>
        <w:t>Kịp thời t</w:t>
      </w:r>
      <w:r w:rsidRPr="002F546A">
        <w:rPr>
          <w:spacing w:val="-4"/>
          <w:sz w:val="28"/>
          <w:szCs w:val="28"/>
          <w:lang w:val="pt-BR"/>
        </w:rPr>
        <w:t>ham mưu ban hành, sử</w:t>
      </w:r>
      <w:r w:rsidR="0082050D" w:rsidRPr="002F546A">
        <w:rPr>
          <w:spacing w:val="-4"/>
          <w:sz w:val="28"/>
          <w:szCs w:val="28"/>
          <w:lang w:val="pt-BR"/>
        </w:rPr>
        <w:t>a</w:t>
      </w:r>
      <w:r w:rsidRPr="002F546A">
        <w:rPr>
          <w:spacing w:val="-4"/>
          <w:sz w:val="28"/>
          <w:szCs w:val="28"/>
          <w:lang w:val="pt-BR"/>
        </w:rPr>
        <w:t xml:space="preserve"> đổi, bổ sung các văn bản QPPL, QLNN về </w:t>
      </w:r>
      <w:r w:rsidR="00B01144" w:rsidRPr="002F546A">
        <w:rPr>
          <w:spacing w:val="-4"/>
          <w:sz w:val="28"/>
          <w:szCs w:val="28"/>
          <w:lang w:val="pt-BR"/>
        </w:rPr>
        <w:t>TNMT, văn bản</w:t>
      </w:r>
      <w:r w:rsidRPr="002F546A">
        <w:rPr>
          <w:spacing w:val="-4"/>
          <w:sz w:val="28"/>
          <w:szCs w:val="28"/>
          <w:lang w:val="pt-BR"/>
        </w:rPr>
        <w:t xml:space="preserve"> từng bước</w:t>
      </w:r>
      <w:r w:rsidR="00B01144" w:rsidRPr="002F546A">
        <w:rPr>
          <w:spacing w:val="-4"/>
          <w:sz w:val="28"/>
          <w:szCs w:val="28"/>
          <w:lang w:val="pt-BR"/>
        </w:rPr>
        <w:t xml:space="preserve"> được</w:t>
      </w:r>
      <w:r w:rsidRPr="002F546A">
        <w:rPr>
          <w:spacing w:val="-4"/>
          <w:sz w:val="28"/>
          <w:szCs w:val="28"/>
          <w:lang w:val="pt-BR"/>
        </w:rPr>
        <w:t xml:space="preserve"> hoàn thiện, </w:t>
      </w:r>
      <w:r w:rsidR="00B01144" w:rsidRPr="002F546A">
        <w:rPr>
          <w:spacing w:val="-4"/>
          <w:sz w:val="28"/>
          <w:szCs w:val="28"/>
          <w:lang w:val="pt-BR"/>
        </w:rPr>
        <w:t xml:space="preserve">đề xuất giải pháp để xử lý các </w:t>
      </w:r>
      <w:r w:rsidR="00B01144" w:rsidRPr="002F546A">
        <w:rPr>
          <w:i/>
          <w:spacing w:val="-4"/>
          <w:sz w:val="28"/>
          <w:szCs w:val="28"/>
          <w:lang w:val="pt-BR"/>
        </w:rPr>
        <w:t>“lỗ hổng”</w:t>
      </w:r>
      <w:r w:rsidR="00B01144" w:rsidRPr="002F546A">
        <w:rPr>
          <w:spacing w:val="-4"/>
          <w:sz w:val="28"/>
          <w:szCs w:val="28"/>
          <w:lang w:val="pt-BR"/>
        </w:rPr>
        <w:t>, chồng chéo của pháp luật, khó khăn, vướng mắc của ngành</w:t>
      </w:r>
      <w:r w:rsidR="00F82CED" w:rsidRPr="002F546A">
        <w:rPr>
          <w:spacing w:val="-4"/>
          <w:sz w:val="28"/>
          <w:szCs w:val="28"/>
          <w:lang w:val="pt-BR"/>
        </w:rPr>
        <w:t xml:space="preserve"> </w:t>
      </w:r>
      <w:r w:rsidR="00F82CED" w:rsidRPr="002F546A">
        <w:rPr>
          <w:i/>
          <w:spacing w:val="-4"/>
          <w:sz w:val="28"/>
          <w:szCs w:val="28"/>
          <w:lang w:val="pt-BR"/>
        </w:rPr>
        <w:t xml:space="preserve">(đặc biệt </w:t>
      </w:r>
      <w:r w:rsidR="00F82CED" w:rsidRPr="002F546A">
        <w:rPr>
          <w:bCs/>
          <w:i/>
          <w:sz w:val="28"/>
          <w:szCs w:val="28"/>
        </w:rPr>
        <w:t>trong cơ chế chính sách bồi thường, hỗ trợ</w:t>
      </w:r>
      <w:r w:rsidR="00F82CED" w:rsidRPr="002F546A">
        <w:rPr>
          <w:bCs/>
          <w:i/>
          <w:sz w:val="28"/>
          <w:szCs w:val="28"/>
          <w:lang w:val="nl-NL"/>
        </w:rPr>
        <w:t xml:space="preserve">, </w:t>
      </w:r>
      <w:r w:rsidR="00F82CED" w:rsidRPr="002F546A">
        <w:rPr>
          <w:bCs/>
          <w:i/>
          <w:sz w:val="28"/>
          <w:szCs w:val="28"/>
        </w:rPr>
        <w:t>tái định cư; khoáng sản; cải tạo đất)</w:t>
      </w:r>
      <w:r w:rsidR="00B01144" w:rsidRPr="002F546A">
        <w:rPr>
          <w:spacing w:val="-4"/>
          <w:sz w:val="28"/>
          <w:szCs w:val="28"/>
          <w:lang w:val="pt-BR"/>
        </w:rPr>
        <w:t xml:space="preserve">, </w:t>
      </w:r>
      <w:r w:rsidRPr="002F546A">
        <w:rPr>
          <w:spacing w:val="-4"/>
          <w:sz w:val="28"/>
          <w:szCs w:val="28"/>
          <w:lang w:val="pt-BR"/>
        </w:rPr>
        <w:t xml:space="preserve">tạo nền </w:t>
      </w:r>
      <w:r w:rsidR="00B01144" w:rsidRPr="002F546A">
        <w:rPr>
          <w:spacing w:val="-4"/>
          <w:sz w:val="28"/>
          <w:szCs w:val="28"/>
          <w:lang w:val="pt-BR"/>
        </w:rPr>
        <w:t>tảng cho công tác QLNN chặt chẽ</w:t>
      </w:r>
      <w:r w:rsidRPr="002F546A">
        <w:rPr>
          <w:spacing w:val="-4"/>
          <w:sz w:val="28"/>
          <w:szCs w:val="28"/>
          <w:lang w:val="pt-BR"/>
        </w:rPr>
        <w:t>.</w:t>
      </w:r>
    </w:p>
    <w:p w:rsidR="006F64D7" w:rsidRPr="002F546A" w:rsidRDefault="002056C1" w:rsidP="001A6877">
      <w:pPr>
        <w:spacing w:before="20" w:after="20"/>
        <w:ind w:firstLine="567"/>
        <w:jc w:val="both"/>
        <w:rPr>
          <w:spacing w:val="-4"/>
          <w:sz w:val="28"/>
          <w:szCs w:val="28"/>
          <w:lang w:val="pt-BR"/>
        </w:rPr>
      </w:pPr>
      <w:r w:rsidRPr="002F546A">
        <w:rPr>
          <w:spacing w:val="-4"/>
          <w:sz w:val="28"/>
          <w:szCs w:val="28"/>
          <w:lang w:val="pt-BR"/>
        </w:rPr>
        <w:t xml:space="preserve">- Công tác CCHC, giải quyết </w:t>
      </w:r>
      <w:r w:rsidR="000F1EE2" w:rsidRPr="002F546A">
        <w:rPr>
          <w:bCs/>
          <w:iCs/>
          <w:spacing w:val="-4"/>
          <w:sz w:val="28"/>
          <w:szCs w:val="28"/>
        </w:rPr>
        <w:t>số lượng lớn hồ sơ TTHC về đất đai,</w:t>
      </w:r>
      <w:r w:rsidRPr="002F546A">
        <w:rPr>
          <w:spacing w:val="-4"/>
          <w:sz w:val="28"/>
          <w:szCs w:val="28"/>
          <w:lang w:val="pt-BR"/>
        </w:rPr>
        <w:t xml:space="preserve"> có chuyển biến mạnh mẽ, hồ sơ trễ giảm đáng kể</w:t>
      </w:r>
      <w:r w:rsidR="00066B8E" w:rsidRPr="002F546A">
        <w:rPr>
          <w:spacing w:val="-4"/>
          <w:sz w:val="28"/>
          <w:szCs w:val="28"/>
          <w:lang w:val="pt-BR"/>
        </w:rPr>
        <w:t xml:space="preserve"> </w:t>
      </w:r>
      <w:r w:rsidR="00066B8E" w:rsidRPr="002F546A">
        <w:rPr>
          <w:b/>
          <w:spacing w:val="-4"/>
          <w:sz w:val="28"/>
          <w:szCs w:val="28"/>
          <w:lang w:val="pt-BR"/>
        </w:rPr>
        <w:t>(1,7</w:t>
      </w:r>
      <w:r w:rsidR="009F2ABD">
        <w:rPr>
          <w:b/>
          <w:spacing w:val="-4"/>
          <w:sz w:val="28"/>
          <w:szCs w:val="28"/>
          <w:lang w:val="pt-BR"/>
        </w:rPr>
        <w:t>1</w:t>
      </w:r>
      <w:r w:rsidR="00066B8E" w:rsidRPr="002F546A">
        <w:rPr>
          <w:b/>
          <w:spacing w:val="-4"/>
          <w:sz w:val="28"/>
          <w:szCs w:val="28"/>
          <w:lang w:val="pt-BR"/>
        </w:rPr>
        <w:t>%)</w:t>
      </w:r>
      <w:r w:rsidRPr="002F546A">
        <w:rPr>
          <w:spacing w:val="-4"/>
          <w:sz w:val="28"/>
          <w:szCs w:val="28"/>
          <w:lang w:val="pt-BR"/>
        </w:rPr>
        <w:t>; thái độ, tinh thần trách nhiệm đư</w:t>
      </w:r>
      <w:r w:rsidR="00CA4378" w:rsidRPr="002F546A">
        <w:rPr>
          <w:spacing w:val="-4"/>
          <w:sz w:val="28"/>
          <w:szCs w:val="28"/>
          <w:lang w:val="pt-BR"/>
        </w:rPr>
        <w:t xml:space="preserve">ợc chấn chỉnh, uốn nắn kịp thời, </w:t>
      </w:r>
      <w:r w:rsidR="00CA4378" w:rsidRPr="002F546A">
        <w:rPr>
          <w:bCs/>
          <w:sz w:val="28"/>
          <w:szCs w:val="28"/>
          <w:lang w:val="nl-NL"/>
        </w:rPr>
        <w:t>nguồn thu cho ngân sách từ đất đai ngày càng tăng.</w:t>
      </w:r>
    </w:p>
    <w:p w:rsidR="006F64D7" w:rsidRPr="002F546A" w:rsidRDefault="002056C1" w:rsidP="001A6877">
      <w:pPr>
        <w:spacing w:before="20" w:after="20"/>
        <w:ind w:firstLine="567"/>
        <w:jc w:val="both"/>
        <w:rPr>
          <w:bCs/>
          <w:iCs/>
          <w:spacing w:val="4"/>
          <w:sz w:val="28"/>
          <w:szCs w:val="28"/>
          <w:lang w:val="pt-BR"/>
        </w:rPr>
      </w:pPr>
      <w:r w:rsidRPr="002F546A">
        <w:rPr>
          <w:spacing w:val="-4"/>
          <w:sz w:val="28"/>
          <w:szCs w:val="28"/>
          <w:lang w:val="pt-BR"/>
        </w:rPr>
        <w:t xml:space="preserve">- </w:t>
      </w:r>
      <w:r w:rsidR="00066B8E" w:rsidRPr="002F546A">
        <w:rPr>
          <w:bCs/>
          <w:iCs/>
          <w:spacing w:val="4"/>
          <w:sz w:val="28"/>
          <w:szCs w:val="28"/>
          <w:lang w:val="pt-BR"/>
        </w:rPr>
        <w:t>T</w:t>
      </w:r>
      <w:r w:rsidRPr="002F546A">
        <w:rPr>
          <w:bCs/>
          <w:iCs/>
          <w:spacing w:val="4"/>
          <w:sz w:val="28"/>
          <w:szCs w:val="28"/>
          <w:lang w:val="pt-BR"/>
        </w:rPr>
        <w:t xml:space="preserve">ập huấn về chuyên môn nghiệp vụ, tuyên truyền chính sách pháp luật </w:t>
      </w:r>
      <w:r w:rsidR="00066B8E" w:rsidRPr="002F546A">
        <w:rPr>
          <w:bCs/>
          <w:iCs/>
          <w:spacing w:val="4"/>
          <w:sz w:val="28"/>
          <w:szCs w:val="28"/>
          <w:lang w:val="pt-BR"/>
        </w:rPr>
        <w:t xml:space="preserve">TNMT </w:t>
      </w:r>
      <w:r w:rsidRPr="002F546A">
        <w:rPr>
          <w:bCs/>
          <w:iCs/>
          <w:spacing w:val="4"/>
          <w:sz w:val="28"/>
          <w:szCs w:val="28"/>
          <w:lang w:val="pt-BR"/>
        </w:rPr>
        <w:t xml:space="preserve">được </w:t>
      </w:r>
      <w:r w:rsidR="00066B8E" w:rsidRPr="002F546A">
        <w:rPr>
          <w:bCs/>
          <w:iCs/>
          <w:spacing w:val="4"/>
          <w:sz w:val="28"/>
          <w:szCs w:val="28"/>
          <w:lang w:val="pt-BR"/>
        </w:rPr>
        <w:t>nhanh chóng, đổi mới, nội dung cụ thể</w:t>
      </w:r>
      <w:r w:rsidRPr="002F546A">
        <w:rPr>
          <w:bCs/>
          <w:iCs/>
          <w:spacing w:val="4"/>
          <w:sz w:val="28"/>
          <w:szCs w:val="28"/>
          <w:lang w:val="pt-BR"/>
        </w:rPr>
        <w:t>.</w:t>
      </w:r>
    </w:p>
    <w:p w:rsidR="006F64D7" w:rsidRPr="002F546A" w:rsidRDefault="002056C1" w:rsidP="001A6877">
      <w:pPr>
        <w:spacing w:before="20" w:after="20"/>
        <w:ind w:firstLine="567"/>
        <w:jc w:val="both"/>
        <w:rPr>
          <w:bCs/>
          <w:iCs/>
          <w:spacing w:val="4"/>
          <w:sz w:val="28"/>
          <w:szCs w:val="28"/>
          <w:lang w:val="pt-BR"/>
        </w:rPr>
      </w:pPr>
      <w:r w:rsidRPr="002F546A">
        <w:rPr>
          <w:bCs/>
          <w:iCs/>
          <w:spacing w:val="4"/>
          <w:sz w:val="28"/>
          <w:szCs w:val="28"/>
          <w:lang w:val="pt-BR"/>
        </w:rPr>
        <w:t xml:space="preserve">- </w:t>
      </w:r>
      <w:r w:rsidR="00066B8E" w:rsidRPr="002F546A">
        <w:rPr>
          <w:bCs/>
          <w:iCs/>
          <w:spacing w:val="4"/>
          <w:sz w:val="28"/>
          <w:szCs w:val="28"/>
          <w:lang w:val="pt-BR"/>
        </w:rPr>
        <w:t>P</w:t>
      </w:r>
      <w:r w:rsidRPr="002F546A">
        <w:rPr>
          <w:bCs/>
          <w:iCs/>
          <w:spacing w:val="4"/>
          <w:sz w:val="28"/>
          <w:szCs w:val="28"/>
          <w:lang w:val="pt-BR"/>
        </w:rPr>
        <w:t xml:space="preserve">hối hợp, chia sẻ với Sở, ban, ngành, đoàn thể và địa phương được tăng cường, có </w:t>
      </w:r>
      <w:r w:rsidR="00066B8E" w:rsidRPr="002F546A">
        <w:rPr>
          <w:bCs/>
          <w:iCs/>
          <w:spacing w:val="4"/>
          <w:sz w:val="28"/>
          <w:szCs w:val="28"/>
          <w:lang w:val="pt-BR"/>
        </w:rPr>
        <w:t>trách nhiệm, đổi mới, hạn chế đùn đẩy, né tránh</w:t>
      </w:r>
      <w:r w:rsidRPr="002F546A">
        <w:rPr>
          <w:bCs/>
          <w:iCs/>
          <w:spacing w:val="4"/>
          <w:sz w:val="28"/>
          <w:szCs w:val="28"/>
          <w:lang w:val="pt-BR"/>
        </w:rPr>
        <w:t>.</w:t>
      </w:r>
    </w:p>
    <w:p w:rsidR="006F64D7" w:rsidRPr="002F546A" w:rsidRDefault="002056C1" w:rsidP="001A6877">
      <w:pPr>
        <w:spacing w:before="20" w:after="20"/>
        <w:ind w:firstLine="567"/>
        <w:jc w:val="both"/>
        <w:rPr>
          <w:bCs/>
          <w:iCs/>
          <w:spacing w:val="4"/>
          <w:sz w:val="28"/>
          <w:szCs w:val="28"/>
          <w:lang w:val="pt-BR"/>
        </w:rPr>
      </w:pPr>
      <w:r w:rsidRPr="002F546A">
        <w:rPr>
          <w:bCs/>
          <w:iCs/>
          <w:spacing w:val="4"/>
          <w:sz w:val="28"/>
          <w:szCs w:val="28"/>
          <w:lang w:val="pt-BR"/>
        </w:rPr>
        <w:t xml:space="preserve">- </w:t>
      </w:r>
      <w:r w:rsidR="000F1EE2" w:rsidRPr="002F546A">
        <w:rPr>
          <w:bCs/>
          <w:iCs/>
          <w:spacing w:val="4"/>
          <w:sz w:val="28"/>
          <w:szCs w:val="28"/>
          <w:lang w:val="pt-BR"/>
        </w:rPr>
        <w:t xml:space="preserve">Hoàn thành </w:t>
      </w:r>
      <w:r w:rsidR="000F1EE2" w:rsidRPr="002F546A">
        <w:rPr>
          <w:bCs/>
          <w:iCs/>
          <w:spacing w:val="4"/>
          <w:sz w:val="28"/>
          <w:szCs w:val="28"/>
        </w:rPr>
        <w:t xml:space="preserve">Phương án phân bổ và khoanh vùng đất đai; triển khai thực hiện Kế hoạch sử dụng đất cấp huyện năm 2023, 2024; xây dựng TKKT-DT </w:t>
      </w:r>
      <w:r w:rsidR="000F1EE2" w:rsidRPr="002F546A">
        <w:rPr>
          <w:bCs/>
          <w:iCs/>
          <w:spacing w:val="4"/>
          <w:sz w:val="28"/>
          <w:szCs w:val="28"/>
          <w:lang w:val="nl-NL"/>
        </w:rPr>
        <w:t xml:space="preserve">đo đạc, chỉnh lý bản đồ địa chính </w:t>
      </w:r>
      <w:r w:rsidR="00465A94" w:rsidRPr="002F546A">
        <w:rPr>
          <w:bCs/>
          <w:iCs/>
          <w:spacing w:val="4"/>
          <w:sz w:val="28"/>
          <w:szCs w:val="28"/>
          <w:lang w:val="nl-NL"/>
        </w:rPr>
        <w:t>(</w:t>
      </w:r>
      <w:r w:rsidR="000F1EE2" w:rsidRPr="002F546A">
        <w:rPr>
          <w:bCs/>
          <w:iCs/>
          <w:spacing w:val="4"/>
          <w:sz w:val="28"/>
          <w:szCs w:val="28"/>
          <w:lang w:val="nl-NL"/>
        </w:rPr>
        <w:t>Duyên Hải, Trà Cú và TX Duyên Hải</w:t>
      </w:r>
      <w:r w:rsidR="00465A94" w:rsidRPr="002F546A">
        <w:rPr>
          <w:bCs/>
          <w:iCs/>
          <w:spacing w:val="4"/>
          <w:sz w:val="28"/>
          <w:szCs w:val="28"/>
          <w:lang w:val="nl-NL"/>
        </w:rPr>
        <w:t>)</w:t>
      </w:r>
      <w:r w:rsidR="000F1EE2" w:rsidRPr="002F546A">
        <w:rPr>
          <w:bCs/>
          <w:iCs/>
          <w:spacing w:val="4"/>
          <w:sz w:val="28"/>
          <w:szCs w:val="28"/>
        </w:rPr>
        <w:t>; tăng cường quản lý</w:t>
      </w:r>
      <w:r w:rsidR="00465A94" w:rsidRPr="002F546A">
        <w:rPr>
          <w:bCs/>
          <w:iCs/>
          <w:spacing w:val="4"/>
          <w:sz w:val="28"/>
          <w:szCs w:val="28"/>
        </w:rPr>
        <w:t xml:space="preserve">, </w:t>
      </w:r>
      <w:r w:rsidR="000F1EE2" w:rsidRPr="002F546A">
        <w:rPr>
          <w:bCs/>
          <w:iCs/>
          <w:spacing w:val="4"/>
          <w:sz w:val="28"/>
          <w:szCs w:val="28"/>
        </w:rPr>
        <w:t xml:space="preserve">sử dụng đất công; tổ chức lấy ý kiến Luật Đất đai (sửa đổi),...; </w:t>
      </w:r>
      <w:r w:rsidR="00B61CC6" w:rsidRPr="002F546A">
        <w:rPr>
          <w:bCs/>
          <w:iCs/>
          <w:spacing w:val="4"/>
          <w:sz w:val="28"/>
          <w:szCs w:val="28"/>
        </w:rPr>
        <w:t>h</w:t>
      </w:r>
      <w:r w:rsidR="00B61CC6" w:rsidRPr="002F546A">
        <w:rPr>
          <w:bCs/>
          <w:iCs/>
          <w:spacing w:val="4"/>
          <w:sz w:val="28"/>
          <w:szCs w:val="28"/>
          <w:lang w:val="vi-VN"/>
        </w:rPr>
        <w:t xml:space="preserve">ỗ trợ </w:t>
      </w:r>
      <w:r w:rsidR="00B61CC6" w:rsidRPr="002F546A">
        <w:rPr>
          <w:bCs/>
          <w:iCs/>
          <w:spacing w:val="4"/>
          <w:sz w:val="28"/>
          <w:szCs w:val="28"/>
        </w:rPr>
        <w:t xml:space="preserve">huyện, </w:t>
      </w:r>
      <w:r w:rsidR="00B61CC6" w:rsidRPr="002F546A">
        <w:rPr>
          <w:bCs/>
          <w:iCs/>
          <w:spacing w:val="4"/>
          <w:sz w:val="28"/>
          <w:szCs w:val="28"/>
          <w:lang w:val="vi-VN"/>
        </w:rPr>
        <w:t>xã nông thôn mới/nông thôn mới nâng cao/nông thôn mới kiểu mẫu;</w:t>
      </w:r>
      <w:r w:rsidR="00C53538" w:rsidRPr="002F546A">
        <w:rPr>
          <w:bCs/>
          <w:iCs/>
          <w:spacing w:val="4"/>
          <w:sz w:val="28"/>
          <w:szCs w:val="28"/>
        </w:rPr>
        <w:t xml:space="preserve"> thường xuyên kiể</w:t>
      </w:r>
      <w:r w:rsidR="00C53538" w:rsidRPr="002F546A">
        <w:rPr>
          <w:bCs/>
          <w:iCs/>
          <w:spacing w:val="4"/>
          <w:sz w:val="28"/>
          <w:szCs w:val="28"/>
          <w:lang w:val="es-ES"/>
        </w:rPr>
        <w:t xml:space="preserve">m tra, giám sát việc thực hiện Chỉ thị số 27-CT/TU, </w:t>
      </w:r>
      <w:r w:rsidR="00C53538" w:rsidRPr="002F546A">
        <w:rPr>
          <w:bCs/>
          <w:iCs/>
          <w:spacing w:val="4"/>
          <w:sz w:val="28"/>
          <w:szCs w:val="28"/>
          <w:lang w:val="vi-VN"/>
        </w:rPr>
        <w:t xml:space="preserve">chỉ tiêu Nghị quyết Đảng bộ tỉnh </w:t>
      </w:r>
      <w:r w:rsidR="00C53538" w:rsidRPr="002F546A">
        <w:rPr>
          <w:bCs/>
          <w:iCs/>
          <w:spacing w:val="4"/>
          <w:sz w:val="28"/>
          <w:szCs w:val="28"/>
        </w:rPr>
        <w:t xml:space="preserve">(thu gom, xử lý chất thải rắn hàng tháng); </w:t>
      </w:r>
      <w:r w:rsidR="00C53538" w:rsidRPr="002F546A">
        <w:rPr>
          <w:bCs/>
          <w:iCs/>
          <w:spacing w:val="4"/>
          <w:sz w:val="28"/>
          <w:szCs w:val="28"/>
          <w:lang w:val="vi-VN"/>
        </w:rPr>
        <w:t>tăng cường vận hành trạm quan trắc tự động, liên tục</w:t>
      </w:r>
      <w:r w:rsidR="00C53538" w:rsidRPr="002F546A">
        <w:rPr>
          <w:bCs/>
          <w:iCs/>
          <w:spacing w:val="4"/>
          <w:sz w:val="28"/>
          <w:szCs w:val="28"/>
        </w:rPr>
        <w:t xml:space="preserve">. Theo dõi thường xuyên chất lượng môi trường của tỉnh; tăng cường QLNN về tài nguyên khoáng sản, </w:t>
      </w:r>
      <w:r w:rsidR="00C53538" w:rsidRPr="002F546A">
        <w:rPr>
          <w:rStyle w:val="Strong"/>
          <w:b w:val="0"/>
          <w:spacing w:val="-6"/>
          <w:sz w:val="28"/>
          <w:szCs w:val="28"/>
        </w:rPr>
        <w:t xml:space="preserve">kiểm kê tài nguyên nước, giao khu vực biển;… </w:t>
      </w:r>
      <w:r w:rsidR="000F1EE2" w:rsidRPr="002F546A">
        <w:rPr>
          <w:bCs/>
          <w:iCs/>
          <w:spacing w:val="4"/>
          <w:sz w:val="28"/>
          <w:szCs w:val="28"/>
        </w:rPr>
        <w:t xml:space="preserve">với tinh thần tránh nhiệm cao, đã cố gắng hoàn thành, </w:t>
      </w:r>
      <w:r w:rsidRPr="002F546A">
        <w:rPr>
          <w:bCs/>
          <w:iCs/>
          <w:spacing w:val="4"/>
          <w:sz w:val="28"/>
          <w:szCs w:val="28"/>
          <w:lang w:val="pt-BR"/>
        </w:rPr>
        <w:t xml:space="preserve">tiếp tục </w:t>
      </w:r>
      <w:r w:rsidR="000F1EE2" w:rsidRPr="002F546A">
        <w:rPr>
          <w:bCs/>
          <w:iCs/>
          <w:spacing w:val="4"/>
          <w:sz w:val="28"/>
          <w:szCs w:val="28"/>
          <w:lang w:val="pt-BR"/>
        </w:rPr>
        <w:t xml:space="preserve">có </w:t>
      </w:r>
      <w:r w:rsidRPr="002F546A">
        <w:rPr>
          <w:bCs/>
          <w:iCs/>
          <w:spacing w:val="4"/>
          <w:sz w:val="28"/>
          <w:szCs w:val="28"/>
          <w:lang w:val="pt-BR"/>
        </w:rPr>
        <w:t xml:space="preserve">đóng góp rất lớn cho </w:t>
      </w:r>
      <w:r w:rsidR="002B4F70" w:rsidRPr="002F546A">
        <w:rPr>
          <w:bCs/>
          <w:sz w:val="28"/>
          <w:szCs w:val="28"/>
          <w:lang w:val="pt-BR"/>
        </w:rPr>
        <w:t xml:space="preserve">phát triển kinh tế - xã hội của tỉnh, </w:t>
      </w:r>
      <w:r w:rsidRPr="002F546A">
        <w:rPr>
          <w:bCs/>
          <w:iCs/>
          <w:spacing w:val="4"/>
          <w:sz w:val="28"/>
          <w:szCs w:val="28"/>
          <w:lang w:val="pt-BR"/>
        </w:rPr>
        <w:t xml:space="preserve">tăng cường hiệu quả </w:t>
      </w:r>
      <w:r w:rsidR="000F1EE2" w:rsidRPr="002F546A">
        <w:rPr>
          <w:bCs/>
          <w:iCs/>
          <w:spacing w:val="4"/>
          <w:sz w:val="28"/>
          <w:szCs w:val="28"/>
          <w:lang w:val="pt-BR"/>
        </w:rPr>
        <w:t xml:space="preserve">trong </w:t>
      </w:r>
      <w:r w:rsidRPr="002F546A">
        <w:rPr>
          <w:bCs/>
          <w:iCs/>
          <w:spacing w:val="4"/>
          <w:sz w:val="28"/>
          <w:szCs w:val="28"/>
          <w:lang w:val="pt-BR"/>
        </w:rPr>
        <w:t>QLNN.</w:t>
      </w:r>
    </w:p>
    <w:p w:rsidR="005311F7" w:rsidRPr="002F546A" w:rsidRDefault="005311F7" w:rsidP="001A6877">
      <w:pPr>
        <w:spacing w:before="20" w:after="20"/>
        <w:ind w:firstLine="567"/>
        <w:jc w:val="both"/>
        <w:rPr>
          <w:bCs/>
          <w:iCs/>
          <w:spacing w:val="4"/>
          <w:sz w:val="28"/>
          <w:szCs w:val="28"/>
          <w:lang w:val="pt-BR"/>
        </w:rPr>
      </w:pPr>
      <w:r w:rsidRPr="002F546A">
        <w:rPr>
          <w:bCs/>
          <w:iCs/>
          <w:spacing w:val="4"/>
          <w:sz w:val="28"/>
          <w:szCs w:val="28"/>
          <w:lang w:val="pt-BR"/>
        </w:rPr>
        <w:t xml:space="preserve">- </w:t>
      </w:r>
      <w:r w:rsidRPr="002F546A">
        <w:rPr>
          <w:bCs/>
          <w:iCs/>
          <w:spacing w:val="4"/>
          <w:sz w:val="28"/>
          <w:szCs w:val="28"/>
        </w:rPr>
        <w:t>Tập trung chỉ đạo, có trách nhiệm trong thực hiện các kiến nghị của KTNN, các kết luận thanh tra cấp trên và thanh tra cùng cấp. Khắc phục kịp thời các tồn tại, thiếu sót đã được chỉ ra và tích cực trong việc tìm giải pháp để khắc phục triệt để các tồn tại mang yếu tố lịch sử, khó thực hiện hoặc vượt thẩm quyền thực hiện.</w:t>
      </w:r>
    </w:p>
    <w:p w:rsidR="006F64D7" w:rsidRPr="002F546A" w:rsidRDefault="002056C1" w:rsidP="001A6877">
      <w:pPr>
        <w:spacing w:before="20" w:after="20"/>
        <w:ind w:firstLine="567"/>
        <w:jc w:val="both"/>
        <w:rPr>
          <w:spacing w:val="-2"/>
          <w:sz w:val="28"/>
          <w:szCs w:val="28"/>
          <w:lang w:bidi="he-IL"/>
        </w:rPr>
      </w:pPr>
      <w:r w:rsidRPr="002F546A">
        <w:rPr>
          <w:bCs/>
          <w:iCs/>
          <w:sz w:val="28"/>
          <w:szCs w:val="28"/>
        </w:rPr>
        <w:t>- Công tác thanh tra, kiểm tra được tập trung chỉ đạo quyết liệt</w:t>
      </w:r>
      <w:r w:rsidR="00465A94" w:rsidRPr="002F546A">
        <w:rPr>
          <w:bCs/>
          <w:iCs/>
          <w:sz w:val="28"/>
          <w:szCs w:val="28"/>
        </w:rPr>
        <w:t>, số lượng cuộc thanh, kiểm tra có tăng lên, có trọng tâm, trọng điểm</w:t>
      </w:r>
      <w:r w:rsidRPr="002F546A">
        <w:rPr>
          <w:bCs/>
          <w:iCs/>
          <w:sz w:val="28"/>
          <w:szCs w:val="28"/>
        </w:rPr>
        <w:t xml:space="preserve">, </w:t>
      </w:r>
      <w:r w:rsidRPr="002F546A">
        <w:rPr>
          <w:spacing w:val="-2"/>
          <w:sz w:val="28"/>
          <w:szCs w:val="28"/>
        </w:rPr>
        <w:t>n</w:t>
      </w:r>
      <w:r w:rsidRPr="002F546A">
        <w:rPr>
          <w:spacing w:val="-2"/>
          <w:sz w:val="28"/>
          <w:szCs w:val="28"/>
          <w:lang w:val="vi-VN" w:bidi="he-IL"/>
        </w:rPr>
        <w:t>hiều điểm nóng</w:t>
      </w:r>
      <w:r w:rsidR="00465A94" w:rsidRPr="002F546A">
        <w:rPr>
          <w:spacing w:val="-2"/>
          <w:sz w:val="28"/>
          <w:szCs w:val="28"/>
          <w:lang w:bidi="he-IL"/>
        </w:rPr>
        <w:t>, bức xúc của người dân và</w:t>
      </w:r>
      <w:r w:rsidRPr="002F546A">
        <w:rPr>
          <w:spacing w:val="-2"/>
          <w:sz w:val="28"/>
          <w:szCs w:val="28"/>
          <w:lang w:val="vi-VN" w:bidi="he-IL"/>
        </w:rPr>
        <w:t xml:space="preserve"> địa phương </w:t>
      </w:r>
      <w:r w:rsidRPr="002F546A">
        <w:rPr>
          <w:spacing w:val="-2"/>
          <w:sz w:val="28"/>
          <w:szCs w:val="28"/>
          <w:lang w:bidi="he-IL"/>
        </w:rPr>
        <w:t>đã</w:t>
      </w:r>
      <w:r w:rsidRPr="002F546A">
        <w:rPr>
          <w:spacing w:val="-2"/>
          <w:sz w:val="28"/>
          <w:szCs w:val="28"/>
          <w:lang w:val="vi-VN" w:bidi="he-IL"/>
        </w:rPr>
        <w:t xml:space="preserve"> được giải quyết và ngăn chặn kịp thời.</w:t>
      </w:r>
    </w:p>
    <w:p w:rsidR="006F64D7" w:rsidRPr="002F546A" w:rsidRDefault="002056C1" w:rsidP="001A6877">
      <w:pPr>
        <w:spacing w:before="20" w:after="20"/>
        <w:ind w:firstLine="567"/>
        <w:jc w:val="both"/>
        <w:rPr>
          <w:b/>
          <w:spacing w:val="-2"/>
          <w:sz w:val="28"/>
          <w:szCs w:val="28"/>
          <w:lang w:bidi="he-IL"/>
        </w:rPr>
      </w:pPr>
      <w:r w:rsidRPr="002F546A">
        <w:rPr>
          <w:b/>
          <w:spacing w:val="-2"/>
          <w:sz w:val="28"/>
          <w:szCs w:val="28"/>
          <w:lang w:bidi="he-IL"/>
        </w:rPr>
        <w:t>2. Tồn tại, khó khăn, vướng mắc</w:t>
      </w:r>
    </w:p>
    <w:p w:rsidR="008F0190" w:rsidRPr="002F546A" w:rsidRDefault="00DA218F" w:rsidP="001A6877">
      <w:pPr>
        <w:spacing w:before="20" w:after="20"/>
        <w:ind w:firstLine="567"/>
        <w:jc w:val="both"/>
        <w:rPr>
          <w:bCs/>
          <w:sz w:val="28"/>
          <w:szCs w:val="28"/>
        </w:rPr>
      </w:pPr>
      <w:r w:rsidRPr="002F546A">
        <w:rPr>
          <w:bCs/>
          <w:sz w:val="28"/>
          <w:szCs w:val="28"/>
        </w:rPr>
        <w:t xml:space="preserve">- </w:t>
      </w:r>
      <w:r w:rsidR="00376F09" w:rsidRPr="002F546A">
        <w:rPr>
          <w:bCs/>
          <w:sz w:val="28"/>
          <w:szCs w:val="28"/>
        </w:rPr>
        <w:t xml:space="preserve">Một số nhiệm vụ như: </w:t>
      </w:r>
      <w:r w:rsidR="006B19D9" w:rsidRPr="002F546A">
        <w:rPr>
          <w:bCs/>
          <w:sz w:val="28"/>
          <w:szCs w:val="28"/>
        </w:rPr>
        <w:t xml:space="preserve">nhiệm vụ của Tỉnh ủy, UBND tỉnh giao; </w:t>
      </w:r>
      <w:r w:rsidR="006B19D9" w:rsidRPr="002F546A">
        <w:rPr>
          <w:bCs/>
          <w:sz w:val="28"/>
          <w:szCs w:val="28"/>
          <w:lang w:val="vi-VN"/>
        </w:rPr>
        <w:t xml:space="preserve">giải quyết một số tình huống phát sinh trong hoạt động quản lý </w:t>
      </w:r>
      <w:r w:rsidR="006B19D9" w:rsidRPr="002F546A">
        <w:rPr>
          <w:bCs/>
          <w:sz w:val="28"/>
          <w:szCs w:val="28"/>
        </w:rPr>
        <w:t xml:space="preserve">về TNMT </w:t>
      </w:r>
      <w:r w:rsidR="006B19D9" w:rsidRPr="002F546A">
        <w:rPr>
          <w:bCs/>
          <w:sz w:val="28"/>
          <w:szCs w:val="28"/>
          <w:lang w:val="vi-VN"/>
        </w:rPr>
        <w:t xml:space="preserve">còn chưa kịp thời; chất lượng </w:t>
      </w:r>
      <w:r w:rsidR="006B19D9" w:rsidRPr="002F546A">
        <w:rPr>
          <w:bCs/>
          <w:sz w:val="28"/>
          <w:szCs w:val="28"/>
        </w:rPr>
        <w:t xml:space="preserve">tham mưu </w:t>
      </w:r>
      <w:r w:rsidR="006B19D9" w:rsidRPr="002F546A">
        <w:rPr>
          <w:bCs/>
          <w:sz w:val="28"/>
          <w:szCs w:val="28"/>
          <w:lang w:val="vi-VN"/>
        </w:rPr>
        <w:t xml:space="preserve">một số văn bản </w:t>
      </w:r>
      <w:r w:rsidR="006B19D9" w:rsidRPr="002F546A">
        <w:rPr>
          <w:bCs/>
          <w:sz w:val="28"/>
          <w:szCs w:val="28"/>
        </w:rPr>
        <w:t xml:space="preserve">quy phạm pháp luật trình HĐND, UBND </w:t>
      </w:r>
      <w:r w:rsidR="006B19D9" w:rsidRPr="002F546A">
        <w:rPr>
          <w:bCs/>
          <w:sz w:val="28"/>
          <w:szCs w:val="28"/>
          <w:lang w:val="vi-VN"/>
        </w:rPr>
        <w:t xml:space="preserve">tỉnh chưa bảo đảm tính pháp lý, </w:t>
      </w:r>
      <w:r w:rsidR="006B19D9" w:rsidRPr="002F546A">
        <w:rPr>
          <w:bCs/>
          <w:sz w:val="28"/>
          <w:szCs w:val="28"/>
        </w:rPr>
        <w:t xml:space="preserve">chậm tham mưu sửa đổi, bổ sung; </w:t>
      </w:r>
      <w:r w:rsidR="008F0190" w:rsidRPr="002F546A">
        <w:rPr>
          <w:bCs/>
          <w:iCs/>
          <w:sz w:val="28"/>
          <w:szCs w:val="28"/>
          <w:lang w:bidi="vi-VN"/>
        </w:rPr>
        <w:t xml:space="preserve">Kế hoạch sử dụng đất 05 năm (2021-2025) của tỉnh Trà Vinh; </w:t>
      </w:r>
      <w:r w:rsidR="008F0190" w:rsidRPr="002F546A">
        <w:rPr>
          <w:bCs/>
          <w:sz w:val="28"/>
          <w:szCs w:val="28"/>
          <w:lang w:bidi="vi-VN"/>
        </w:rPr>
        <w:t xml:space="preserve">TKKT-DT </w:t>
      </w:r>
      <w:r w:rsidR="008F0190" w:rsidRPr="002F546A">
        <w:rPr>
          <w:bCs/>
          <w:sz w:val="28"/>
          <w:szCs w:val="28"/>
          <w:lang w:val="nl-NL"/>
        </w:rPr>
        <w:t>đo đạc, chỉnh lý bản đồ địa chính huyện Duyên Hải, Trà Cú và TX Duyên Hải</w:t>
      </w:r>
      <w:r w:rsidR="00376F09" w:rsidRPr="002F546A">
        <w:rPr>
          <w:bCs/>
          <w:sz w:val="28"/>
          <w:szCs w:val="28"/>
          <w:lang w:bidi="vi-VN"/>
        </w:rPr>
        <w:t xml:space="preserve">; chỉnh lý hồ sơ </w:t>
      </w:r>
      <w:r w:rsidR="00C93EC3" w:rsidRPr="002F546A">
        <w:rPr>
          <w:bCs/>
          <w:sz w:val="28"/>
          <w:szCs w:val="28"/>
          <w:lang w:bidi="vi-VN"/>
        </w:rPr>
        <w:t xml:space="preserve">đất </w:t>
      </w:r>
      <w:r w:rsidR="00376F09" w:rsidRPr="002F546A">
        <w:rPr>
          <w:bCs/>
          <w:sz w:val="28"/>
          <w:szCs w:val="28"/>
          <w:lang w:bidi="vi-VN"/>
        </w:rPr>
        <w:t>tặng cho</w:t>
      </w:r>
      <w:r w:rsidR="00C93EC3" w:rsidRPr="002F546A">
        <w:rPr>
          <w:bCs/>
          <w:sz w:val="28"/>
          <w:szCs w:val="28"/>
          <w:lang w:bidi="vi-VN"/>
        </w:rPr>
        <w:t>, dân hiến</w:t>
      </w:r>
      <w:r w:rsidR="00376F09" w:rsidRPr="002F546A">
        <w:rPr>
          <w:bCs/>
          <w:sz w:val="28"/>
          <w:szCs w:val="28"/>
          <w:lang w:bidi="vi-VN"/>
        </w:rPr>
        <w:t>; quản lý</w:t>
      </w:r>
      <w:r w:rsidR="00C93EC3" w:rsidRPr="002F546A">
        <w:rPr>
          <w:bCs/>
          <w:sz w:val="28"/>
          <w:szCs w:val="28"/>
          <w:lang w:bidi="vi-VN"/>
        </w:rPr>
        <w:t>, xử lý</w:t>
      </w:r>
      <w:r w:rsidR="00376F09" w:rsidRPr="002F546A">
        <w:rPr>
          <w:bCs/>
          <w:sz w:val="28"/>
          <w:szCs w:val="28"/>
          <w:lang w:bidi="vi-VN"/>
        </w:rPr>
        <w:t xml:space="preserve"> đất công; </w:t>
      </w:r>
      <w:r w:rsidR="00C93EC3" w:rsidRPr="002F546A">
        <w:rPr>
          <w:bCs/>
          <w:sz w:val="28"/>
          <w:szCs w:val="28"/>
          <w:lang w:bidi="vi-VN"/>
        </w:rPr>
        <w:t xml:space="preserve">cấp Giấy chứng nhận QSD đất cho tổ chức; </w:t>
      </w:r>
      <w:r w:rsidR="00376F09" w:rsidRPr="002F546A">
        <w:rPr>
          <w:bCs/>
          <w:sz w:val="28"/>
          <w:szCs w:val="28"/>
          <w:lang w:bidi="vi-VN"/>
        </w:rPr>
        <w:t xml:space="preserve">khắc phục </w:t>
      </w:r>
      <w:r w:rsidR="00376F09" w:rsidRPr="002F546A">
        <w:rPr>
          <w:spacing w:val="-6"/>
          <w:sz w:val="28"/>
          <w:szCs w:val="28"/>
        </w:rPr>
        <w:t xml:space="preserve">kết luận Thanh tra, KTNN; đề xuất khai thác, đấu giá các thửa đất công; </w:t>
      </w:r>
      <w:r w:rsidR="00FB6ACD" w:rsidRPr="002F546A">
        <w:rPr>
          <w:spacing w:val="-6"/>
          <w:sz w:val="28"/>
          <w:szCs w:val="28"/>
        </w:rPr>
        <w:t>xử lý vấn đề môi trường tại các bãi rác</w:t>
      </w:r>
      <w:r w:rsidR="00FB6ACD" w:rsidRPr="002F546A">
        <w:rPr>
          <w:b/>
          <w:i/>
          <w:spacing w:val="-6"/>
          <w:sz w:val="28"/>
          <w:szCs w:val="28"/>
        </w:rPr>
        <w:t xml:space="preserve"> </w:t>
      </w:r>
      <w:r w:rsidR="00376F09" w:rsidRPr="002F546A">
        <w:rPr>
          <w:bCs/>
          <w:sz w:val="28"/>
          <w:szCs w:val="28"/>
          <w:lang w:val="nl-NL"/>
        </w:rPr>
        <w:t xml:space="preserve">còn chậm so với </w:t>
      </w:r>
      <w:r w:rsidR="00376F09" w:rsidRPr="002F546A">
        <w:rPr>
          <w:bCs/>
          <w:sz w:val="28"/>
          <w:szCs w:val="28"/>
          <w:lang w:bidi="vi-VN"/>
        </w:rPr>
        <w:t>kế hoạch đề ra.</w:t>
      </w:r>
    </w:p>
    <w:p w:rsidR="0060293E" w:rsidRPr="002F546A" w:rsidRDefault="0060293E" w:rsidP="0060293E">
      <w:pPr>
        <w:spacing w:before="20" w:after="20"/>
        <w:ind w:firstLine="567"/>
        <w:jc w:val="both"/>
        <w:rPr>
          <w:spacing w:val="-6"/>
          <w:sz w:val="28"/>
          <w:szCs w:val="28"/>
        </w:rPr>
      </w:pPr>
      <w:r w:rsidRPr="002F546A">
        <w:rPr>
          <w:sz w:val="28"/>
          <w:szCs w:val="28"/>
        </w:rPr>
        <w:lastRenderedPageBreak/>
        <w:t>- Chất lượng, thủ tục hồ sơ trình thẩm định phương án bồi thường một vài công trình cũng còn sai sót phải chỉnh sửa bổ sung nhiều lần dẫn đến chậm phê duyệt phương án và bàn giao đất sạch cho chủ đầu tư</w:t>
      </w:r>
      <w:r w:rsidRPr="002F546A">
        <w:rPr>
          <w:spacing w:val="-6"/>
          <w:sz w:val="28"/>
          <w:szCs w:val="28"/>
        </w:rPr>
        <w:t>.</w:t>
      </w:r>
    </w:p>
    <w:p w:rsidR="008F0190" w:rsidRPr="002F546A" w:rsidRDefault="009A12F2" w:rsidP="001A6877">
      <w:pPr>
        <w:spacing w:before="20" w:after="20"/>
        <w:ind w:firstLine="567"/>
        <w:jc w:val="both"/>
        <w:rPr>
          <w:bCs/>
          <w:sz w:val="28"/>
          <w:szCs w:val="28"/>
        </w:rPr>
      </w:pPr>
      <w:r w:rsidRPr="002F546A">
        <w:rPr>
          <w:bCs/>
          <w:sz w:val="28"/>
          <w:szCs w:val="28"/>
        </w:rPr>
        <w:t xml:space="preserve">- </w:t>
      </w:r>
      <w:r w:rsidR="00454603" w:rsidRPr="00454603">
        <w:rPr>
          <w:bCs/>
          <w:sz w:val="28"/>
          <w:szCs w:val="28"/>
        </w:rPr>
        <w:t>Khó khăn vướng mắc liên quan đến công tác thực hiện</w:t>
      </w:r>
      <w:r w:rsidR="00454603" w:rsidRPr="00454603">
        <w:rPr>
          <w:b/>
          <w:bCs/>
          <w:sz w:val="28"/>
          <w:szCs w:val="28"/>
        </w:rPr>
        <w:t xml:space="preserve"> </w:t>
      </w:r>
      <w:r w:rsidR="00454603" w:rsidRPr="00454603">
        <w:rPr>
          <w:bCs/>
          <w:sz w:val="28"/>
          <w:szCs w:val="28"/>
        </w:rPr>
        <w:t xml:space="preserve">Kết luận Thanh tra số 1107/KL-TTr liên quan đến việc thu phí, truy thu phí BVMT đối với nước thải công nghiệp các Nhà máy NĐDH; </w:t>
      </w:r>
      <w:r w:rsidR="000D5CA7">
        <w:rPr>
          <w:bCs/>
          <w:sz w:val="28"/>
          <w:szCs w:val="28"/>
        </w:rPr>
        <w:t xml:space="preserve">Sở </w:t>
      </w:r>
      <w:r w:rsidR="00691108">
        <w:rPr>
          <w:bCs/>
          <w:sz w:val="28"/>
          <w:szCs w:val="28"/>
        </w:rPr>
        <w:t xml:space="preserve">TNMT </w:t>
      </w:r>
      <w:r w:rsidR="000D5CA7">
        <w:rPr>
          <w:bCs/>
          <w:sz w:val="28"/>
          <w:szCs w:val="28"/>
        </w:rPr>
        <w:t xml:space="preserve">đã phát hành </w:t>
      </w:r>
      <w:r w:rsidR="00454603" w:rsidRPr="00454603">
        <w:rPr>
          <w:bCs/>
          <w:sz w:val="28"/>
          <w:szCs w:val="28"/>
        </w:rPr>
        <w:t xml:space="preserve">9 văn bản báo cáo Chính phủ và Thủ tướng Chính phủ; đề nghị Bộ Tài chính, Bộ TNMT (TCMT), Cục BVMT miền Nam, Vụ Môi trường hướng dẫn thực hiện thu phí, truy thu phí BVMT NTCN các Nhà máy NĐDH. Tuy nhiên, đến nay vẫn chưa thống nhất hướng dẫn cho Sở </w:t>
      </w:r>
      <w:r w:rsidR="00691108">
        <w:rPr>
          <w:bCs/>
          <w:sz w:val="28"/>
          <w:szCs w:val="28"/>
        </w:rPr>
        <w:t>TNMT</w:t>
      </w:r>
      <w:r w:rsidR="00454603" w:rsidRPr="00454603">
        <w:rPr>
          <w:bCs/>
          <w:sz w:val="28"/>
          <w:szCs w:val="28"/>
        </w:rPr>
        <w:t xml:space="preserve"> để xử lý dứt điểm khó khăn này</w:t>
      </w:r>
      <w:r w:rsidRPr="002F546A">
        <w:rPr>
          <w:bCs/>
          <w:sz w:val="28"/>
          <w:szCs w:val="28"/>
        </w:rPr>
        <w:t>.</w:t>
      </w:r>
    </w:p>
    <w:p w:rsidR="00DC4EAB" w:rsidRDefault="000624AD" w:rsidP="009A12F2">
      <w:pPr>
        <w:spacing w:before="20" w:after="20"/>
        <w:ind w:firstLine="567"/>
        <w:jc w:val="both"/>
        <w:rPr>
          <w:sz w:val="28"/>
          <w:szCs w:val="28"/>
        </w:rPr>
      </w:pPr>
      <w:r w:rsidRPr="002F546A">
        <w:rPr>
          <w:sz w:val="28"/>
          <w:szCs w:val="28"/>
        </w:rPr>
        <w:t xml:space="preserve">- </w:t>
      </w:r>
      <w:r w:rsidR="00592196" w:rsidRPr="002F546A">
        <w:rPr>
          <w:sz w:val="28"/>
          <w:szCs w:val="28"/>
        </w:rPr>
        <w:t xml:space="preserve">Vướng mắc </w:t>
      </w:r>
      <w:r w:rsidR="009A12F2" w:rsidRPr="002F546A">
        <w:rPr>
          <w:bCs/>
          <w:iCs/>
          <w:sz w:val="28"/>
          <w:szCs w:val="28"/>
        </w:rPr>
        <w:t>trong việc mua sắm</w:t>
      </w:r>
      <w:r w:rsidR="009A12F2" w:rsidRPr="002F546A">
        <w:rPr>
          <w:sz w:val="28"/>
          <w:szCs w:val="28"/>
        </w:rPr>
        <w:t xml:space="preserve"> sửa chữa</w:t>
      </w:r>
      <w:r w:rsidR="009A12F2" w:rsidRPr="002F546A">
        <w:rPr>
          <w:bCs/>
          <w:iCs/>
          <w:sz w:val="28"/>
          <w:szCs w:val="28"/>
        </w:rPr>
        <w:t xml:space="preserve">, thay thế </w:t>
      </w:r>
      <w:r w:rsidR="009A12F2" w:rsidRPr="002F546A">
        <w:rPr>
          <w:sz w:val="28"/>
          <w:szCs w:val="28"/>
        </w:rPr>
        <w:t xml:space="preserve">linh kiện, phụ kiện và vật tư tiêu hao </w:t>
      </w:r>
      <w:r w:rsidR="009A12F2" w:rsidRPr="002F546A">
        <w:rPr>
          <w:bCs/>
          <w:iCs/>
          <w:sz w:val="28"/>
          <w:szCs w:val="28"/>
        </w:rPr>
        <w:t xml:space="preserve">02 trạm quan trắc không khí tự động, liên tục khi thực hiện </w:t>
      </w:r>
      <w:r w:rsidR="009A12F2" w:rsidRPr="002F546A">
        <w:rPr>
          <w:sz w:val="28"/>
          <w:szCs w:val="28"/>
        </w:rPr>
        <w:t>theo phương án giao về Sở</w:t>
      </w:r>
      <w:r w:rsidR="009A12F2" w:rsidRPr="002F546A">
        <w:rPr>
          <w:sz w:val="28"/>
          <w:szCs w:val="28"/>
          <w:lang w:val="vi-VN"/>
        </w:rPr>
        <w:t xml:space="preserve"> phải thực hiện lại trình tự trình cấp có thẩm quyền phê duyệt Kế hoạch điều chỉnh, dự toán, </w:t>
      </w:r>
      <w:r w:rsidR="009A12F2" w:rsidRPr="002F546A">
        <w:rPr>
          <w:sz w:val="28"/>
          <w:szCs w:val="28"/>
        </w:rPr>
        <w:t>phê duyệt kế hoạch lựa chọn nhà thầu</w:t>
      </w:r>
      <w:r w:rsidR="009A12F2" w:rsidRPr="002F546A">
        <w:rPr>
          <w:sz w:val="28"/>
          <w:szCs w:val="28"/>
          <w:lang w:val="vi-VN"/>
        </w:rPr>
        <w:t xml:space="preserve">; </w:t>
      </w:r>
      <w:r w:rsidR="009A12F2" w:rsidRPr="002F546A">
        <w:rPr>
          <w:sz w:val="28"/>
          <w:szCs w:val="28"/>
        </w:rPr>
        <w:t xml:space="preserve">điều chỉnh quyết định </w:t>
      </w:r>
      <w:r w:rsidR="009A12F2" w:rsidRPr="002F546A">
        <w:rPr>
          <w:sz w:val="28"/>
          <w:szCs w:val="28"/>
          <w:lang w:val="vi-VN"/>
        </w:rPr>
        <w:t xml:space="preserve">giao nhiệm vụ và tổ chức đấu thầu theo quy định, </w:t>
      </w:r>
      <w:r w:rsidR="00592196" w:rsidRPr="002F546A">
        <w:rPr>
          <w:sz w:val="28"/>
          <w:szCs w:val="28"/>
        </w:rPr>
        <w:t>từ</w:t>
      </w:r>
      <w:r w:rsidR="009A12F2" w:rsidRPr="002F546A">
        <w:rPr>
          <w:sz w:val="28"/>
          <w:szCs w:val="28"/>
          <w:lang w:val="vi-VN"/>
        </w:rPr>
        <w:t xml:space="preserve"> đó dẫn đến kéo dài thời gian thực hiện</w:t>
      </w:r>
      <w:r w:rsidR="00DC4EAB" w:rsidRPr="002F546A">
        <w:rPr>
          <w:sz w:val="28"/>
          <w:szCs w:val="28"/>
        </w:rPr>
        <w:t>.</w:t>
      </w:r>
    </w:p>
    <w:p w:rsidR="0060293E" w:rsidRPr="002F546A" w:rsidRDefault="0060293E" w:rsidP="009A12F2">
      <w:pPr>
        <w:spacing w:before="20" w:after="20"/>
        <w:ind w:firstLine="567"/>
        <w:jc w:val="both"/>
        <w:rPr>
          <w:sz w:val="28"/>
          <w:szCs w:val="28"/>
          <w:lang w:val="vi-VN"/>
        </w:rPr>
      </w:pPr>
      <w:r>
        <w:rPr>
          <w:sz w:val="28"/>
          <w:szCs w:val="28"/>
          <w:lang w:val="nl-NL"/>
        </w:rPr>
        <w:t xml:space="preserve">- </w:t>
      </w:r>
      <w:r w:rsidRPr="0060293E">
        <w:rPr>
          <w:sz w:val="28"/>
          <w:szCs w:val="28"/>
          <w:lang w:val="nl-NL"/>
        </w:rPr>
        <w:t xml:space="preserve">Công tác thanh tra, kiểm tra trên tuyến sông, khu vực biển chưa </w:t>
      </w:r>
      <w:r>
        <w:rPr>
          <w:sz w:val="28"/>
          <w:szCs w:val="28"/>
          <w:lang w:val="nl-NL"/>
        </w:rPr>
        <w:t xml:space="preserve">được </w:t>
      </w:r>
      <w:r w:rsidRPr="0060293E">
        <w:rPr>
          <w:sz w:val="28"/>
          <w:szCs w:val="28"/>
          <w:lang w:val="nl-NL"/>
        </w:rPr>
        <w:t>thường xuyên, vẫn còn tình trạng vận chuyển khoáng sản trái phép, vận chuyển cát không rõ nguồn gốc hợp pháp; chưa thống nhất được trách nhiệm của từng cơ quan, đơn vị trong phối hợp xử lý (còn tình trạng UBND huyện tr</w:t>
      </w:r>
      <w:r>
        <w:rPr>
          <w:sz w:val="28"/>
          <w:szCs w:val="28"/>
          <w:lang w:val="nl-NL"/>
        </w:rPr>
        <w:t>ô</w:t>
      </w:r>
      <w:r w:rsidRPr="0060293E">
        <w:rPr>
          <w:sz w:val="28"/>
          <w:szCs w:val="28"/>
          <w:lang w:val="nl-NL"/>
        </w:rPr>
        <w:t>ng chờ hỗ trợ của ngành tỉnh). Cấp huyện, cấp xã chưa cập nhật, nghiên cứu sâu về pháp luật xử lý vi phạm hành chính, Nghị định xử phạt vi phạm hành chính trong lĩnh vực khoáng sản, dẫn đến việc tham mưu thực hiện chậm, còn thiếu sót</w:t>
      </w:r>
      <w:r>
        <w:rPr>
          <w:sz w:val="28"/>
          <w:szCs w:val="28"/>
          <w:lang w:val="nl-NL"/>
        </w:rPr>
        <w:t>.</w:t>
      </w:r>
    </w:p>
    <w:p w:rsidR="006F64D7" w:rsidRPr="002F546A" w:rsidRDefault="002056C1" w:rsidP="001A6877">
      <w:pPr>
        <w:spacing w:before="20" w:after="20"/>
        <w:ind w:firstLine="567"/>
        <w:jc w:val="both"/>
        <w:rPr>
          <w:b/>
          <w:spacing w:val="-2"/>
          <w:sz w:val="28"/>
          <w:szCs w:val="28"/>
          <w:lang w:bidi="he-IL"/>
        </w:rPr>
      </w:pPr>
      <w:r w:rsidRPr="002F546A">
        <w:rPr>
          <w:b/>
          <w:spacing w:val="-2"/>
          <w:sz w:val="28"/>
          <w:szCs w:val="28"/>
          <w:lang w:bidi="he-IL"/>
        </w:rPr>
        <w:t>* Nguyên nhân:</w:t>
      </w:r>
    </w:p>
    <w:p w:rsidR="00C874BB" w:rsidRPr="002F546A" w:rsidRDefault="00C874BB" w:rsidP="001A6877">
      <w:pPr>
        <w:spacing w:before="20" w:after="20"/>
        <w:ind w:firstLine="567"/>
        <w:jc w:val="both"/>
        <w:rPr>
          <w:bCs/>
          <w:iCs/>
          <w:spacing w:val="-2"/>
          <w:sz w:val="28"/>
          <w:szCs w:val="28"/>
          <w:lang w:val="it-IT" w:bidi="he-IL"/>
        </w:rPr>
      </w:pPr>
      <w:r w:rsidRPr="002F546A">
        <w:rPr>
          <w:bCs/>
          <w:iCs/>
          <w:spacing w:val="-2"/>
          <w:sz w:val="28"/>
          <w:szCs w:val="28"/>
          <w:lang w:bidi="he-IL"/>
        </w:rPr>
        <w:t xml:space="preserve">- </w:t>
      </w:r>
      <w:r w:rsidR="001E3927" w:rsidRPr="002F546A">
        <w:rPr>
          <w:bCs/>
          <w:iCs/>
          <w:spacing w:val="-2"/>
          <w:sz w:val="28"/>
          <w:szCs w:val="28"/>
          <w:lang w:val="es-ES" w:bidi="he-IL"/>
        </w:rPr>
        <w:t>Văn bản pháp luật về TNMT thay đổi thường xuyên; h</w:t>
      </w:r>
      <w:r w:rsidR="006B19D9" w:rsidRPr="002F546A">
        <w:rPr>
          <w:bCs/>
          <w:iCs/>
          <w:spacing w:val="-2"/>
          <w:sz w:val="28"/>
          <w:szCs w:val="28"/>
          <w:lang w:bidi="he-IL"/>
        </w:rPr>
        <w:t>ành lang pháp lý ở một số công việc còn chưa được quy định rõ ràng, minh bạch; các khó khăn, vướng mắc của ngành thỉnh thị, báo cáo khó khăn, vướng mắc về chuyên môn xin ý kiến cấp trên chậm trả lời (có việc gửi văn bản đến 4 lần nhưng chưa được hướng dẫn cụ thể) hoặc trả lời chung chung không thể vận dụng được làm cho công việc kéo dài, tồn đọng</w:t>
      </w:r>
      <w:r w:rsidRPr="002F546A">
        <w:rPr>
          <w:bCs/>
          <w:iCs/>
          <w:spacing w:val="-2"/>
          <w:sz w:val="28"/>
          <w:szCs w:val="28"/>
          <w:lang w:val="it-IT" w:bidi="he-IL"/>
        </w:rPr>
        <w:t>.</w:t>
      </w:r>
    </w:p>
    <w:p w:rsidR="001E3927" w:rsidRPr="002F546A" w:rsidRDefault="001E3927" w:rsidP="001E3927">
      <w:pPr>
        <w:spacing w:before="20" w:after="20"/>
        <w:ind w:firstLine="567"/>
        <w:jc w:val="both"/>
        <w:rPr>
          <w:bCs/>
          <w:iCs/>
          <w:spacing w:val="-2"/>
          <w:sz w:val="28"/>
          <w:szCs w:val="28"/>
          <w:lang w:val="es-ES" w:bidi="he-IL"/>
        </w:rPr>
      </w:pPr>
      <w:r w:rsidRPr="002F546A">
        <w:rPr>
          <w:bCs/>
          <w:iCs/>
          <w:spacing w:val="-2"/>
          <w:sz w:val="28"/>
          <w:szCs w:val="28"/>
          <w:lang w:bidi="he-IL"/>
        </w:rPr>
        <w:t>- Công việc phát sinh đột xuất ngày càng nhiều, quá tải, rất nặng nề (cả về số lượng, chất lượng), vụ việc phát sinh ngày càng phức tạp,</w:t>
      </w:r>
      <w:r w:rsidRPr="002F546A">
        <w:rPr>
          <w:bCs/>
          <w:iCs/>
          <w:spacing w:val="-2"/>
          <w:sz w:val="28"/>
          <w:szCs w:val="28"/>
          <w:lang w:val="es-ES" w:bidi="he-IL"/>
        </w:rPr>
        <w:t xml:space="preserve"> xét mặt bằng chung thì khối lượng công việc lên từng </w:t>
      </w:r>
      <w:r w:rsidR="00D52EB1" w:rsidRPr="002F546A">
        <w:rPr>
          <w:bCs/>
          <w:iCs/>
          <w:spacing w:val="-2"/>
          <w:sz w:val="28"/>
          <w:szCs w:val="28"/>
          <w:lang w:val="es-ES" w:bidi="he-IL"/>
        </w:rPr>
        <w:t xml:space="preserve">cá nhân rất lớn, rất căng thẳng, trong khi </w:t>
      </w:r>
      <w:r w:rsidR="00D52EB1" w:rsidRPr="002F546A">
        <w:rPr>
          <w:bCs/>
          <w:iCs/>
          <w:spacing w:val="-2"/>
          <w:sz w:val="28"/>
          <w:szCs w:val="28"/>
          <w:lang w:bidi="he-IL"/>
        </w:rPr>
        <w:t>đội ngũ CC, VC, NLĐ</w:t>
      </w:r>
      <w:r w:rsidRPr="002F546A">
        <w:rPr>
          <w:bCs/>
          <w:iCs/>
          <w:spacing w:val="-2"/>
          <w:sz w:val="28"/>
          <w:szCs w:val="28"/>
          <w:lang w:bidi="he-IL"/>
        </w:rPr>
        <w:t xml:space="preserve"> </w:t>
      </w:r>
      <w:r w:rsidR="00D52EB1" w:rsidRPr="002F546A">
        <w:rPr>
          <w:bCs/>
          <w:iCs/>
          <w:spacing w:val="-2"/>
          <w:sz w:val="28"/>
          <w:szCs w:val="28"/>
          <w:lang w:bidi="he-IL"/>
        </w:rPr>
        <w:t xml:space="preserve">một số phòng, đơn vị </w:t>
      </w:r>
      <w:r w:rsidRPr="002F546A">
        <w:rPr>
          <w:bCs/>
          <w:iCs/>
          <w:spacing w:val="-2"/>
          <w:sz w:val="28"/>
          <w:szCs w:val="28"/>
          <w:lang w:bidi="he-IL"/>
        </w:rPr>
        <w:t>còn mỏng nên từng lúc chưa đáp ứng được nhu cầu thực tế dẫn đến có những công việc còn chậm so với tiến độ đề ra</w:t>
      </w:r>
      <w:r w:rsidR="00D52EB1" w:rsidRPr="002F546A">
        <w:rPr>
          <w:bCs/>
          <w:iCs/>
          <w:spacing w:val="-2"/>
          <w:sz w:val="28"/>
          <w:szCs w:val="28"/>
          <w:lang w:bidi="he-IL"/>
        </w:rPr>
        <w:t>.</w:t>
      </w:r>
    </w:p>
    <w:p w:rsidR="00C92F8B" w:rsidRPr="002F546A" w:rsidRDefault="00D52EB1" w:rsidP="00C92F8B">
      <w:pPr>
        <w:spacing w:before="20" w:after="20"/>
        <w:ind w:firstLine="567"/>
        <w:jc w:val="both"/>
        <w:rPr>
          <w:bCs/>
          <w:sz w:val="28"/>
          <w:szCs w:val="28"/>
        </w:rPr>
      </w:pPr>
      <w:r w:rsidRPr="002F546A">
        <w:rPr>
          <w:bCs/>
          <w:iCs/>
          <w:spacing w:val="-2"/>
          <w:sz w:val="28"/>
          <w:szCs w:val="28"/>
          <w:lang w:val="es-ES" w:bidi="he-IL"/>
        </w:rPr>
        <w:t xml:space="preserve">- Số </w:t>
      </w:r>
      <w:r w:rsidR="00C92F8B" w:rsidRPr="002F546A">
        <w:rPr>
          <w:bCs/>
          <w:sz w:val="28"/>
          <w:szCs w:val="28"/>
          <w:lang w:val="vi-VN"/>
        </w:rPr>
        <w:t>lượng hồ sơ</w:t>
      </w:r>
      <w:r w:rsidRPr="002F546A">
        <w:rPr>
          <w:bCs/>
          <w:sz w:val="28"/>
          <w:szCs w:val="28"/>
        </w:rPr>
        <w:t xml:space="preserve"> TTHC cho người dân</w:t>
      </w:r>
      <w:r w:rsidR="00C92F8B" w:rsidRPr="002F546A">
        <w:rPr>
          <w:bCs/>
          <w:sz w:val="28"/>
          <w:szCs w:val="28"/>
          <w:lang w:val="vi-VN"/>
        </w:rPr>
        <w:t xml:space="preserve"> tăng đột biến mặc khác do chuyển đổi phương thức hoạt động của đơn vị theo </w:t>
      </w:r>
      <w:r w:rsidR="00C92F8B" w:rsidRPr="002F546A">
        <w:rPr>
          <w:bCs/>
          <w:sz w:val="28"/>
          <w:szCs w:val="28"/>
        </w:rPr>
        <w:t>Nghị định 10/2023/NĐ-CP</w:t>
      </w:r>
      <w:r w:rsidR="00C92F8B" w:rsidRPr="002F546A">
        <w:rPr>
          <w:bCs/>
          <w:sz w:val="28"/>
          <w:szCs w:val="28"/>
          <w:lang w:val="vi-VN"/>
        </w:rPr>
        <w:t xml:space="preserve"> ngày 03/4/2023 của Chinh phủ</w:t>
      </w:r>
      <w:r w:rsidRPr="002F546A">
        <w:rPr>
          <w:bCs/>
          <w:sz w:val="28"/>
          <w:szCs w:val="28"/>
        </w:rPr>
        <w:t>,</w:t>
      </w:r>
      <w:r w:rsidR="00C92F8B" w:rsidRPr="002F546A">
        <w:rPr>
          <w:bCs/>
          <w:sz w:val="28"/>
          <w:szCs w:val="28"/>
          <w:lang w:val="vi-VN"/>
        </w:rPr>
        <w:t xml:space="preserve"> giao thẩm quyền ký Giấy chứng nhận cho Chi nhánh Văn phòng đăng ký đất đai dẫn đến đơn vị còn lúng túng trong </w:t>
      </w:r>
      <w:r w:rsidRPr="002F546A">
        <w:rPr>
          <w:bCs/>
          <w:sz w:val="28"/>
          <w:szCs w:val="28"/>
        </w:rPr>
        <w:t>tổ chức</w:t>
      </w:r>
      <w:r w:rsidR="00C92F8B" w:rsidRPr="002F546A">
        <w:rPr>
          <w:bCs/>
          <w:sz w:val="28"/>
          <w:szCs w:val="28"/>
          <w:lang w:val="vi-VN"/>
        </w:rPr>
        <w:t xml:space="preserve"> thực hiện</w:t>
      </w:r>
      <w:r w:rsidRPr="002F546A">
        <w:rPr>
          <w:bCs/>
          <w:sz w:val="28"/>
          <w:szCs w:val="28"/>
        </w:rPr>
        <w:t>.</w:t>
      </w:r>
    </w:p>
    <w:p w:rsidR="00D52EB1" w:rsidRPr="002F546A" w:rsidRDefault="002056C1" w:rsidP="00D52EB1">
      <w:pPr>
        <w:spacing w:before="20" w:after="20"/>
        <w:ind w:firstLine="567"/>
        <w:jc w:val="both"/>
        <w:rPr>
          <w:bCs/>
          <w:iCs/>
          <w:spacing w:val="-2"/>
          <w:sz w:val="28"/>
          <w:szCs w:val="28"/>
          <w:lang w:bidi="he-IL"/>
        </w:rPr>
      </w:pPr>
      <w:r w:rsidRPr="002F546A">
        <w:rPr>
          <w:spacing w:val="-2"/>
          <w:sz w:val="28"/>
          <w:szCs w:val="28"/>
          <w:lang w:val="es-ES" w:bidi="he-IL"/>
        </w:rPr>
        <w:t>- Việc phối hợp xử lý công việc của các Sở, ngành, địa phương đôi lúc chưa đồng bộ, một số nhiệm vụ xử lý vẫn còn kéo dài, chậm, chưa giải quyết dứt điểm</w:t>
      </w:r>
      <w:r w:rsidR="009F4D90" w:rsidRPr="002F546A">
        <w:rPr>
          <w:spacing w:val="-2"/>
          <w:sz w:val="28"/>
          <w:szCs w:val="28"/>
          <w:lang w:val="es-ES" w:bidi="he-IL"/>
        </w:rPr>
        <w:t>, chưa đạt theo yêu cầu</w:t>
      </w:r>
      <w:r w:rsidR="00D52EB1" w:rsidRPr="002F546A">
        <w:rPr>
          <w:spacing w:val="-2"/>
          <w:sz w:val="28"/>
          <w:szCs w:val="28"/>
          <w:lang w:val="es-ES" w:bidi="he-IL"/>
        </w:rPr>
        <w:t>,</w:t>
      </w:r>
      <w:r w:rsidR="009F4D90" w:rsidRPr="002F546A">
        <w:rPr>
          <w:spacing w:val="-2"/>
          <w:sz w:val="28"/>
          <w:szCs w:val="28"/>
          <w:lang w:val="es-ES" w:bidi="he-IL"/>
        </w:rPr>
        <w:t xml:space="preserve"> </w:t>
      </w:r>
      <w:r w:rsidR="00D52EB1" w:rsidRPr="002F546A">
        <w:rPr>
          <w:bCs/>
          <w:iCs/>
          <w:spacing w:val="-2"/>
          <w:sz w:val="28"/>
          <w:szCs w:val="28"/>
          <w:lang w:val="es-ES" w:bidi="he-IL"/>
        </w:rPr>
        <w:t>Sở phải nhắc nhở, đôn đốc nhiều lần, bằng nhiều hình thức như văn bản, tập huấn, hướng dẫn, họp trực tiếp tại địa phương nhưng tình hình chậm chuyển biến, địa phương có tính ỷ lại, đùn đẩy lên tỉnh các việc thuộc trách nhiệm của mình.</w:t>
      </w:r>
    </w:p>
    <w:p w:rsidR="00D52EB1" w:rsidRPr="002F546A" w:rsidRDefault="00D52EB1" w:rsidP="00D52EB1">
      <w:pPr>
        <w:spacing w:before="20" w:after="20"/>
        <w:ind w:firstLine="567"/>
        <w:jc w:val="both"/>
        <w:rPr>
          <w:bCs/>
          <w:iCs/>
          <w:spacing w:val="-2"/>
          <w:sz w:val="28"/>
          <w:szCs w:val="28"/>
          <w:lang w:bidi="he-IL"/>
        </w:rPr>
      </w:pPr>
      <w:r w:rsidRPr="002F546A">
        <w:rPr>
          <w:bCs/>
          <w:iCs/>
          <w:spacing w:val="-2"/>
          <w:sz w:val="28"/>
          <w:szCs w:val="28"/>
          <w:lang w:bidi="he-IL"/>
        </w:rPr>
        <w:lastRenderedPageBreak/>
        <w:t>- Một số vụ việc được giao thực hiện có tính chất phức tạp, kéo dài nhiều năm, hồ sơ chứng cứ cần phải có nhiều thời gian thu thập xác minh làm rõ; vẫn còn một số tồn tại, hạn chế mang tính chất lịch sử để lại nên trong quá trình giải quyết, khắc phục gặp rất nhiều khó khăn, tuy Sở đã có nhiều nổ lực với quyết tâm và tinh thần trách nhiệm cao nhưng chưa thể khắc phục dứt điểm; một số vụ việc vượt thẩm quyền của Sở, tuy đã báo cáo đề xuất nhiều lần nhưng vẫn chưa có ý kiến chỉ đạo của cấp trên nên việc thực hiện còn trì trệ, chưa dứt khoác, kéo dài thời gian.</w:t>
      </w:r>
    </w:p>
    <w:p w:rsidR="00C874BB" w:rsidRPr="002F546A" w:rsidRDefault="00C874BB" w:rsidP="001A6877">
      <w:pPr>
        <w:spacing w:before="20" w:after="20"/>
        <w:ind w:firstLine="567"/>
        <w:jc w:val="both"/>
        <w:rPr>
          <w:bCs/>
          <w:iCs/>
          <w:spacing w:val="-2"/>
          <w:sz w:val="28"/>
          <w:szCs w:val="28"/>
          <w:lang w:bidi="he-IL"/>
        </w:rPr>
      </w:pPr>
      <w:r w:rsidRPr="002F546A">
        <w:rPr>
          <w:bCs/>
          <w:iCs/>
          <w:spacing w:val="-2"/>
          <w:sz w:val="28"/>
          <w:szCs w:val="28"/>
          <w:lang w:val="es-ES" w:bidi="he-IL"/>
        </w:rPr>
        <w:t>- Ý thức chấp hành pháp luật của một bộ phận người dân còn thấp nên hiệu quả quản lý đạt được ở một số lĩnh vực chưa cao (</w:t>
      </w:r>
      <w:r w:rsidR="00D52EB1" w:rsidRPr="002F546A">
        <w:rPr>
          <w:bCs/>
          <w:iCs/>
          <w:spacing w:val="-2"/>
          <w:sz w:val="28"/>
          <w:szCs w:val="28"/>
          <w:lang w:val="es-ES" w:bidi="he-IL"/>
        </w:rPr>
        <w:t>đất đai, môi trường, khai thác khoáng sản, đất, cát giồng,…</w:t>
      </w:r>
      <w:r w:rsidRPr="002F546A">
        <w:rPr>
          <w:bCs/>
          <w:iCs/>
          <w:spacing w:val="-2"/>
          <w:sz w:val="28"/>
          <w:szCs w:val="28"/>
          <w:lang w:val="es-ES" w:bidi="he-IL"/>
        </w:rPr>
        <w:t>). M</w:t>
      </w:r>
      <w:r w:rsidRPr="002F546A">
        <w:rPr>
          <w:bCs/>
          <w:iCs/>
          <w:spacing w:val="-2"/>
          <w:sz w:val="28"/>
          <w:szCs w:val="28"/>
          <w:lang w:bidi="he-IL"/>
        </w:rPr>
        <w:t>ột số tổ chức và hộ gia đình cá nhân chưa nhiệt tình phối hợp trong việc hoàn thiện hồ sơ, thủ tục về TNMT.</w:t>
      </w:r>
    </w:p>
    <w:p w:rsidR="00592196" w:rsidRPr="002F546A" w:rsidRDefault="00320860" w:rsidP="001A6877">
      <w:pPr>
        <w:spacing w:before="20" w:after="20"/>
        <w:ind w:firstLine="567"/>
        <w:jc w:val="both"/>
        <w:rPr>
          <w:bCs/>
          <w:iCs/>
          <w:spacing w:val="-2"/>
          <w:sz w:val="28"/>
          <w:szCs w:val="28"/>
          <w:lang w:bidi="he-IL"/>
        </w:rPr>
      </w:pPr>
      <w:r w:rsidRPr="002F546A">
        <w:rPr>
          <w:bCs/>
          <w:iCs/>
          <w:spacing w:val="-2"/>
          <w:sz w:val="28"/>
          <w:szCs w:val="28"/>
          <w:lang w:val="it-IT" w:bidi="he-IL"/>
        </w:rPr>
        <w:t xml:space="preserve">- </w:t>
      </w:r>
      <w:r w:rsidR="00D52EB1" w:rsidRPr="002F546A">
        <w:rPr>
          <w:bCs/>
          <w:iCs/>
          <w:spacing w:val="-2"/>
          <w:sz w:val="28"/>
          <w:szCs w:val="28"/>
          <w:lang w:val="it-IT" w:bidi="he-IL"/>
        </w:rPr>
        <w:t>N</w:t>
      </w:r>
      <w:r w:rsidR="00592196" w:rsidRPr="002F546A">
        <w:rPr>
          <w:bCs/>
          <w:iCs/>
          <w:spacing w:val="-2"/>
          <w:sz w:val="28"/>
          <w:szCs w:val="28"/>
          <w:lang w:bidi="he-IL"/>
        </w:rPr>
        <w:t xml:space="preserve">guồn thu nhập </w:t>
      </w:r>
      <w:r w:rsidR="00D52EB1" w:rsidRPr="002F546A">
        <w:rPr>
          <w:bCs/>
          <w:iCs/>
          <w:spacing w:val="-2"/>
          <w:sz w:val="28"/>
          <w:szCs w:val="28"/>
          <w:lang w:bidi="he-IL"/>
        </w:rPr>
        <w:t xml:space="preserve">cho CC, VC, NLĐ </w:t>
      </w:r>
      <w:r w:rsidR="00592196" w:rsidRPr="002F546A">
        <w:rPr>
          <w:bCs/>
          <w:iCs/>
          <w:spacing w:val="-2"/>
          <w:sz w:val="28"/>
          <w:szCs w:val="28"/>
          <w:lang w:bidi="he-IL"/>
        </w:rPr>
        <w:t>chưa cao trong khi đó áp lực hồ sơ trễ hẹn</w:t>
      </w:r>
      <w:r w:rsidR="00D52EB1" w:rsidRPr="002F546A">
        <w:rPr>
          <w:bCs/>
          <w:iCs/>
          <w:spacing w:val="-2"/>
          <w:sz w:val="28"/>
          <w:szCs w:val="28"/>
          <w:lang w:bidi="he-IL"/>
        </w:rPr>
        <w:t>, I</w:t>
      </w:r>
      <w:r w:rsidR="00760F87" w:rsidRPr="002F546A">
        <w:rPr>
          <w:bCs/>
          <w:iCs/>
          <w:spacing w:val="-2"/>
          <w:sz w:val="28"/>
          <w:szCs w:val="28"/>
          <w:lang w:bidi="he-IL"/>
        </w:rPr>
        <w:t>S</w:t>
      </w:r>
      <w:r w:rsidR="00D52EB1" w:rsidRPr="002F546A">
        <w:rPr>
          <w:bCs/>
          <w:iCs/>
          <w:spacing w:val="-2"/>
          <w:sz w:val="28"/>
          <w:szCs w:val="28"/>
          <w:lang w:bidi="he-IL"/>
        </w:rPr>
        <w:t>O, quy trình, thủ tục</w:t>
      </w:r>
      <w:r w:rsidR="00592196" w:rsidRPr="002F546A">
        <w:rPr>
          <w:bCs/>
          <w:iCs/>
          <w:spacing w:val="-2"/>
          <w:sz w:val="28"/>
          <w:szCs w:val="28"/>
          <w:lang w:bidi="he-IL"/>
        </w:rPr>
        <w:t xml:space="preserve"> nên thường xuyên tăng ca làm thêm giờ, một số người lao động chưa an tâm công tác. Đồng thời nhân sự thường xuyên biến động phần nào cũng ảnh hưởng đến công tác chuyên môn</w:t>
      </w:r>
      <w:r w:rsidR="00D52EB1" w:rsidRPr="002F546A">
        <w:rPr>
          <w:bCs/>
          <w:iCs/>
          <w:spacing w:val="-2"/>
          <w:sz w:val="28"/>
          <w:szCs w:val="28"/>
          <w:lang w:bidi="he-IL"/>
        </w:rPr>
        <w:t>.</w:t>
      </w:r>
    </w:p>
    <w:p w:rsidR="006F64D7" w:rsidRPr="002F546A" w:rsidRDefault="002056C1" w:rsidP="001A6877">
      <w:pPr>
        <w:pStyle w:val="BodyText2"/>
        <w:spacing w:before="20" w:after="20" w:line="240" w:lineRule="auto"/>
        <w:ind w:firstLine="567"/>
        <w:jc w:val="both"/>
        <w:rPr>
          <w:b/>
          <w:spacing w:val="-2"/>
          <w:sz w:val="28"/>
          <w:szCs w:val="28"/>
          <w:lang w:val="nl-NL" w:bidi="he-IL"/>
        </w:rPr>
      </w:pPr>
      <w:r w:rsidRPr="002F546A">
        <w:rPr>
          <w:b/>
          <w:spacing w:val="-2"/>
          <w:sz w:val="28"/>
          <w:szCs w:val="28"/>
          <w:lang w:val="nl-NL" w:bidi="he-IL"/>
        </w:rPr>
        <w:t>IV. KIẾN NGHỊ, ĐỀ XUẤT</w:t>
      </w:r>
    </w:p>
    <w:p w:rsidR="00407A2F" w:rsidRPr="002F546A" w:rsidRDefault="00407A2F" w:rsidP="001A6877">
      <w:pPr>
        <w:pStyle w:val="ListParagraph"/>
        <w:numPr>
          <w:ilvl w:val="0"/>
          <w:numId w:val="7"/>
        </w:numPr>
        <w:spacing w:before="20" w:after="20"/>
        <w:jc w:val="both"/>
        <w:rPr>
          <w:bCs/>
          <w:i/>
          <w:iCs/>
          <w:spacing w:val="-2"/>
          <w:sz w:val="28"/>
          <w:szCs w:val="28"/>
          <w:lang w:val="nl-NL"/>
        </w:rPr>
      </w:pPr>
      <w:r w:rsidRPr="002F546A">
        <w:rPr>
          <w:bCs/>
          <w:i/>
          <w:iCs/>
          <w:spacing w:val="-2"/>
          <w:sz w:val="28"/>
          <w:szCs w:val="28"/>
          <w:lang w:val="nl-NL"/>
        </w:rPr>
        <w:t>Đối với Trung ương:</w:t>
      </w:r>
    </w:p>
    <w:p w:rsidR="006739F8" w:rsidRDefault="006739F8" w:rsidP="002F3081">
      <w:pPr>
        <w:spacing w:before="20" w:after="20"/>
        <w:ind w:firstLine="567"/>
        <w:jc w:val="both"/>
        <w:rPr>
          <w:bCs/>
          <w:iCs/>
          <w:spacing w:val="-2"/>
          <w:sz w:val="28"/>
          <w:szCs w:val="28"/>
          <w:lang w:bidi="he-IL"/>
        </w:rPr>
      </w:pPr>
      <w:r w:rsidRPr="002F546A">
        <w:rPr>
          <w:bCs/>
          <w:iCs/>
          <w:spacing w:val="-2"/>
          <w:sz w:val="28"/>
          <w:szCs w:val="28"/>
          <w:lang w:bidi="he-IL"/>
        </w:rPr>
        <w:t xml:space="preserve">- Kịp thời rà soát, sửa đổi, bổ sung văn bản QPPL chuyên ngành đồng bộ hơn, phù hợp thực tế địa phương; </w:t>
      </w:r>
      <w:r w:rsidR="002F3081" w:rsidRPr="002F546A">
        <w:rPr>
          <w:bCs/>
          <w:iCs/>
          <w:spacing w:val="-2"/>
          <w:sz w:val="28"/>
          <w:szCs w:val="28"/>
          <w:lang w:bidi="he-IL"/>
        </w:rPr>
        <w:t>s</w:t>
      </w:r>
      <w:r w:rsidRPr="002F546A">
        <w:rPr>
          <w:bCs/>
          <w:iCs/>
          <w:spacing w:val="-2"/>
          <w:sz w:val="28"/>
          <w:szCs w:val="28"/>
          <w:lang w:bidi="he-IL"/>
        </w:rPr>
        <w:t>ớm ban hành các văn bản hướng dẫn chuyên môn có liên quan đến các Nghị định chuyên ngành</w:t>
      </w:r>
      <w:r w:rsidR="002F3081" w:rsidRPr="002F546A">
        <w:rPr>
          <w:bCs/>
          <w:iCs/>
          <w:spacing w:val="-2"/>
          <w:sz w:val="28"/>
          <w:szCs w:val="28"/>
          <w:lang w:bidi="he-IL"/>
        </w:rPr>
        <w:t>; t</w:t>
      </w:r>
      <w:r w:rsidR="002F3081" w:rsidRPr="002F546A">
        <w:rPr>
          <w:bCs/>
          <w:iCs/>
          <w:spacing w:val="-2"/>
          <w:sz w:val="28"/>
          <w:szCs w:val="28"/>
          <w:lang w:val="vi-VN" w:bidi="he-IL"/>
        </w:rPr>
        <w:t>ăng cường</w:t>
      </w:r>
      <w:r w:rsidR="002F3081" w:rsidRPr="002F546A">
        <w:rPr>
          <w:bCs/>
          <w:iCs/>
          <w:spacing w:val="-2"/>
          <w:sz w:val="28"/>
          <w:szCs w:val="28"/>
          <w:lang w:bidi="he-IL"/>
        </w:rPr>
        <w:t>, kịp thời hơn nữa</w:t>
      </w:r>
      <w:r w:rsidR="002F3081" w:rsidRPr="002F546A">
        <w:rPr>
          <w:bCs/>
          <w:iCs/>
          <w:spacing w:val="-2"/>
          <w:sz w:val="28"/>
          <w:szCs w:val="28"/>
          <w:lang w:val="vi-VN" w:bidi="he-IL"/>
        </w:rPr>
        <w:t xml:space="preserve"> </w:t>
      </w:r>
      <w:r w:rsidR="002F3081" w:rsidRPr="002F546A">
        <w:rPr>
          <w:bCs/>
          <w:iCs/>
          <w:spacing w:val="-2"/>
          <w:sz w:val="28"/>
          <w:szCs w:val="28"/>
          <w:lang w:bidi="he-IL"/>
        </w:rPr>
        <w:t xml:space="preserve">hỗ trợ địa phương </w:t>
      </w:r>
      <w:r w:rsidR="002F3081" w:rsidRPr="002F546A">
        <w:rPr>
          <w:bCs/>
          <w:iCs/>
          <w:spacing w:val="-2"/>
          <w:sz w:val="28"/>
          <w:szCs w:val="28"/>
          <w:lang w:val="vi-VN" w:bidi="he-IL"/>
        </w:rPr>
        <w:t xml:space="preserve">tháo gỡ các khó khăn, vướng mắc </w:t>
      </w:r>
      <w:r w:rsidR="002F3081" w:rsidRPr="002F546A">
        <w:rPr>
          <w:bCs/>
          <w:iCs/>
          <w:spacing w:val="-2"/>
          <w:sz w:val="28"/>
          <w:szCs w:val="28"/>
          <w:lang w:bidi="he-IL"/>
        </w:rPr>
        <w:t xml:space="preserve">(sớm trả lời các văn bản do địa phương gửi đến) để địa phương tổ chức thực hiện </w:t>
      </w:r>
      <w:r w:rsidRPr="002F546A">
        <w:rPr>
          <w:bCs/>
          <w:iCs/>
          <w:spacing w:val="-2"/>
          <w:sz w:val="28"/>
          <w:szCs w:val="28"/>
          <w:lang w:val="vi-VN" w:bidi="he-IL"/>
        </w:rPr>
        <w:t>đạt hiệu quả cao</w:t>
      </w:r>
      <w:r w:rsidRPr="002F546A">
        <w:rPr>
          <w:bCs/>
          <w:iCs/>
          <w:spacing w:val="-2"/>
          <w:sz w:val="28"/>
          <w:szCs w:val="28"/>
          <w:lang w:bidi="he-IL"/>
        </w:rPr>
        <w:t>.</w:t>
      </w:r>
    </w:p>
    <w:p w:rsidR="00A440F0" w:rsidRPr="002F546A" w:rsidRDefault="00A440F0" w:rsidP="002F3081">
      <w:pPr>
        <w:spacing w:before="20" w:after="20"/>
        <w:ind w:firstLine="567"/>
        <w:jc w:val="both"/>
        <w:rPr>
          <w:bCs/>
          <w:iCs/>
          <w:spacing w:val="-2"/>
          <w:sz w:val="28"/>
          <w:szCs w:val="28"/>
          <w:lang w:bidi="he-IL"/>
        </w:rPr>
      </w:pPr>
      <w:r>
        <w:rPr>
          <w:bCs/>
          <w:iCs/>
          <w:spacing w:val="-2"/>
          <w:sz w:val="28"/>
          <w:szCs w:val="28"/>
          <w:lang w:bidi="he-IL"/>
        </w:rPr>
        <w:t xml:space="preserve">- </w:t>
      </w:r>
      <w:r w:rsidRPr="00A440F0">
        <w:rPr>
          <w:bCs/>
          <w:iCs/>
          <w:spacing w:val="-2"/>
          <w:sz w:val="28"/>
          <w:szCs w:val="28"/>
          <w:lang w:val="nl-NL" w:bidi="he-IL"/>
        </w:rPr>
        <w:t>Nghiên cứu điều chỉnh, bổ sung quy định hoặc hướng dẫn cụ thể quy định tại Nghị định số 23/2020/NĐ-CP ngày 24/02/2020, nội dung: Quy cách lắp đặt thiết bị giám sát hành trình của phương tiện khai thác, việc tiếp nhận, xử lý thông tin; đồng thời bổ sung quy định chế tài xử lý khi có vi phạm; hướng dẫn cụ thể, phù hợp thực tế quy trình, phương pháp kiểm soát trữ lượng khoáng sản trong quá trình khai thác</w:t>
      </w:r>
      <w:r>
        <w:rPr>
          <w:bCs/>
          <w:iCs/>
          <w:spacing w:val="-2"/>
          <w:sz w:val="28"/>
          <w:szCs w:val="28"/>
          <w:lang w:val="nl-NL" w:bidi="he-IL"/>
        </w:rPr>
        <w:t>.</w:t>
      </w:r>
    </w:p>
    <w:p w:rsidR="006739F8" w:rsidRPr="002F546A" w:rsidRDefault="006739F8" w:rsidP="001A6877">
      <w:pPr>
        <w:spacing w:before="20" w:after="20"/>
        <w:ind w:firstLine="567"/>
        <w:jc w:val="both"/>
        <w:rPr>
          <w:bCs/>
          <w:iCs/>
          <w:spacing w:val="-2"/>
          <w:sz w:val="28"/>
          <w:szCs w:val="28"/>
          <w:lang w:bidi="he-IL"/>
        </w:rPr>
      </w:pPr>
      <w:r w:rsidRPr="002F546A">
        <w:rPr>
          <w:bCs/>
          <w:iCs/>
          <w:spacing w:val="-2"/>
          <w:sz w:val="28"/>
          <w:szCs w:val="28"/>
          <w:lang w:bidi="he-IL"/>
        </w:rPr>
        <w:t>- Thường xuyên tổ chức</w:t>
      </w:r>
      <w:r w:rsidRPr="002F546A">
        <w:rPr>
          <w:bCs/>
          <w:iCs/>
          <w:spacing w:val="-2"/>
          <w:sz w:val="28"/>
          <w:szCs w:val="28"/>
          <w:lang w:val="vi-VN" w:bidi="he-IL"/>
        </w:rPr>
        <w:t xml:space="preserve"> tập huấn </w:t>
      </w:r>
      <w:r w:rsidR="00760F87" w:rsidRPr="002F546A">
        <w:rPr>
          <w:bCs/>
          <w:iCs/>
          <w:spacing w:val="-2"/>
          <w:sz w:val="28"/>
          <w:szCs w:val="28"/>
          <w:lang w:bidi="he-IL"/>
        </w:rPr>
        <w:t xml:space="preserve">chuyên sâu </w:t>
      </w:r>
      <w:r w:rsidRPr="002F546A">
        <w:rPr>
          <w:bCs/>
          <w:iCs/>
          <w:spacing w:val="-2"/>
          <w:sz w:val="28"/>
          <w:szCs w:val="28"/>
          <w:lang w:val="vi-VN" w:bidi="he-IL"/>
        </w:rPr>
        <w:t xml:space="preserve">về công tác quản lý </w:t>
      </w:r>
      <w:r w:rsidRPr="002F546A">
        <w:rPr>
          <w:bCs/>
          <w:iCs/>
          <w:spacing w:val="-2"/>
          <w:sz w:val="28"/>
          <w:szCs w:val="28"/>
          <w:lang w:bidi="he-IL"/>
        </w:rPr>
        <w:t>TNMT</w:t>
      </w:r>
      <w:r w:rsidRPr="002F546A">
        <w:rPr>
          <w:bCs/>
          <w:iCs/>
          <w:spacing w:val="-2"/>
          <w:sz w:val="28"/>
          <w:szCs w:val="28"/>
          <w:lang w:val="vi-VN" w:bidi="he-IL"/>
        </w:rPr>
        <w:t xml:space="preserve"> tại địa phương; </w:t>
      </w:r>
      <w:r w:rsidR="007673A9" w:rsidRPr="007673A9">
        <w:rPr>
          <w:bCs/>
          <w:iCs/>
          <w:spacing w:val="-2"/>
          <w:sz w:val="28"/>
          <w:szCs w:val="28"/>
          <w:lang w:val="nl-NL" w:bidi="he-IL"/>
        </w:rPr>
        <w:t>định kỳ tổ chức sơ kết, đánh giá tình hình thực hiện quy định pháp luật về tài nguyên khoáng sản ít nhất 01 lần/năm, để tổng hợp, phổ biến kinh nghiệm, phương pháp làm hay; đồng thời giải quyết kịp thời những khó khăn, vướng mắc của địa phương trong quá trình áp dụng quy định pháp luật</w:t>
      </w:r>
      <w:r w:rsidRPr="002F546A">
        <w:rPr>
          <w:bCs/>
          <w:iCs/>
          <w:spacing w:val="-2"/>
          <w:sz w:val="28"/>
          <w:szCs w:val="28"/>
          <w:lang w:val="vi-VN" w:bidi="he-IL"/>
        </w:rPr>
        <w:t>.</w:t>
      </w:r>
    </w:p>
    <w:p w:rsidR="00407A2F" w:rsidRPr="002F546A" w:rsidRDefault="00407A2F" w:rsidP="001A6877">
      <w:pPr>
        <w:spacing w:before="20" w:after="20"/>
        <w:ind w:firstLine="567"/>
        <w:jc w:val="both"/>
        <w:rPr>
          <w:bCs/>
          <w:i/>
          <w:iCs/>
          <w:spacing w:val="-2"/>
          <w:sz w:val="28"/>
          <w:szCs w:val="28"/>
          <w:lang w:val="nl-NL"/>
        </w:rPr>
      </w:pPr>
      <w:r w:rsidRPr="002F546A">
        <w:rPr>
          <w:bCs/>
          <w:i/>
          <w:iCs/>
          <w:spacing w:val="-2"/>
          <w:sz w:val="28"/>
          <w:szCs w:val="28"/>
          <w:lang w:val="nl-NL"/>
        </w:rPr>
        <w:t>2) Đối với UBND tỉnh:</w:t>
      </w:r>
    </w:p>
    <w:p w:rsidR="00320860" w:rsidRPr="002F546A" w:rsidRDefault="00320860" w:rsidP="001A6877">
      <w:pPr>
        <w:spacing w:before="20" w:after="20"/>
        <w:ind w:firstLine="567"/>
        <w:jc w:val="both"/>
        <w:rPr>
          <w:bCs/>
          <w:iCs/>
          <w:spacing w:val="-2"/>
          <w:sz w:val="28"/>
          <w:szCs w:val="28"/>
          <w:lang w:val="es-ES" w:bidi="he-IL"/>
        </w:rPr>
      </w:pPr>
      <w:r w:rsidRPr="002F546A">
        <w:rPr>
          <w:bCs/>
          <w:iCs/>
          <w:spacing w:val="-2"/>
          <w:sz w:val="28"/>
          <w:szCs w:val="28"/>
          <w:lang w:val="es-ES" w:bidi="he-IL"/>
        </w:rPr>
        <w:t>- Quan tâm chỉ đạo trong thực hiện kiện toàn tổ chức bộ máy ngành TNMT (sắp xếp, cơ cấu lại đội ngũ công chức theo đúng Đề án vị trí việc làm đã được UBND tỉnh phê duyệt, bảo đảm bố trí đúng người, đúng việc, phù hợp với năng lực, trình độ, chuyên môn, nghiệp vụ) góp phần nâng cao chất lượng thực thi công vụ của từng công chức để hoàn thành tốt nhiệm vụ được giao.</w:t>
      </w:r>
    </w:p>
    <w:p w:rsidR="00320860" w:rsidRPr="002F546A" w:rsidRDefault="00320860" w:rsidP="001A6877">
      <w:pPr>
        <w:spacing w:before="20" w:after="20"/>
        <w:ind w:firstLine="567"/>
        <w:jc w:val="both"/>
        <w:rPr>
          <w:bCs/>
          <w:iCs/>
          <w:spacing w:val="-2"/>
          <w:sz w:val="28"/>
          <w:szCs w:val="28"/>
          <w:lang w:val="es-ES" w:bidi="he-IL"/>
        </w:rPr>
      </w:pPr>
      <w:r w:rsidRPr="002F546A">
        <w:rPr>
          <w:bCs/>
          <w:iCs/>
          <w:spacing w:val="-2"/>
          <w:sz w:val="28"/>
          <w:szCs w:val="28"/>
          <w:lang w:val="es-ES" w:bidi="he-IL"/>
        </w:rPr>
        <w:t>- Chỉ đạo đẩy mạnh công tác cải cách hành chính, nâng cao chất lượng giải quyết các hồ sơ, TTHC về đất đai đúng theo tiêu chuẩn ISO 9001:2015; cải cách tác phong, lề lối làm việc của từng công chức nhằm đảm bảo và đáp ứng yêu cầu công việc, đồng thời nâng cao chất lượng phục vụ cho các doanh nghiệp; cải thiện môi trường đầu tư, nâng cao chỉ số tiếp cận đất đai trong bộ chỉ số CPI của tỉnh.</w:t>
      </w:r>
    </w:p>
    <w:p w:rsidR="00BF3EE9" w:rsidRPr="002F546A" w:rsidRDefault="00BF3EE9" w:rsidP="001A6877">
      <w:pPr>
        <w:spacing w:before="20" w:after="20"/>
        <w:ind w:firstLine="567"/>
        <w:jc w:val="both"/>
        <w:rPr>
          <w:bCs/>
          <w:iCs/>
          <w:spacing w:val="-2"/>
          <w:sz w:val="28"/>
          <w:szCs w:val="28"/>
          <w:lang w:bidi="he-IL"/>
        </w:rPr>
      </w:pPr>
      <w:r w:rsidRPr="002F546A">
        <w:rPr>
          <w:bCs/>
          <w:iCs/>
          <w:spacing w:val="-2"/>
          <w:sz w:val="28"/>
          <w:szCs w:val="28"/>
          <w:lang w:val="es-ES" w:bidi="he-IL"/>
        </w:rPr>
        <w:lastRenderedPageBreak/>
        <w:t xml:space="preserve">- </w:t>
      </w:r>
      <w:r w:rsidR="009F2ABD">
        <w:rPr>
          <w:bCs/>
          <w:iCs/>
          <w:spacing w:val="-2"/>
          <w:sz w:val="28"/>
          <w:szCs w:val="28"/>
          <w:lang w:val="es-ES" w:bidi="he-IL"/>
        </w:rPr>
        <w:t>Kiến nghị</w:t>
      </w:r>
      <w:r w:rsidRPr="002F546A">
        <w:rPr>
          <w:bCs/>
          <w:iCs/>
          <w:spacing w:val="-2"/>
          <w:sz w:val="28"/>
          <w:szCs w:val="28"/>
          <w:lang w:bidi="he-IL"/>
        </w:rPr>
        <w:t xml:space="preserve"> UBND tỉnh xem xét trình Tỉnh ủy cho phép Sở TNMT không cắt giảm 2 biên chế (từ 52 xuống còn 50 biên chế thực hiện nhiệm vụ kể từ năm 2024 trở về sau) để đáp ứng yêu cầu nhiệm vụ được giao.</w:t>
      </w:r>
    </w:p>
    <w:p w:rsidR="00320860" w:rsidRDefault="00320860" w:rsidP="001A6877">
      <w:pPr>
        <w:spacing w:before="20" w:after="20"/>
        <w:ind w:firstLine="567"/>
        <w:jc w:val="both"/>
        <w:rPr>
          <w:bCs/>
          <w:iCs/>
          <w:spacing w:val="-2"/>
          <w:sz w:val="28"/>
          <w:szCs w:val="28"/>
          <w:lang w:bidi="he-IL"/>
        </w:rPr>
      </w:pPr>
      <w:r w:rsidRPr="002F546A">
        <w:rPr>
          <w:bCs/>
          <w:iCs/>
          <w:spacing w:val="-2"/>
          <w:sz w:val="28"/>
          <w:szCs w:val="28"/>
          <w:lang w:val="es-ES" w:bidi="he-IL"/>
        </w:rPr>
        <w:t xml:space="preserve">- Quan tâm chỉ đạo các Sở, ngành, UBND cấp huyện tăng cường phối hợp, chia sẻ trong thực hiện nhiệm vụ theo chỉ đạo của Tỉnh ủy, UBND tỉnh; </w:t>
      </w:r>
      <w:r w:rsidR="00CA6ED9" w:rsidRPr="002F546A">
        <w:rPr>
          <w:bCs/>
          <w:iCs/>
          <w:spacing w:val="-2"/>
          <w:sz w:val="28"/>
          <w:szCs w:val="28"/>
          <w:lang w:bidi="he-IL"/>
        </w:rPr>
        <w:t xml:space="preserve">nhắc nhở, uốn nắn, chấn chỉnh lãnh đạo UBND cấp huyện </w:t>
      </w:r>
      <w:r w:rsidR="00CA6ED9" w:rsidRPr="002F546A">
        <w:rPr>
          <w:bCs/>
          <w:i/>
          <w:iCs/>
          <w:spacing w:val="-2"/>
          <w:sz w:val="28"/>
          <w:szCs w:val="28"/>
          <w:lang w:bidi="he-IL"/>
        </w:rPr>
        <w:t xml:space="preserve">(phụ trách lĩnh vực TNMT) </w:t>
      </w:r>
      <w:r w:rsidR="00CA6ED9" w:rsidRPr="002F546A">
        <w:rPr>
          <w:bCs/>
          <w:iCs/>
          <w:spacing w:val="-2"/>
          <w:sz w:val="28"/>
          <w:szCs w:val="28"/>
          <w:lang w:bidi="he-IL"/>
        </w:rPr>
        <w:t>có dấu hiệu “Ngán ngại”, sợ trách nhiệm làm ảnh hưởng đến tiến độ thực hiện nhiệm vụ</w:t>
      </w:r>
      <w:r w:rsidRPr="002F546A">
        <w:rPr>
          <w:bCs/>
          <w:iCs/>
          <w:spacing w:val="-2"/>
          <w:sz w:val="28"/>
          <w:szCs w:val="28"/>
          <w:lang w:bidi="he-IL"/>
        </w:rPr>
        <w:t>.</w:t>
      </w:r>
    </w:p>
    <w:p w:rsidR="001C0132" w:rsidRPr="002F546A" w:rsidRDefault="001C0132" w:rsidP="001A6877">
      <w:pPr>
        <w:spacing w:before="20" w:after="20"/>
        <w:ind w:firstLine="567"/>
        <w:jc w:val="both"/>
        <w:rPr>
          <w:bCs/>
          <w:iCs/>
          <w:spacing w:val="-2"/>
          <w:sz w:val="28"/>
          <w:szCs w:val="28"/>
          <w:lang w:bidi="he-IL"/>
        </w:rPr>
      </w:pPr>
      <w:r>
        <w:rPr>
          <w:bCs/>
          <w:iCs/>
          <w:spacing w:val="-2"/>
          <w:sz w:val="28"/>
          <w:szCs w:val="28"/>
          <w:lang w:bidi="he-IL"/>
        </w:rPr>
        <w:t xml:space="preserve">- </w:t>
      </w:r>
      <w:r w:rsidRPr="001C0132">
        <w:rPr>
          <w:bCs/>
          <w:iCs/>
          <w:spacing w:val="-2"/>
          <w:sz w:val="28"/>
          <w:szCs w:val="28"/>
          <w:lang w:val="nl-NL" w:bidi="he-IL"/>
        </w:rPr>
        <w:t xml:space="preserve">Chỉ đạo Sở </w:t>
      </w:r>
      <w:r w:rsidR="009F2ABD">
        <w:rPr>
          <w:bCs/>
          <w:iCs/>
          <w:spacing w:val="-2"/>
          <w:sz w:val="28"/>
          <w:szCs w:val="28"/>
          <w:lang w:val="nl-NL" w:bidi="he-IL"/>
        </w:rPr>
        <w:t xml:space="preserve">Nông nghiệp và Phát triển nông thôn </w:t>
      </w:r>
      <w:r w:rsidRPr="001C0132">
        <w:rPr>
          <w:bCs/>
          <w:iCs/>
          <w:spacing w:val="-2"/>
          <w:sz w:val="28"/>
          <w:szCs w:val="28"/>
          <w:lang w:val="nl-NL" w:bidi="he-IL"/>
        </w:rPr>
        <w:t>tăng cường hướng dẫn</w:t>
      </w:r>
      <w:r w:rsidR="009F2ABD">
        <w:rPr>
          <w:bCs/>
          <w:iCs/>
          <w:spacing w:val="-2"/>
          <w:sz w:val="28"/>
          <w:szCs w:val="28"/>
          <w:lang w:val="nl-NL" w:bidi="he-IL"/>
        </w:rPr>
        <w:t xml:space="preserve"> </w:t>
      </w:r>
      <w:r w:rsidR="00C01F91">
        <w:rPr>
          <w:bCs/>
          <w:iCs/>
          <w:spacing w:val="-2"/>
          <w:sz w:val="28"/>
          <w:szCs w:val="28"/>
          <w:lang w:val="nl-NL" w:bidi="he-IL"/>
        </w:rPr>
        <w:t>cho địa</w:t>
      </w:r>
      <w:r w:rsidR="009F2ABD">
        <w:rPr>
          <w:bCs/>
          <w:iCs/>
          <w:spacing w:val="-2"/>
          <w:sz w:val="28"/>
          <w:szCs w:val="28"/>
          <w:lang w:val="nl-NL" w:bidi="he-IL"/>
        </w:rPr>
        <w:t xml:space="preserve"> phương thực hiện </w:t>
      </w:r>
      <w:r w:rsidRPr="001C0132">
        <w:rPr>
          <w:bCs/>
          <w:iCs/>
          <w:spacing w:val="-2"/>
          <w:sz w:val="28"/>
          <w:szCs w:val="28"/>
          <w:lang w:val="nl-NL" w:bidi="he-IL"/>
        </w:rPr>
        <w:t xml:space="preserve">quy định tại </w:t>
      </w:r>
      <w:r w:rsidR="00C01F91" w:rsidRPr="001C0132">
        <w:rPr>
          <w:bCs/>
          <w:iCs/>
          <w:spacing w:val="-2"/>
          <w:sz w:val="28"/>
          <w:szCs w:val="28"/>
          <w:lang w:val="nl-NL" w:bidi="he-IL"/>
        </w:rPr>
        <w:t>khoản 5 Điều 12</w:t>
      </w:r>
      <w:r w:rsidR="00C01F91">
        <w:rPr>
          <w:bCs/>
          <w:iCs/>
          <w:spacing w:val="-2"/>
          <w:sz w:val="28"/>
          <w:szCs w:val="28"/>
          <w:lang w:val="nl-NL" w:bidi="he-IL"/>
        </w:rPr>
        <w:t xml:space="preserve"> và</w:t>
      </w:r>
      <w:r w:rsidR="00C01F91" w:rsidRPr="001C0132">
        <w:rPr>
          <w:bCs/>
          <w:iCs/>
          <w:spacing w:val="-2"/>
          <w:sz w:val="28"/>
          <w:szCs w:val="28"/>
          <w:lang w:val="nl-NL" w:bidi="he-IL"/>
        </w:rPr>
        <w:t xml:space="preserve"> </w:t>
      </w:r>
      <w:r w:rsidRPr="001C0132">
        <w:rPr>
          <w:bCs/>
          <w:iCs/>
          <w:spacing w:val="-2"/>
          <w:sz w:val="28"/>
          <w:szCs w:val="28"/>
          <w:lang w:val="nl-NL" w:bidi="he-IL"/>
        </w:rPr>
        <w:t>điểm a khoản 1 Điều 52 Nghị định số 155/2016/NĐ-CP ngày 18/11/2016 của Chính phủ</w:t>
      </w:r>
      <w:r>
        <w:rPr>
          <w:bCs/>
          <w:iCs/>
          <w:spacing w:val="-2"/>
          <w:sz w:val="28"/>
          <w:szCs w:val="28"/>
          <w:lang w:val="nl-NL" w:bidi="he-IL"/>
        </w:rPr>
        <w:t>.</w:t>
      </w:r>
    </w:p>
    <w:p w:rsidR="00407A2F" w:rsidRDefault="00320860" w:rsidP="0026236E">
      <w:pPr>
        <w:spacing w:before="20" w:after="20"/>
        <w:ind w:firstLine="567"/>
        <w:jc w:val="both"/>
        <w:rPr>
          <w:bCs/>
          <w:iCs/>
          <w:spacing w:val="-2"/>
          <w:sz w:val="28"/>
          <w:szCs w:val="28"/>
          <w:lang w:val="es-ES" w:bidi="he-IL"/>
        </w:rPr>
      </w:pPr>
      <w:r w:rsidRPr="002F546A">
        <w:rPr>
          <w:bCs/>
          <w:iCs/>
          <w:spacing w:val="-2"/>
          <w:sz w:val="28"/>
          <w:szCs w:val="28"/>
          <w:lang w:val="es-ES" w:bidi="he-IL"/>
        </w:rPr>
        <w:t xml:space="preserve">- </w:t>
      </w:r>
      <w:r w:rsidR="0026236E" w:rsidRPr="002F546A">
        <w:rPr>
          <w:bCs/>
          <w:iCs/>
          <w:spacing w:val="-2"/>
          <w:sz w:val="28"/>
          <w:szCs w:val="28"/>
          <w:lang w:val="es-ES" w:bidi="he-IL"/>
        </w:rPr>
        <w:t>UBND tỉnh xem xét xử lý hoặc trình Tỉnh ủy chỉ đạo các vụ việc vượt thẩm quyển của Sở TNMT</w:t>
      </w:r>
      <w:r w:rsidR="00C01F91">
        <w:rPr>
          <w:bCs/>
          <w:iCs/>
          <w:spacing w:val="-2"/>
          <w:sz w:val="28"/>
          <w:szCs w:val="28"/>
          <w:lang w:val="es-ES" w:bidi="he-IL"/>
        </w:rPr>
        <w:t xml:space="preserve"> mà Sở TNMT đã có báo cáo (ví dụ các trường hợp nợ tạm ứng nhưng đã bỏ trốn và chết, …)</w:t>
      </w:r>
      <w:r w:rsidR="00366857" w:rsidRPr="002F546A">
        <w:rPr>
          <w:bCs/>
          <w:iCs/>
          <w:spacing w:val="-2"/>
          <w:sz w:val="28"/>
          <w:szCs w:val="28"/>
          <w:lang w:val="es-ES" w:bidi="he-IL"/>
        </w:rPr>
        <w:t>.</w:t>
      </w:r>
    </w:p>
    <w:p w:rsidR="001C3C64" w:rsidRPr="002F546A" w:rsidRDefault="001C3C64" w:rsidP="0026236E">
      <w:pPr>
        <w:spacing w:before="20" w:after="20"/>
        <w:ind w:firstLine="567"/>
        <w:jc w:val="both"/>
        <w:rPr>
          <w:bCs/>
          <w:iCs/>
          <w:spacing w:val="-2"/>
          <w:sz w:val="28"/>
          <w:szCs w:val="28"/>
          <w:lang w:val="es-ES" w:bidi="he-IL"/>
        </w:rPr>
      </w:pPr>
      <w:r>
        <w:rPr>
          <w:bCs/>
          <w:iCs/>
          <w:spacing w:val="-2"/>
          <w:sz w:val="28"/>
          <w:szCs w:val="28"/>
          <w:lang w:val="nl-NL" w:bidi="he-IL"/>
        </w:rPr>
        <w:t xml:space="preserve">- </w:t>
      </w:r>
      <w:r w:rsidRPr="001C3C64">
        <w:rPr>
          <w:bCs/>
          <w:iCs/>
          <w:spacing w:val="-2"/>
          <w:sz w:val="28"/>
          <w:szCs w:val="28"/>
          <w:lang w:val="nl-NL" w:bidi="he-IL"/>
        </w:rPr>
        <w:t>C</w:t>
      </w:r>
      <w:r w:rsidRPr="001C3C64">
        <w:rPr>
          <w:bCs/>
          <w:iCs/>
          <w:spacing w:val="-2"/>
          <w:sz w:val="28"/>
          <w:szCs w:val="28"/>
          <w:lang w:val="vi-VN" w:bidi="he-IL"/>
        </w:rPr>
        <w:t xml:space="preserve">hỉ đạo UBND cấp huyện, cấp xã </w:t>
      </w:r>
      <w:r w:rsidRPr="001C3C64">
        <w:rPr>
          <w:bCs/>
          <w:iCs/>
          <w:spacing w:val="-2"/>
          <w:sz w:val="28"/>
          <w:szCs w:val="28"/>
          <w:lang w:val="nl-NL" w:bidi="he-IL"/>
        </w:rPr>
        <w:t xml:space="preserve">tổ chức </w:t>
      </w:r>
      <w:r w:rsidRPr="001C3C64">
        <w:rPr>
          <w:bCs/>
          <w:iCs/>
          <w:spacing w:val="-2"/>
          <w:sz w:val="28"/>
          <w:szCs w:val="28"/>
          <w:lang w:val="vi-VN" w:bidi="he-IL"/>
        </w:rPr>
        <w:t xml:space="preserve">kiểm tra, giám sát chặt chẽ </w:t>
      </w:r>
      <w:r w:rsidRPr="001C3C64">
        <w:rPr>
          <w:bCs/>
          <w:iCs/>
          <w:spacing w:val="-2"/>
          <w:sz w:val="28"/>
          <w:szCs w:val="28"/>
          <w:lang w:val="nl-NL" w:bidi="he-IL"/>
        </w:rPr>
        <w:t>việc chấp hành pháp luật, hoạt động tại các bến, bãi vật liệu xây dựng, bãi tập kết đất, cát. Kiên quyết xử lý nghiêm các bến, bãi tự phát, tập kết đất, cát không chứng minh được nguồn gốc, góp p</w:t>
      </w:r>
      <w:bookmarkStart w:id="0" w:name="_GoBack"/>
      <w:bookmarkEnd w:id="0"/>
      <w:r w:rsidRPr="001C3C64">
        <w:rPr>
          <w:bCs/>
          <w:iCs/>
          <w:spacing w:val="-2"/>
          <w:sz w:val="28"/>
          <w:szCs w:val="28"/>
          <w:lang w:val="nl-NL" w:bidi="he-IL"/>
        </w:rPr>
        <w:t xml:space="preserve">hần kiểm soát </w:t>
      </w:r>
      <w:r w:rsidRPr="001C3C64">
        <w:rPr>
          <w:bCs/>
          <w:iCs/>
          <w:spacing w:val="-2"/>
          <w:sz w:val="28"/>
          <w:szCs w:val="28"/>
          <w:lang w:val="vi-VN" w:bidi="he-IL"/>
        </w:rPr>
        <w:t xml:space="preserve">tình hình khai thác </w:t>
      </w:r>
      <w:r w:rsidRPr="001C3C64">
        <w:rPr>
          <w:bCs/>
          <w:iCs/>
          <w:spacing w:val="-2"/>
          <w:sz w:val="28"/>
          <w:szCs w:val="28"/>
          <w:lang w:val="nl-NL" w:bidi="he-IL"/>
        </w:rPr>
        <w:t xml:space="preserve">trái phép </w:t>
      </w:r>
      <w:r w:rsidRPr="001C3C64">
        <w:rPr>
          <w:bCs/>
          <w:iCs/>
          <w:spacing w:val="-2"/>
          <w:sz w:val="28"/>
          <w:szCs w:val="28"/>
          <w:lang w:val="vi-VN" w:bidi="he-IL"/>
        </w:rPr>
        <w:t>khoáng sản trên địa bàn</w:t>
      </w:r>
      <w:r w:rsidRPr="001C3C64">
        <w:rPr>
          <w:bCs/>
          <w:iCs/>
          <w:spacing w:val="-2"/>
          <w:sz w:val="28"/>
          <w:szCs w:val="28"/>
          <w:lang w:val="nl-NL" w:bidi="he-IL"/>
        </w:rPr>
        <w:t xml:space="preserve"> tỉnh</w:t>
      </w:r>
      <w:r>
        <w:rPr>
          <w:bCs/>
          <w:iCs/>
          <w:spacing w:val="-2"/>
          <w:sz w:val="28"/>
          <w:szCs w:val="28"/>
          <w:lang w:val="nl-NL" w:bidi="he-IL"/>
        </w:rPr>
        <w:t>.</w:t>
      </w:r>
    </w:p>
    <w:p w:rsidR="006F64D7" w:rsidRPr="002F546A" w:rsidRDefault="002056C1" w:rsidP="001A6877">
      <w:pPr>
        <w:spacing w:before="20" w:after="20"/>
        <w:ind w:firstLine="567"/>
        <w:rPr>
          <w:b/>
          <w:spacing w:val="-2"/>
          <w:sz w:val="28"/>
          <w:szCs w:val="28"/>
          <w:lang w:val="nl-NL"/>
        </w:rPr>
      </w:pPr>
      <w:r w:rsidRPr="002F546A">
        <w:rPr>
          <w:b/>
          <w:spacing w:val="-2"/>
          <w:sz w:val="28"/>
          <w:szCs w:val="28"/>
          <w:lang w:val="nl-NL"/>
        </w:rPr>
        <w:t>V. KẾ HOẠCH THỰC HIỆN NHIỆM VỤ NĂM 202</w:t>
      </w:r>
      <w:r w:rsidR="00B54248" w:rsidRPr="002F546A">
        <w:rPr>
          <w:b/>
          <w:spacing w:val="-2"/>
          <w:sz w:val="28"/>
          <w:szCs w:val="28"/>
          <w:lang w:val="nl-NL"/>
        </w:rPr>
        <w:t>4</w:t>
      </w:r>
    </w:p>
    <w:p w:rsidR="006F64D7" w:rsidRPr="002F546A" w:rsidRDefault="002056C1" w:rsidP="001A6877">
      <w:pPr>
        <w:pStyle w:val="Vnbnnidung20"/>
        <w:shd w:val="clear" w:color="auto" w:fill="auto"/>
        <w:spacing w:before="20" w:after="20" w:line="240" w:lineRule="auto"/>
        <w:ind w:firstLine="567"/>
        <w:rPr>
          <w:b/>
          <w:lang w:val="nl-NL"/>
        </w:rPr>
      </w:pPr>
      <w:r w:rsidRPr="002F546A">
        <w:rPr>
          <w:b/>
          <w:iCs/>
          <w:spacing w:val="-2"/>
          <w:lang w:val="nl-NL"/>
        </w:rPr>
        <w:t xml:space="preserve">1. Công tác </w:t>
      </w:r>
      <w:r w:rsidRPr="002F546A">
        <w:rPr>
          <w:b/>
          <w:lang w:val="nl-NL"/>
        </w:rPr>
        <w:t>tuyên truyền, phổ biến, giáo dục pháp luật về TNMT</w:t>
      </w:r>
    </w:p>
    <w:p w:rsidR="00F03C93" w:rsidRPr="002F546A" w:rsidRDefault="00F03C93" w:rsidP="001A6877">
      <w:pPr>
        <w:pStyle w:val="Vnbnnidung20"/>
        <w:shd w:val="clear" w:color="auto" w:fill="auto"/>
        <w:spacing w:before="20" w:after="20" w:line="240" w:lineRule="auto"/>
        <w:ind w:firstLine="567"/>
        <w:rPr>
          <w:lang w:val="nl-NL"/>
        </w:rPr>
      </w:pPr>
      <w:r w:rsidRPr="002F546A">
        <w:rPr>
          <w:lang w:val="nl-NL"/>
        </w:rPr>
        <w:t>Kịp thời triển khai các văn bản QPPL, các văn bản chỉ đạo, điều hành của Trung ương, Tỉnh ủy, UBND tỉnh về TNMT được đầy đủ, sâu rộng, cụ thể và nhanh chóng.</w:t>
      </w:r>
    </w:p>
    <w:p w:rsidR="006F64D7" w:rsidRPr="002F546A" w:rsidRDefault="00156EF9" w:rsidP="001A6877">
      <w:pPr>
        <w:pStyle w:val="Vnbnnidung20"/>
        <w:shd w:val="clear" w:color="auto" w:fill="auto"/>
        <w:spacing w:before="20" w:after="20" w:line="240" w:lineRule="auto"/>
        <w:ind w:firstLine="567"/>
        <w:rPr>
          <w:lang w:val="nl-NL"/>
        </w:rPr>
      </w:pPr>
      <w:r w:rsidRPr="002F546A">
        <w:rPr>
          <w:lang w:val="nl-NL"/>
        </w:rPr>
        <w:t xml:space="preserve">Tiếp tục </w:t>
      </w:r>
      <w:r w:rsidR="002056C1" w:rsidRPr="002F546A">
        <w:rPr>
          <w:lang w:val="nl-NL"/>
        </w:rPr>
        <w:t xml:space="preserve">đẩy mạnh công tác tuyên truyền thông qua </w:t>
      </w:r>
      <w:r w:rsidRPr="002F546A">
        <w:rPr>
          <w:lang w:val="nl-NL"/>
        </w:rPr>
        <w:t xml:space="preserve">Trang thông tin điện tử của Sở, </w:t>
      </w:r>
      <w:r w:rsidR="002056C1" w:rsidRPr="002F546A">
        <w:rPr>
          <w:lang w:val="nl-NL"/>
        </w:rPr>
        <w:t xml:space="preserve">mạng xã hội zalo, facebook Sở </w:t>
      </w:r>
      <w:r w:rsidR="00405CAE" w:rsidRPr="002F546A">
        <w:rPr>
          <w:lang w:val="nl-NL"/>
        </w:rPr>
        <w:t>TNMT</w:t>
      </w:r>
      <w:r w:rsidR="002056C1" w:rsidRPr="002F546A">
        <w:rPr>
          <w:lang w:val="nl-NL"/>
        </w:rPr>
        <w:t xml:space="preserve"> đồng hành cùng doanh nghiệp</w:t>
      </w:r>
      <w:r w:rsidR="00405CAE" w:rsidRPr="002F546A">
        <w:rPr>
          <w:lang w:val="nl-NL"/>
        </w:rPr>
        <w:t>,…</w:t>
      </w:r>
    </w:p>
    <w:p w:rsidR="006F64D7" w:rsidRPr="002F546A" w:rsidRDefault="002056C1" w:rsidP="001A6877">
      <w:pPr>
        <w:pStyle w:val="Vnbnnidung20"/>
        <w:shd w:val="clear" w:color="auto" w:fill="auto"/>
        <w:spacing w:before="20" w:after="20" w:line="240" w:lineRule="auto"/>
        <w:ind w:firstLine="567"/>
        <w:rPr>
          <w:lang w:val="nl-NL"/>
        </w:rPr>
      </w:pPr>
      <w:r w:rsidRPr="002F546A">
        <w:rPr>
          <w:lang w:val="nl-NL"/>
        </w:rPr>
        <w:t xml:space="preserve"> Phối hợp các tổ chức chính trị - xã hội - nghề nghiệp thực hiện sơ kết quy chế phối hợp</w:t>
      </w:r>
      <w:r w:rsidR="00291F6D" w:rsidRPr="002F546A">
        <w:rPr>
          <w:lang w:val="nl-NL"/>
        </w:rPr>
        <w:t xml:space="preserve"> trong tuyê</w:t>
      </w:r>
      <w:r w:rsidR="00F03C93" w:rsidRPr="002F546A">
        <w:rPr>
          <w:lang w:val="nl-NL"/>
        </w:rPr>
        <w:t>n truyền phổ biến chính sách pháp luật về TNMT</w:t>
      </w:r>
      <w:r w:rsidR="00341813" w:rsidRPr="002F546A">
        <w:rPr>
          <w:lang w:val="nl-NL"/>
        </w:rPr>
        <w:t xml:space="preserve">; </w:t>
      </w:r>
      <w:r w:rsidR="00F03C93" w:rsidRPr="002F546A">
        <w:rPr>
          <w:lang w:val="nl-NL"/>
        </w:rPr>
        <w:t>Kịp thời s</w:t>
      </w:r>
      <w:r w:rsidRPr="002F546A">
        <w:rPr>
          <w:lang w:val="nl-NL"/>
        </w:rPr>
        <w:t>ơ</w:t>
      </w:r>
      <w:r w:rsidR="00F03C93" w:rsidRPr="002F546A">
        <w:rPr>
          <w:lang w:val="nl-NL"/>
        </w:rPr>
        <w:t>, tổng</w:t>
      </w:r>
      <w:r w:rsidRPr="002F546A">
        <w:rPr>
          <w:lang w:val="nl-NL"/>
        </w:rPr>
        <w:t xml:space="preserve"> kết thực hiện Chỉ thị 46, Chỉ thị 47</w:t>
      </w:r>
      <w:r w:rsidR="00341813" w:rsidRPr="002F546A">
        <w:rPr>
          <w:lang w:val="nl-NL"/>
        </w:rPr>
        <w:t>,</w:t>
      </w:r>
      <w:r w:rsidRPr="002F546A">
        <w:rPr>
          <w:lang w:val="nl-NL"/>
        </w:rPr>
        <w:t xml:space="preserve"> Chỉ thị </w:t>
      </w:r>
      <w:r w:rsidR="00341813" w:rsidRPr="002F546A">
        <w:rPr>
          <w:lang w:val="nl-NL"/>
        </w:rPr>
        <w:t>27, Chỉ thị 29</w:t>
      </w:r>
      <w:r w:rsidRPr="002F546A">
        <w:rPr>
          <w:lang w:val="nl-NL"/>
        </w:rPr>
        <w:t xml:space="preserve"> của Ban thường vụ Tỉnh ủy.</w:t>
      </w:r>
    </w:p>
    <w:p w:rsidR="006F64D7" w:rsidRPr="002F546A" w:rsidRDefault="002056C1" w:rsidP="001A6877">
      <w:pPr>
        <w:spacing w:before="20" w:after="20"/>
        <w:ind w:firstLine="567"/>
        <w:jc w:val="both"/>
        <w:rPr>
          <w:sz w:val="28"/>
          <w:szCs w:val="28"/>
          <w:lang w:val="it-IT"/>
        </w:rPr>
      </w:pPr>
      <w:r w:rsidRPr="002F546A">
        <w:rPr>
          <w:sz w:val="28"/>
          <w:szCs w:val="28"/>
          <w:lang w:val="nl-NL"/>
        </w:rPr>
        <w:t>Phối hợp thực hiện công tác tuyên truyền, nâng cao nhận thức về phòng tránh, ứng phó và khắc phục hậu quả thiên tai, sự cố môi trường, biến đổi khí hậu, nước biển dâng; tổ chức các hoạt động tuyên truyền, hưởng ứng Ngày Nước thế giới và Ngày Khí tượng thế giới theo chỉ đạo của BTNMT và UBND tỉnh; t</w:t>
      </w:r>
      <w:r w:rsidRPr="002F546A">
        <w:rPr>
          <w:sz w:val="28"/>
          <w:szCs w:val="28"/>
          <w:lang w:val="it-IT"/>
        </w:rPr>
        <w:t>riển khai Kế hoạch tuyên về quản lý, bảo vệ và phát triển bền vững biển và hải đảo Việt Nam năm 202</w:t>
      </w:r>
      <w:r w:rsidR="00B54248" w:rsidRPr="002F546A">
        <w:rPr>
          <w:sz w:val="28"/>
          <w:szCs w:val="28"/>
          <w:lang w:val="it-IT"/>
        </w:rPr>
        <w:t>4</w:t>
      </w:r>
      <w:r w:rsidRPr="002F546A">
        <w:rPr>
          <w:sz w:val="28"/>
          <w:szCs w:val="28"/>
          <w:lang w:val="it-IT"/>
        </w:rPr>
        <w:t xml:space="preserve"> trên địa bàn tỉnh Trà Vinh.</w:t>
      </w:r>
    </w:p>
    <w:p w:rsidR="00341813" w:rsidRPr="002F546A" w:rsidRDefault="00805899" w:rsidP="001A6877">
      <w:pPr>
        <w:spacing w:before="20" w:after="20"/>
        <w:ind w:firstLine="567"/>
        <w:jc w:val="both"/>
        <w:rPr>
          <w:sz w:val="28"/>
          <w:szCs w:val="28"/>
        </w:rPr>
      </w:pPr>
      <w:r w:rsidRPr="002F546A">
        <w:rPr>
          <w:sz w:val="28"/>
          <w:szCs w:val="28"/>
          <w:lang w:val="pt-BR"/>
        </w:rPr>
        <w:t>Tiếp tục củng cố tổ chức, cải tiến lề lối làm việc</w:t>
      </w:r>
      <w:r w:rsidRPr="002F546A">
        <w:rPr>
          <w:sz w:val="28"/>
          <w:szCs w:val="28"/>
          <w:lang w:val="it-IT"/>
        </w:rPr>
        <w:t>; t</w:t>
      </w:r>
      <w:r w:rsidR="002056C1" w:rsidRPr="002F546A">
        <w:rPr>
          <w:sz w:val="28"/>
          <w:szCs w:val="28"/>
          <w:lang w:val="vi-VN"/>
        </w:rPr>
        <w:t>ổ chức các lớp</w:t>
      </w:r>
      <w:r w:rsidR="002056C1" w:rsidRPr="002F546A">
        <w:rPr>
          <w:sz w:val="28"/>
          <w:szCs w:val="28"/>
          <w:lang w:val="it-IT"/>
        </w:rPr>
        <w:t xml:space="preserve"> </w:t>
      </w:r>
      <w:r w:rsidR="00B54248" w:rsidRPr="002F546A">
        <w:rPr>
          <w:sz w:val="28"/>
          <w:szCs w:val="28"/>
          <w:lang w:val="it-IT"/>
        </w:rPr>
        <w:t>t</w:t>
      </w:r>
      <w:r w:rsidR="00341813" w:rsidRPr="002F546A">
        <w:rPr>
          <w:sz w:val="28"/>
          <w:szCs w:val="28"/>
        </w:rPr>
        <w:t>ập huấn chuyên môn, nghiệp vụ cho CC, VC, NLĐ 3 cấp (tỉnh, huyện, xã).</w:t>
      </w:r>
    </w:p>
    <w:p w:rsidR="00730EAF" w:rsidRPr="002F546A" w:rsidRDefault="00730EAF" w:rsidP="001A6877">
      <w:pPr>
        <w:spacing w:before="20" w:after="20"/>
        <w:ind w:firstLine="567"/>
        <w:jc w:val="both"/>
        <w:rPr>
          <w:sz w:val="28"/>
          <w:szCs w:val="28"/>
        </w:rPr>
      </w:pPr>
      <w:r w:rsidRPr="002F546A">
        <w:rPr>
          <w:sz w:val="28"/>
          <w:szCs w:val="28"/>
        </w:rPr>
        <w:t>Giải quyết tốt TTHC về TNMT cho người dân, doanh nghiệp, tiếp tục kéo giảm hồ sơ trễ hẹn dưới 1,5%.</w:t>
      </w:r>
      <w:r w:rsidR="00805A37" w:rsidRPr="002F546A">
        <w:rPr>
          <w:sz w:val="28"/>
          <w:szCs w:val="28"/>
        </w:rPr>
        <w:t xml:space="preserve"> </w:t>
      </w:r>
      <w:r w:rsidR="00805A37" w:rsidRPr="002F546A">
        <w:rPr>
          <w:sz w:val="28"/>
          <w:szCs w:val="28"/>
          <w:lang w:val="vi-VN"/>
        </w:rPr>
        <w:t xml:space="preserve">Thực hiện tốt việc giải quyết các </w:t>
      </w:r>
      <w:r w:rsidR="00805A37" w:rsidRPr="002F546A">
        <w:rPr>
          <w:sz w:val="28"/>
          <w:szCs w:val="28"/>
        </w:rPr>
        <w:t>TTHC</w:t>
      </w:r>
      <w:r w:rsidR="00805A37" w:rsidRPr="002F546A">
        <w:rPr>
          <w:sz w:val="28"/>
          <w:szCs w:val="28"/>
          <w:lang w:val="vi-VN"/>
        </w:rPr>
        <w:t xml:space="preserve"> theo tiêu chuẩn ISO 9001:20</w:t>
      </w:r>
      <w:r w:rsidR="00805A37" w:rsidRPr="002F546A">
        <w:rPr>
          <w:sz w:val="28"/>
          <w:szCs w:val="28"/>
        </w:rPr>
        <w:t>15</w:t>
      </w:r>
    </w:p>
    <w:p w:rsidR="006F64D7" w:rsidRPr="002F546A" w:rsidRDefault="002056C1" w:rsidP="001A6877">
      <w:pPr>
        <w:spacing w:before="20" w:after="20"/>
        <w:ind w:firstLine="567"/>
        <w:jc w:val="both"/>
        <w:rPr>
          <w:b/>
          <w:iCs/>
          <w:spacing w:val="-2"/>
          <w:sz w:val="28"/>
          <w:szCs w:val="28"/>
          <w:lang w:val="es-ES"/>
        </w:rPr>
      </w:pPr>
      <w:r w:rsidRPr="002F546A">
        <w:rPr>
          <w:b/>
          <w:iCs/>
          <w:spacing w:val="-2"/>
          <w:sz w:val="28"/>
          <w:szCs w:val="28"/>
          <w:lang w:val="es-ES"/>
        </w:rPr>
        <w:t xml:space="preserve">2. Tham mưu ban hành </w:t>
      </w:r>
      <w:r w:rsidRPr="002F546A">
        <w:rPr>
          <w:b/>
          <w:bCs/>
          <w:sz w:val="28"/>
          <w:szCs w:val="28"/>
          <w:lang w:val="es-ES"/>
        </w:rPr>
        <w:t>văn bản QPPL</w:t>
      </w:r>
    </w:p>
    <w:p w:rsidR="006F64D7" w:rsidRPr="002F546A" w:rsidRDefault="002056C1" w:rsidP="00022967">
      <w:pPr>
        <w:spacing w:before="20" w:after="20"/>
        <w:ind w:firstLine="567"/>
        <w:jc w:val="both"/>
        <w:rPr>
          <w:b/>
          <w:iCs/>
          <w:spacing w:val="-2"/>
          <w:sz w:val="28"/>
          <w:szCs w:val="28"/>
          <w:lang w:val="es-ES"/>
        </w:rPr>
      </w:pPr>
      <w:r w:rsidRPr="002F546A">
        <w:rPr>
          <w:sz w:val="28"/>
          <w:szCs w:val="28"/>
          <w:lang w:val="es-ES"/>
        </w:rPr>
        <w:t>Chủ động tham mưu Tỉnh ủy,</w:t>
      </w:r>
      <w:r w:rsidRPr="002F546A">
        <w:rPr>
          <w:b/>
          <w:sz w:val="28"/>
          <w:szCs w:val="28"/>
          <w:lang w:val="es-ES"/>
        </w:rPr>
        <w:t xml:space="preserve"> </w:t>
      </w:r>
      <w:r w:rsidRPr="002F546A">
        <w:rPr>
          <w:spacing w:val="-2"/>
          <w:sz w:val="28"/>
          <w:szCs w:val="28"/>
          <w:lang w:val="es-ES"/>
        </w:rPr>
        <w:t xml:space="preserve">HĐND - UBND tỉnh văn bản </w:t>
      </w:r>
      <w:r w:rsidR="00F03C93" w:rsidRPr="002F546A">
        <w:rPr>
          <w:spacing w:val="-2"/>
          <w:sz w:val="28"/>
          <w:szCs w:val="28"/>
          <w:lang w:val="es-ES"/>
        </w:rPr>
        <w:t xml:space="preserve">QPPL có liên </w:t>
      </w:r>
      <w:r w:rsidR="00DA28B0" w:rsidRPr="002F546A">
        <w:rPr>
          <w:spacing w:val="-2"/>
          <w:sz w:val="28"/>
          <w:szCs w:val="28"/>
          <w:lang w:val="es-ES"/>
        </w:rPr>
        <w:t>quan đến các lĩnh vực của ngành.</w:t>
      </w:r>
      <w:r w:rsidR="00022967">
        <w:rPr>
          <w:spacing w:val="-2"/>
          <w:sz w:val="28"/>
          <w:szCs w:val="28"/>
          <w:lang w:val="es-ES"/>
        </w:rPr>
        <w:t xml:space="preserve"> </w:t>
      </w:r>
      <w:r w:rsidRPr="002F546A">
        <w:rPr>
          <w:bCs/>
          <w:i/>
          <w:spacing w:val="-2"/>
          <w:sz w:val="28"/>
          <w:szCs w:val="28"/>
          <w:lang w:val="es-ES"/>
        </w:rPr>
        <w:t xml:space="preserve">(Đính kèm </w:t>
      </w:r>
      <w:r w:rsidR="001F0F2D" w:rsidRPr="002F546A">
        <w:rPr>
          <w:bCs/>
          <w:i/>
          <w:spacing w:val="-2"/>
          <w:sz w:val="28"/>
          <w:szCs w:val="28"/>
          <w:lang w:val="es-ES"/>
        </w:rPr>
        <w:t xml:space="preserve">Phụ lục </w:t>
      </w:r>
      <w:r w:rsidR="00574FE6" w:rsidRPr="002F546A">
        <w:rPr>
          <w:bCs/>
          <w:i/>
          <w:spacing w:val="-2"/>
          <w:sz w:val="28"/>
          <w:szCs w:val="28"/>
          <w:lang w:val="es-ES"/>
        </w:rPr>
        <w:t>6</w:t>
      </w:r>
      <w:r w:rsidR="00DA28B0" w:rsidRPr="002F546A">
        <w:rPr>
          <w:bCs/>
          <w:i/>
          <w:spacing w:val="-2"/>
          <w:sz w:val="28"/>
          <w:szCs w:val="28"/>
          <w:lang w:val="es-ES"/>
        </w:rPr>
        <w:t>)</w:t>
      </w:r>
    </w:p>
    <w:p w:rsidR="00D26FFC" w:rsidRPr="002F546A" w:rsidRDefault="002056C1" w:rsidP="001A6877">
      <w:pPr>
        <w:spacing w:before="20" w:after="20"/>
        <w:ind w:firstLine="567"/>
        <w:jc w:val="both"/>
        <w:rPr>
          <w:b/>
          <w:iCs/>
          <w:spacing w:val="-2"/>
          <w:sz w:val="28"/>
          <w:szCs w:val="28"/>
          <w:lang w:val="es-ES"/>
        </w:rPr>
      </w:pPr>
      <w:r w:rsidRPr="002F546A">
        <w:rPr>
          <w:b/>
          <w:iCs/>
          <w:spacing w:val="-2"/>
          <w:sz w:val="28"/>
          <w:szCs w:val="28"/>
          <w:lang w:val="es-ES"/>
        </w:rPr>
        <w:t>3. Lĩnh vực tài nguyên đất</w:t>
      </w:r>
    </w:p>
    <w:p w:rsidR="00730EAF" w:rsidRPr="002F546A" w:rsidRDefault="00730EAF" w:rsidP="00D779FE">
      <w:pPr>
        <w:spacing w:before="20" w:after="20"/>
        <w:ind w:firstLine="567"/>
        <w:jc w:val="both"/>
        <w:rPr>
          <w:bCs/>
          <w:iCs/>
          <w:sz w:val="28"/>
          <w:szCs w:val="28"/>
          <w:lang w:val="es-ES" w:bidi="vi-VN"/>
        </w:rPr>
      </w:pPr>
      <w:r w:rsidRPr="002F546A">
        <w:rPr>
          <w:bCs/>
          <w:iCs/>
          <w:sz w:val="28"/>
          <w:szCs w:val="28"/>
          <w:lang w:val="de-DE"/>
        </w:rPr>
        <w:lastRenderedPageBreak/>
        <w:t xml:space="preserve">- </w:t>
      </w:r>
      <w:r w:rsidR="00D779FE" w:rsidRPr="002F546A">
        <w:rPr>
          <w:bCs/>
          <w:iCs/>
          <w:sz w:val="28"/>
          <w:szCs w:val="28"/>
          <w:lang w:val="de-DE"/>
        </w:rPr>
        <w:t xml:space="preserve">Hoàn thành </w:t>
      </w:r>
      <w:r w:rsidRPr="002F546A">
        <w:rPr>
          <w:bCs/>
          <w:iCs/>
          <w:sz w:val="28"/>
          <w:szCs w:val="28"/>
          <w:lang w:val="de-DE"/>
        </w:rPr>
        <w:t>Kế hoạch sử dụng đất (2021-2025) của tỉnh Trà Vinh</w:t>
      </w:r>
      <w:r w:rsidR="00D779FE" w:rsidRPr="002F546A">
        <w:rPr>
          <w:bCs/>
          <w:iCs/>
          <w:sz w:val="28"/>
          <w:szCs w:val="28"/>
          <w:lang w:val="de-DE"/>
        </w:rPr>
        <w:t>; l</w:t>
      </w:r>
      <w:r w:rsidRPr="002F546A">
        <w:rPr>
          <w:bCs/>
          <w:iCs/>
          <w:sz w:val="28"/>
          <w:szCs w:val="28"/>
          <w:lang w:val="nl-NL"/>
        </w:rPr>
        <w:t>ập Kế hoạch sử dụng đất (2026-20</w:t>
      </w:r>
      <w:r w:rsidR="00D779FE" w:rsidRPr="002F546A">
        <w:rPr>
          <w:bCs/>
          <w:iCs/>
          <w:sz w:val="28"/>
          <w:szCs w:val="28"/>
          <w:lang w:val="nl-NL"/>
        </w:rPr>
        <w:t xml:space="preserve">30) tỉnh Trà Vinh theo quy định; hoàn thành </w:t>
      </w:r>
      <w:r w:rsidRPr="002F546A">
        <w:rPr>
          <w:bCs/>
          <w:iCs/>
          <w:sz w:val="28"/>
          <w:szCs w:val="28"/>
          <w:lang w:val="nl-NL"/>
        </w:rPr>
        <w:t xml:space="preserve">phê duyệt </w:t>
      </w:r>
      <w:r w:rsidRPr="002F546A">
        <w:rPr>
          <w:bCs/>
          <w:iCs/>
          <w:sz w:val="28"/>
          <w:szCs w:val="28"/>
          <w:lang w:val="es-ES" w:bidi="vi-VN"/>
        </w:rPr>
        <w:t>Kế hoạch sử dụng đất năm 202</w:t>
      </w:r>
      <w:r w:rsidRPr="002F546A">
        <w:rPr>
          <w:bCs/>
          <w:iCs/>
          <w:sz w:val="28"/>
          <w:szCs w:val="28"/>
          <w:lang w:val="nl-NL"/>
        </w:rPr>
        <w:t xml:space="preserve">4 </w:t>
      </w:r>
      <w:r w:rsidRPr="002F546A">
        <w:rPr>
          <w:bCs/>
          <w:iCs/>
          <w:sz w:val="28"/>
          <w:szCs w:val="28"/>
          <w:lang w:val="de-DE"/>
        </w:rPr>
        <w:t>cấp huyện</w:t>
      </w:r>
      <w:r w:rsidR="00D779FE" w:rsidRPr="002F546A">
        <w:rPr>
          <w:bCs/>
          <w:iCs/>
          <w:sz w:val="28"/>
          <w:szCs w:val="28"/>
          <w:lang w:val="de-DE"/>
        </w:rPr>
        <w:t>, công bố theo quy định; l</w:t>
      </w:r>
      <w:r w:rsidRPr="002F546A">
        <w:rPr>
          <w:bCs/>
          <w:iCs/>
          <w:sz w:val="28"/>
          <w:szCs w:val="28"/>
          <w:lang w:val="nl-NL"/>
        </w:rPr>
        <w:t xml:space="preserve">ập Điều chỉnh quy hoạch sử dụng đất đến năm 2030 và kế hoạch sử dụng đất năm </w:t>
      </w:r>
      <w:r w:rsidR="00D779FE" w:rsidRPr="002F546A">
        <w:rPr>
          <w:bCs/>
          <w:iCs/>
          <w:sz w:val="28"/>
          <w:szCs w:val="28"/>
          <w:lang w:val="nl-NL"/>
        </w:rPr>
        <w:t xml:space="preserve">2025 cấp huyện; tiếp tục </w:t>
      </w:r>
      <w:r w:rsidRPr="002F546A">
        <w:rPr>
          <w:bCs/>
          <w:iCs/>
          <w:sz w:val="28"/>
          <w:szCs w:val="28"/>
          <w:lang w:val="nl-NL"/>
        </w:rPr>
        <w:t>tổng hợp danh mục các công trình, dự án cần thu hồi đất và nhu cầu chuyển mục đích sử dụng đất trồng lúa, đất rừng phòng hộ sang sử dụng vào mục đích khác năm 2024</w:t>
      </w:r>
      <w:r w:rsidR="00D779FE" w:rsidRPr="002F546A">
        <w:rPr>
          <w:bCs/>
          <w:iCs/>
          <w:sz w:val="28"/>
          <w:szCs w:val="28"/>
          <w:lang w:val="nl-NL"/>
        </w:rPr>
        <w:t xml:space="preserve"> và </w:t>
      </w:r>
      <w:r w:rsidRPr="002F546A">
        <w:rPr>
          <w:bCs/>
          <w:iCs/>
          <w:sz w:val="28"/>
          <w:szCs w:val="28"/>
          <w:lang w:val="nl-NL"/>
        </w:rPr>
        <w:t>năm 2025.</w:t>
      </w:r>
    </w:p>
    <w:p w:rsidR="00730EAF" w:rsidRPr="002F546A" w:rsidRDefault="00730EAF" w:rsidP="00730EAF">
      <w:pPr>
        <w:spacing w:before="20" w:after="20"/>
        <w:ind w:firstLine="567"/>
        <w:jc w:val="both"/>
        <w:rPr>
          <w:bCs/>
          <w:iCs/>
          <w:sz w:val="28"/>
          <w:szCs w:val="28"/>
          <w:lang w:val="nl-NL"/>
        </w:rPr>
      </w:pPr>
      <w:r w:rsidRPr="002F546A">
        <w:rPr>
          <w:bCs/>
          <w:iCs/>
          <w:sz w:val="28"/>
          <w:szCs w:val="28"/>
          <w:lang w:val="nl-NL"/>
        </w:rPr>
        <w:t>- Kiểm tra, trình phê duyệt kết quả thống kê đất đai năm 2023 trên địa bàn tỉnh;</w:t>
      </w:r>
      <w:r w:rsidR="003242EA" w:rsidRPr="002F546A">
        <w:rPr>
          <w:bCs/>
          <w:iCs/>
          <w:sz w:val="28"/>
          <w:szCs w:val="28"/>
          <w:lang w:val="nl-NL"/>
        </w:rPr>
        <w:t xml:space="preserve"> t</w:t>
      </w:r>
      <w:r w:rsidRPr="002F546A">
        <w:rPr>
          <w:bCs/>
          <w:iCs/>
          <w:sz w:val="28"/>
          <w:szCs w:val="28"/>
          <w:lang w:val="nl-NL"/>
        </w:rPr>
        <w:t>riển khai, thực hiện Dự án</w:t>
      </w:r>
      <w:r w:rsidR="003242EA" w:rsidRPr="002F546A">
        <w:rPr>
          <w:bCs/>
          <w:iCs/>
          <w:sz w:val="28"/>
          <w:szCs w:val="28"/>
          <w:lang w:val="nl-NL"/>
        </w:rPr>
        <w:t xml:space="preserve"> Điều tra, đánh giá ô nhiễm đất; t</w:t>
      </w:r>
      <w:r w:rsidRPr="002F546A">
        <w:rPr>
          <w:bCs/>
          <w:iCs/>
          <w:sz w:val="28"/>
          <w:szCs w:val="28"/>
          <w:lang w:val="nl-NL"/>
        </w:rPr>
        <w:t>ổ chức thực hiện Phương án kiểm kê đất đai, lập bản đồ hiện trạng sử dụng đất năm 2024 trên địa bàn tỉnh</w:t>
      </w:r>
      <w:r w:rsidR="00FE3F49" w:rsidRPr="002F546A">
        <w:rPr>
          <w:bCs/>
          <w:iCs/>
          <w:sz w:val="28"/>
          <w:szCs w:val="28"/>
          <w:lang w:val="nl-NL"/>
        </w:rPr>
        <w:t xml:space="preserve">; </w:t>
      </w:r>
      <w:r w:rsidR="00FE3F49" w:rsidRPr="002F546A">
        <w:rPr>
          <w:bCs/>
          <w:iCs/>
          <w:sz w:val="28"/>
          <w:szCs w:val="28"/>
          <w:lang w:val="es-ES_tradnl"/>
        </w:rPr>
        <w:t>trình UBND tỉnh xin chủ trương thực hiện Phương án quản lý các khu đất năm 2024.</w:t>
      </w:r>
    </w:p>
    <w:p w:rsidR="00730EAF" w:rsidRPr="002F546A" w:rsidRDefault="00730EAF" w:rsidP="00730EAF">
      <w:pPr>
        <w:spacing w:before="20" w:after="20"/>
        <w:ind w:firstLine="567"/>
        <w:jc w:val="both"/>
        <w:rPr>
          <w:bCs/>
          <w:iCs/>
          <w:sz w:val="28"/>
          <w:szCs w:val="28"/>
          <w:lang w:val="es-ES" w:bidi="vi-VN"/>
        </w:rPr>
      </w:pPr>
      <w:r w:rsidRPr="002F546A">
        <w:rPr>
          <w:bCs/>
          <w:iCs/>
          <w:sz w:val="28"/>
          <w:szCs w:val="28"/>
          <w:lang w:val="es-ES" w:bidi="vi-VN"/>
        </w:rPr>
        <w:t xml:space="preserve">- Tiếp tục </w:t>
      </w:r>
      <w:r w:rsidRPr="002F546A">
        <w:rPr>
          <w:bCs/>
          <w:iCs/>
          <w:sz w:val="28"/>
          <w:szCs w:val="28"/>
          <w:lang w:val="en-GB"/>
        </w:rPr>
        <w:t xml:space="preserve">phối hợp </w:t>
      </w:r>
      <w:r w:rsidRPr="002F546A">
        <w:rPr>
          <w:bCs/>
          <w:iCs/>
          <w:sz w:val="28"/>
          <w:szCs w:val="28"/>
          <w:lang w:val="nl-NL"/>
        </w:rPr>
        <w:t>UBND cấp huyện</w:t>
      </w:r>
      <w:r w:rsidRPr="002F546A">
        <w:rPr>
          <w:bCs/>
          <w:iCs/>
          <w:sz w:val="28"/>
          <w:szCs w:val="28"/>
          <w:lang w:val="es-ES" w:bidi="vi-VN"/>
        </w:rPr>
        <w:t xml:space="preserve"> tham mưu </w:t>
      </w:r>
      <w:r w:rsidRPr="002F546A">
        <w:rPr>
          <w:bCs/>
          <w:iCs/>
          <w:sz w:val="28"/>
          <w:szCs w:val="28"/>
          <w:lang w:val="en-GB"/>
        </w:rPr>
        <w:t xml:space="preserve">thực hiện </w:t>
      </w:r>
      <w:r w:rsidRPr="002F546A">
        <w:rPr>
          <w:bCs/>
          <w:iCs/>
          <w:sz w:val="28"/>
          <w:szCs w:val="28"/>
          <w:lang w:val="es-ES" w:bidi="vi-VN"/>
        </w:rPr>
        <w:t>trình quy định chính sách bồi thường, hỗ trợ, tái định cư</w:t>
      </w:r>
      <w:r w:rsidRPr="002F546A">
        <w:rPr>
          <w:bCs/>
          <w:iCs/>
          <w:sz w:val="28"/>
          <w:szCs w:val="28"/>
          <w:lang w:val="nl-NL"/>
        </w:rPr>
        <w:t xml:space="preserve"> </w:t>
      </w:r>
      <w:r w:rsidRPr="002F546A">
        <w:rPr>
          <w:bCs/>
          <w:iCs/>
          <w:sz w:val="28"/>
          <w:szCs w:val="28"/>
          <w:lang w:val="es-ES" w:bidi="vi-VN"/>
        </w:rPr>
        <w:t>theo quy định</w:t>
      </w:r>
      <w:r w:rsidR="00B76D4D" w:rsidRPr="002F546A">
        <w:rPr>
          <w:bCs/>
          <w:iCs/>
          <w:sz w:val="28"/>
          <w:szCs w:val="28"/>
          <w:lang w:val="es-ES" w:bidi="vi-VN"/>
        </w:rPr>
        <w:t>; p</w:t>
      </w:r>
      <w:r w:rsidRPr="002F546A">
        <w:rPr>
          <w:bCs/>
          <w:iCs/>
          <w:sz w:val="28"/>
          <w:szCs w:val="28"/>
          <w:lang w:val="en-GB"/>
        </w:rPr>
        <w:t xml:space="preserve">hối hợp </w:t>
      </w:r>
      <w:r w:rsidRPr="002F546A">
        <w:rPr>
          <w:bCs/>
          <w:iCs/>
          <w:sz w:val="28"/>
          <w:szCs w:val="28"/>
          <w:lang w:val="es-ES" w:bidi="vi-VN"/>
        </w:rPr>
        <w:t xml:space="preserve">Sở Kế hoạch và Đầu tư, Ban Quản lý Khu Kinh tế Trà Vinh </w:t>
      </w:r>
      <w:r w:rsidRPr="002F546A">
        <w:rPr>
          <w:bCs/>
          <w:iCs/>
          <w:sz w:val="28"/>
          <w:szCs w:val="28"/>
          <w:lang w:val="en-GB"/>
        </w:rPr>
        <w:t>t</w:t>
      </w:r>
      <w:r w:rsidRPr="002F546A">
        <w:rPr>
          <w:bCs/>
          <w:iCs/>
          <w:sz w:val="28"/>
          <w:szCs w:val="28"/>
          <w:lang w:val="es-ES" w:bidi="vi-VN"/>
        </w:rPr>
        <w:t>hực hiện thẩm định chủ trương đầu tư; điều chỉnh quyết định chủ trương đầu tư</w:t>
      </w:r>
      <w:r w:rsidR="00FE3F49" w:rsidRPr="002F546A">
        <w:rPr>
          <w:bCs/>
          <w:iCs/>
          <w:sz w:val="28"/>
          <w:szCs w:val="28"/>
          <w:lang w:val="en-GB"/>
        </w:rPr>
        <w:t xml:space="preserve"> theo quy định (nếu có); đề xuất làm tốt đấu giá, khai thác, sử dụng có hiệu quả các khu đất công giao quản lý.</w:t>
      </w:r>
    </w:p>
    <w:p w:rsidR="00730EAF" w:rsidRPr="002F546A" w:rsidRDefault="00B76D4D" w:rsidP="00730EAF">
      <w:pPr>
        <w:spacing w:before="20" w:after="20"/>
        <w:ind w:firstLine="567"/>
        <w:jc w:val="both"/>
        <w:rPr>
          <w:bCs/>
          <w:iCs/>
          <w:sz w:val="28"/>
          <w:szCs w:val="28"/>
          <w:lang w:val="de-DE"/>
        </w:rPr>
      </w:pPr>
      <w:r w:rsidRPr="002F546A">
        <w:rPr>
          <w:bCs/>
          <w:iCs/>
          <w:sz w:val="28"/>
          <w:szCs w:val="28"/>
          <w:lang w:val="de-DE"/>
        </w:rPr>
        <w:t xml:space="preserve">- </w:t>
      </w:r>
      <w:r w:rsidR="00730EAF" w:rsidRPr="002F546A">
        <w:rPr>
          <w:bCs/>
          <w:iCs/>
          <w:sz w:val="28"/>
          <w:szCs w:val="28"/>
          <w:lang w:val="de-DE"/>
        </w:rPr>
        <w:t>Tiếp tục theo dõi thực hiện TKKT-DT đo đạc, chỉnh lý bản đồ địa chính huyện Trà Cú và TX Duyên Hải, tỉnh Trà Vinh: Thực hiện nghiệm thu kết thúc, tổng kết dự án.</w:t>
      </w:r>
    </w:p>
    <w:p w:rsidR="00AE706D" w:rsidRPr="002F546A" w:rsidRDefault="00AE706D" w:rsidP="00730EAF">
      <w:pPr>
        <w:spacing w:before="20" w:after="20"/>
        <w:ind w:firstLine="567"/>
        <w:jc w:val="both"/>
        <w:rPr>
          <w:bCs/>
          <w:iCs/>
          <w:sz w:val="28"/>
          <w:szCs w:val="28"/>
          <w:lang w:val="de-DE"/>
        </w:rPr>
      </w:pPr>
      <w:r w:rsidRPr="002F546A">
        <w:rPr>
          <w:bCs/>
          <w:iCs/>
          <w:sz w:val="28"/>
          <w:szCs w:val="28"/>
          <w:lang w:val="de-DE"/>
        </w:rPr>
        <w:t xml:space="preserve">- </w:t>
      </w:r>
      <w:r w:rsidRPr="002F546A">
        <w:rPr>
          <w:bCs/>
          <w:iCs/>
          <w:sz w:val="28"/>
          <w:szCs w:val="28"/>
          <w:lang w:val="es-ES"/>
        </w:rPr>
        <w:t>Tiếp tục khẩn trương thực hiện GPMB các công trình, tập trung quyết liệt các dự án trọng điểm như: d</w:t>
      </w:r>
      <w:r w:rsidRPr="002F546A">
        <w:rPr>
          <w:bCs/>
          <w:iCs/>
          <w:sz w:val="28"/>
          <w:szCs w:val="28"/>
        </w:rPr>
        <w:t>ự án cầu Đại Ngãi,</w:t>
      </w:r>
      <w:r w:rsidRPr="002F546A">
        <w:rPr>
          <w:bCs/>
          <w:iCs/>
          <w:sz w:val="28"/>
          <w:szCs w:val="28"/>
          <w:lang w:val="de-DE"/>
        </w:rPr>
        <w:t xml:space="preserve"> </w:t>
      </w:r>
      <w:r w:rsidRPr="002F546A">
        <w:rPr>
          <w:bCs/>
          <w:iCs/>
          <w:sz w:val="28"/>
          <w:szCs w:val="28"/>
        </w:rPr>
        <w:t>dự án Hồ chứa nước ngọt, d</w:t>
      </w:r>
      <w:r w:rsidRPr="002F546A">
        <w:rPr>
          <w:bCs/>
          <w:iCs/>
          <w:sz w:val="28"/>
          <w:szCs w:val="28"/>
          <w:lang w:val="es-ES"/>
        </w:rPr>
        <w:t>ự án Khối nhà làm việc Thường trực Tỉnh ủy, Khu Công nghiệp Cổ Chiên, Đường tỉnh 915B (giai đoạn 2), Luồng cho tàu biển trọng tải lớn vào sông Hậu - tỉnh Trà Vinh (giai đoạn 2);…</w:t>
      </w:r>
    </w:p>
    <w:p w:rsidR="006F64D7" w:rsidRPr="002F546A" w:rsidRDefault="002056C1" w:rsidP="001A6877">
      <w:pPr>
        <w:spacing w:before="20" w:after="20"/>
        <w:ind w:firstLine="567"/>
        <w:jc w:val="both"/>
        <w:rPr>
          <w:b/>
          <w:bCs/>
          <w:iCs/>
          <w:sz w:val="28"/>
          <w:szCs w:val="28"/>
          <w:lang w:val="es-ES"/>
        </w:rPr>
      </w:pPr>
      <w:r w:rsidRPr="002F546A">
        <w:rPr>
          <w:b/>
          <w:bCs/>
          <w:iCs/>
          <w:sz w:val="28"/>
          <w:szCs w:val="28"/>
          <w:lang w:val="es-ES"/>
        </w:rPr>
        <w:t>4. Lĩnh vực quản lý tài nguyên, biển đảo và KTTV-BĐKH</w:t>
      </w:r>
    </w:p>
    <w:p w:rsidR="001F651E" w:rsidRPr="002F546A" w:rsidRDefault="001F651E" w:rsidP="001A6877">
      <w:pPr>
        <w:spacing w:before="20" w:after="20"/>
        <w:ind w:firstLine="720"/>
        <w:jc w:val="both"/>
        <w:rPr>
          <w:rFonts w:eastAsia="Calibri"/>
          <w:sz w:val="28"/>
          <w:szCs w:val="28"/>
        </w:rPr>
      </w:pPr>
      <w:r w:rsidRPr="002F546A">
        <w:rPr>
          <w:sz w:val="28"/>
          <w:szCs w:val="28"/>
        </w:rPr>
        <w:t>- Tham mưu hướng dẫn và cấp phép các thủ tục có liên</w:t>
      </w:r>
      <w:r w:rsidR="00A1128D" w:rsidRPr="002F546A">
        <w:rPr>
          <w:sz w:val="28"/>
          <w:szCs w:val="28"/>
        </w:rPr>
        <w:t xml:space="preserve"> quan đến tài nguyên, giao khu vực biển, sự cố tràn dầu;</w:t>
      </w:r>
      <w:r w:rsidR="001C09E5" w:rsidRPr="002F546A">
        <w:rPr>
          <w:noProof/>
          <w:sz w:val="28"/>
          <w:szCs w:val="28"/>
          <w:lang w:val="vi-VN"/>
        </w:rPr>
        <w:t xml:space="preserve"> </w:t>
      </w:r>
      <w:r w:rsidR="00A1128D" w:rsidRPr="002F546A">
        <w:rPr>
          <w:rFonts w:eastAsia="Calibri"/>
          <w:noProof/>
          <w:sz w:val="28"/>
          <w:szCs w:val="28"/>
        </w:rPr>
        <w:t>t</w:t>
      </w:r>
      <w:r w:rsidR="001C09E5" w:rsidRPr="002F546A">
        <w:rPr>
          <w:rFonts w:eastAsia="Calibri"/>
          <w:noProof/>
          <w:sz w:val="28"/>
          <w:szCs w:val="28"/>
          <w:lang w:val="vi-VN"/>
        </w:rPr>
        <w:t>iếp tục triển khai đấu giá quyền khai thác khoáng sản làm vật liệu xây dựng thông thường (cát san lấp)</w:t>
      </w:r>
      <w:r w:rsidR="00A1128D" w:rsidRPr="002F546A">
        <w:rPr>
          <w:rFonts w:eastAsia="Calibri"/>
          <w:noProof/>
          <w:sz w:val="28"/>
          <w:szCs w:val="28"/>
        </w:rPr>
        <w:t>; tham mưu hoàn thiện các bước tiếp theo 2 mỏ cát trúng đấu giá (đang hoàn thiện thủ tục thăm dò); hồ sơ cải tạo đất, phương án hạ độ cao của các tổ chức, cá nhân thực tế theo phát sinh trong năm 2024</w:t>
      </w:r>
      <w:r w:rsidRPr="002F546A">
        <w:rPr>
          <w:sz w:val="28"/>
          <w:szCs w:val="28"/>
        </w:rPr>
        <w:t>;</w:t>
      </w:r>
      <w:r w:rsidRPr="002F546A">
        <w:rPr>
          <w:rFonts w:eastAsia="Calibri"/>
          <w:noProof/>
          <w:sz w:val="28"/>
          <w:szCs w:val="28"/>
        </w:rPr>
        <w:t xml:space="preserve"> Theo dõi việc điều chỉnh, bổ sung khu vực không đấu giá quyền khai</w:t>
      </w:r>
      <w:r w:rsidRPr="002F546A">
        <w:rPr>
          <w:rFonts w:eastAsia="Calibri"/>
          <w:sz w:val="28"/>
          <w:szCs w:val="28"/>
        </w:rPr>
        <w:t xml:space="preserve"> thác khoáng sản tại Quyết định số 2575/QĐ-UBND ngày 30/6/2020 của UBND tỉnh.</w:t>
      </w:r>
    </w:p>
    <w:p w:rsidR="001C09E5" w:rsidRPr="002F546A" w:rsidRDefault="001C09E5" w:rsidP="001A6877">
      <w:pPr>
        <w:spacing w:before="20" w:after="20"/>
        <w:ind w:firstLine="720"/>
        <w:jc w:val="both"/>
        <w:rPr>
          <w:rFonts w:eastAsia="Calibri"/>
          <w:noProof/>
          <w:sz w:val="28"/>
          <w:szCs w:val="28"/>
        </w:rPr>
      </w:pPr>
      <w:r w:rsidRPr="002F546A">
        <w:rPr>
          <w:rFonts w:eastAsia="Calibri"/>
          <w:noProof/>
          <w:sz w:val="28"/>
          <w:szCs w:val="28"/>
        </w:rPr>
        <w:t xml:space="preserve">- </w:t>
      </w:r>
      <w:r w:rsidR="00A1128D" w:rsidRPr="002F546A">
        <w:rPr>
          <w:rFonts w:eastAsia="Calibri"/>
          <w:noProof/>
          <w:sz w:val="28"/>
          <w:szCs w:val="28"/>
          <w:lang w:val="it-IT"/>
        </w:rPr>
        <w:t>Triển khai Kế hoạch số 104/KH-UBND ngày 01/11/2023 của UBND tỉnh về thực hiện Chiến l</w:t>
      </w:r>
      <w:r w:rsidR="00A1128D" w:rsidRPr="002F546A">
        <w:rPr>
          <w:rFonts w:eastAsia="Calibri" w:hint="eastAsia"/>
          <w:noProof/>
          <w:sz w:val="28"/>
          <w:szCs w:val="28"/>
          <w:lang w:val="it-IT"/>
        </w:rPr>
        <w:t>ư</w:t>
      </w:r>
      <w:r w:rsidR="00A1128D" w:rsidRPr="002F546A">
        <w:rPr>
          <w:rFonts w:eastAsia="Calibri"/>
          <w:noProof/>
          <w:sz w:val="28"/>
          <w:szCs w:val="28"/>
          <w:lang w:val="it-IT"/>
        </w:rPr>
        <w:t>ợc khai thác, sử dụng bền vững tài nguyên, bảo vệ môi tr</w:t>
      </w:r>
      <w:r w:rsidR="00A1128D" w:rsidRPr="002F546A">
        <w:rPr>
          <w:rFonts w:eastAsia="Calibri" w:hint="eastAsia"/>
          <w:noProof/>
          <w:sz w:val="28"/>
          <w:szCs w:val="28"/>
          <w:lang w:val="it-IT"/>
        </w:rPr>
        <w:t>ư</w:t>
      </w:r>
      <w:r w:rsidR="00A1128D" w:rsidRPr="002F546A">
        <w:rPr>
          <w:rFonts w:eastAsia="Calibri"/>
          <w:noProof/>
          <w:sz w:val="28"/>
          <w:szCs w:val="28"/>
          <w:lang w:val="it-IT"/>
        </w:rPr>
        <w:t xml:space="preserve">ờng biển và hải </w:t>
      </w:r>
      <w:r w:rsidR="00A1128D" w:rsidRPr="002F546A">
        <w:rPr>
          <w:rFonts w:eastAsia="Calibri" w:hint="eastAsia"/>
          <w:noProof/>
          <w:sz w:val="28"/>
          <w:szCs w:val="28"/>
          <w:lang w:val="it-IT"/>
        </w:rPr>
        <w:t>đ</w:t>
      </w:r>
      <w:r w:rsidR="00A1128D" w:rsidRPr="002F546A">
        <w:rPr>
          <w:rFonts w:eastAsia="Calibri"/>
          <w:noProof/>
          <w:sz w:val="28"/>
          <w:szCs w:val="28"/>
          <w:lang w:val="it-IT"/>
        </w:rPr>
        <w:t xml:space="preserve">ảo </w:t>
      </w:r>
      <w:r w:rsidR="00A1128D" w:rsidRPr="002F546A">
        <w:rPr>
          <w:rFonts w:eastAsia="Calibri" w:hint="eastAsia"/>
          <w:noProof/>
          <w:sz w:val="28"/>
          <w:szCs w:val="28"/>
          <w:lang w:val="it-IT"/>
        </w:rPr>
        <w:t>đ</w:t>
      </w:r>
      <w:r w:rsidR="00A1128D" w:rsidRPr="002F546A">
        <w:rPr>
          <w:rFonts w:eastAsia="Calibri"/>
          <w:noProof/>
          <w:sz w:val="28"/>
          <w:szCs w:val="28"/>
          <w:lang w:val="it-IT"/>
        </w:rPr>
        <w:t>ến n</w:t>
      </w:r>
      <w:r w:rsidR="00A1128D" w:rsidRPr="002F546A">
        <w:rPr>
          <w:rFonts w:eastAsia="Calibri" w:hint="eastAsia"/>
          <w:noProof/>
          <w:sz w:val="28"/>
          <w:szCs w:val="28"/>
          <w:lang w:val="it-IT"/>
        </w:rPr>
        <w:t>ă</w:t>
      </w:r>
      <w:r w:rsidR="00A1128D" w:rsidRPr="002F546A">
        <w:rPr>
          <w:rFonts w:eastAsia="Calibri"/>
          <w:noProof/>
          <w:sz w:val="28"/>
          <w:szCs w:val="28"/>
          <w:lang w:val="it-IT"/>
        </w:rPr>
        <w:t xml:space="preserve">m 2030, tầm nhìn </w:t>
      </w:r>
      <w:r w:rsidR="00A1128D" w:rsidRPr="002F546A">
        <w:rPr>
          <w:rFonts w:eastAsia="Calibri" w:hint="eastAsia"/>
          <w:noProof/>
          <w:sz w:val="28"/>
          <w:szCs w:val="28"/>
          <w:lang w:val="it-IT"/>
        </w:rPr>
        <w:t>đ</w:t>
      </w:r>
      <w:r w:rsidR="00A1128D" w:rsidRPr="002F546A">
        <w:rPr>
          <w:rFonts w:eastAsia="Calibri"/>
          <w:noProof/>
          <w:sz w:val="28"/>
          <w:szCs w:val="28"/>
          <w:lang w:val="it-IT"/>
        </w:rPr>
        <w:t>ến n</w:t>
      </w:r>
      <w:r w:rsidR="00A1128D" w:rsidRPr="002F546A">
        <w:rPr>
          <w:rFonts w:eastAsia="Calibri" w:hint="eastAsia"/>
          <w:noProof/>
          <w:sz w:val="28"/>
          <w:szCs w:val="28"/>
          <w:lang w:val="it-IT"/>
        </w:rPr>
        <w:t>ă</w:t>
      </w:r>
      <w:r w:rsidR="00A1128D" w:rsidRPr="002F546A">
        <w:rPr>
          <w:rFonts w:eastAsia="Calibri"/>
          <w:noProof/>
          <w:sz w:val="28"/>
          <w:szCs w:val="28"/>
          <w:lang w:val="it-IT"/>
        </w:rPr>
        <w:t xml:space="preserve">m 2050 trên </w:t>
      </w:r>
      <w:r w:rsidR="00A1128D" w:rsidRPr="002F546A">
        <w:rPr>
          <w:rFonts w:eastAsia="Calibri" w:hint="eastAsia"/>
          <w:noProof/>
          <w:sz w:val="28"/>
          <w:szCs w:val="28"/>
          <w:lang w:val="it-IT"/>
        </w:rPr>
        <w:t>đ</w:t>
      </w:r>
      <w:r w:rsidR="00A1128D" w:rsidRPr="002F546A">
        <w:rPr>
          <w:rFonts w:eastAsia="Calibri"/>
          <w:noProof/>
          <w:sz w:val="28"/>
          <w:szCs w:val="28"/>
          <w:lang w:val="it-IT"/>
        </w:rPr>
        <w:t>ịa bàn tỉnh</w:t>
      </w:r>
      <w:r w:rsidRPr="002F546A">
        <w:rPr>
          <w:rFonts w:eastAsia="Calibri"/>
          <w:noProof/>
          <w:sz w:val="28"/>
          <w:szCs w:val="28"/>
        </w:rPr>
        <w:t>.</w:t>
      </w:r>
    </w:p>
    <w:p w:rsidR="001C09E5" w:rsidRPr="002F546A" w:rsidRDefault="001C09E5" w:rsidP="001A6877">
      <w:pPr>
        <w:spacing w:before="20" w:after="20"/>
        <w:ind w:firstLine="720"/>
        <w:jc w:val="both"/>
        <w:rPr>
          <w:rFonts w:eastAsia="Calibri"/>
          <w:sz w:val="28"/>
          <w:szCs w:val="28"/>
        </w:rPr>
      </w:pPr>
      <w:r w:rsidRPr="002F546A">
        <w:rPr>
          <w:rFonts w:eastAsia="Calibri"/>
          <w:sz w:val="28"/>
          <w:szCs w:val="28"/>
        </w:rPr>
        <w:t xml:space="preserve">- </w:t>
      </w:r>
      <w:r w:rsidR="00E43E58" w:rsidRPr="002F546A">
        <w:rPr>
          <w:rFonts w:eastAsia="Calibri"/>
          <w:sz w:val="28"/>
          <w:szCs w:val="28"/>
        </w:rPr>
        <w:t>Hoàn thành tham mưu thay thế Chỉ thị số 13/CT-UBND ngày 10 tháng 9 năm 2021 của Chủ tịch Ủy ban nhân dân tỉnh về việc tiếp tục tăng cường công tác quản lý Nhà nước đối với hoạt động cải tạo đất nông nghiệp trên địa bàn tỉnh</w:t>
      </w:r>
      <w:r w:rsidRPr="002F546A">
        <w:rPr>
          <w:rFonts w:eastAsia="Calibri"/>
          <w:sz w:val="28"/>
          <w:szCs w:val="28"/>
        </w:rPr>
        <w:t>.</w:t>
      </w:r>
    </w:p>
    <w:p w:rsidR="001C09E5" w:rsidRPr="002F546A" w:rsidRDefault="001C09E5" w:rsidP="001A6877">
      <w:pPr>
        <w:spacing w:before="20" w:after="20"/>
        <w:ind w:firstLine="567"/>
        <w:jc w:val="both"/>
        <w:rPr>
          <w:sz w:val="28"/>
          <w:szCs w:val="28"/>
          <w:shd w:val="clear" w:color="auto" w:fill="FFFFFF"/>
        </w:rPr>
      </w:pPr>
      <w:r w:rsidRPr="002F546A">
        <w:rPr>
          <w:sz w:val="28"/>
          <w:szCs w:val="28"/>
          <w:shd w:val="clear" w:color="auto" w:fill="FFFFFF"/>
        </w:rPr>
        <w:t>- Thực hiện Quyết định số 729/QĐ-TTg ngày 16/6/2022 của Thủ tướng Chính phủ về việc phê duyệt Chương trình truyền thông về biển và đại dương đến năm 2030.</w:t>
      </w:r>
    </w:p>
    <w:p w:rsidR="00740557" w:rsidRPr="002F546A" w:rsidRDefault="0098700A" w:rsidP="001A6877">
      <w:pPr>
        <w:spacing w:before="20" w:after="20"/>
        <w:ind w:firstLine="720"/>
        <w:jc w:val="both"/>
        <w:rPr>
          <w:b/>
          <w:bCs/>
          <w:iCs/>
          <w:sz w:val="28"/>
          <w:szCs w:val="28"/>
          <w:lang w:val="es-ES"/>
        </w:rPr>
      </w:pPr>
      <w:r w:rsidRPr="002F546A">
        <w:rPr>
          <w:sz w:val="28"/>
          <w:szCs w:val="28"/>
        </w:rPr>
        <w:t xml:space="preserve">- Tham mưu thực hiện Chiến lược quốc gia về biến đổi khí hậu giai đoạn đến </w:t>
      </w:r>
      <w:r w:rsidR="001F651E" w:rsidRPr="002F546A">
        <w:rPr>
          <w:sz w:val="28"/>
          <w:szCs w:val="28"/>
        </w:rPr>
        <w:t xml:space="preserve">năm 2050 trên địa bàn tỉnh; </w:t>
      </w:r>
      <w:r w:rsidRPr="002F546A">
        <w:rPr>
          <w:spacing w:val="-8"/>
          <w:sz w:val="28"/>
          <w:szCs w:val="28"/>
        </w:rPr>
        <w:t xml:space="preserve">Tổng hợp báo cáo đề xuất nhu cầu về sản phẩm khí </w:t>
      </w:r>
      <w:r w:rsidRPr="002F546A">
        <w:rPr>
          <w:spacing w:val="-8"/>
          <w:sz w:val="28"/>
          <w:szCs w:val="28"/>
        </w:rPr>
        <w:lastRenderedPageBreak/>
        <w:t>tượng thủy văn phục vụ phòng tránh, giảm nhẹ rủi ro thiên tai và phát triển kinh tế - xã hội ở các địa phương</w:t>
      </w:r>
    </w:p>
    <w:p w:rsidR="006F64D7" w:rsidRPr="002F546A" w:rsidRDefault="002056C1" w:rsidP="001A6877">
      <w:pPr>
        <w:spacing w:before="20" w:after="20"/>
        <w:ind w:firstLine="567"/>
        <w:jc w:val="both"/>
        <w:rPr>
          <w:sz w:val="28"/>
          <w:szCs w:val="28"/>
          <w:lang w:val="es-ES"/>
        </w:rPr>
      </w:pPr>
      <w:r w:rsidRPr="002F546A">
        <w:rPr>
          <w:sz w:val="28"/>
          <w:szCs w:val="28"/>
          <w:lang w:val="es-ES"/>
        </w:rPr>
        <w:t xml:space="preserve">- </w:t>
      </w:r>
      <w:r w:rsidR="001F651E" w:rsidRPr="002F546A">
        <w:rPr>
          <w:sz w:val="28"/>
          <w:szCs w:val="28"/>
          <w:lang w:val="es-ES"/>
        </w:rPr>
        <w:t>K</w:t>
      </w:r>
      <w:r w:rsidRPr="002F546A">
        <w:rPr>
          <w:sz w:val="28"/>
          <w:szCs w:val="28"/>
          <w:lang w:val="vi-VN"/>
        </w:rPr>
        <w:t>iểm tra, hướng dẫn các tổ chức hoạt động trong lĩnh vực tài nguyên nước lập Bản kê khai tính tiền cấp quyền khai thác tài nguyên nước trên địa bàn tỉnh Trà Vinh.</w:t>
      </w:r>
      <w:r w:rsidR="00DB0FE7" w:rsidRPr="002F546A">
        <w:rPr>
          <w:sz w:val="28"/>
          <w:szCs w:val="28"/>
          <w:lang w:val="es-ES"/>
        </w:rPr>
        <w:t xml:space="preserve"> </w:t>
      </w:r>
      <w:r w:rsidRPr="002F546A">
        <w:rPr>
          <w:sz w:val="28"/>
          <w:szCs w:val="28"/>
          <w:lang w:val="es-ES"/>
        </w:rPr>
        <w:t>Phối hợp UBND các huyện, thị xã, thành phố rà soát, tổng hợp các tổ chức, cá nhân hoạt động khai thác, sử dụng tài nguyên nước, xả nước thải vào nguồn nước chưa được cấp phép theo quy định.</w:t>
      </w:r>
    </w:p>
    <w:p w:rsidR="006F64D7" w:rsidRPr="002F546A" w:rsidRDefault="002056C1" w:rsidP="001A6877">
      <w:pPr>
        <w:spacing w:before="20" w:after="20"/>
        <w:ind w:firstLine="567"/>
        <w:jc w:val="both"/>
        <w:rPr>
          <w:b/>
          <w:iCs/>
          <w:spacing w:val="-2"/>
          <w:sz w:val="28"/>
          <w:szCs w:val="28"/>
          <w:lang w:val="it-IT"/>
        </w:rPr>
      </w:pPr>
      <w:r w:rsidRPr="002F546A">
        <w:rPr>
          <w:b/>
          <w:iCs/>
          <w:spacing w:val="-2"/>
          <w:sz w:val="28"/>
          <w:szCs w:val="28"/>
          <w:lang w:val="it-IT"/>
        </w:rPr>
        <w:t>5. Lĩnh vực môi trường</w:t>
      </w:r>
    </w:p>
    <w:p w:rsidR="009B6DC5" w:rsidRPr="002F546A" w:rsidRDefault="00065698" w:rsidP="001A6877">
      <w:pPr>
        <w:spacing w:before="20" w:after="20"/>
        <w:ind w:firstLine="567"/>
        <w:jc w:val="both"/>
        <w:rPr>
          <w:rFonts w:eastAsia="Calibri"/>
          <w:spacing w:val="2"/>
          <w:sz w:val="28"/>
          <w:szCs w:val="28"/>
          <w:lang w:val="it-IT"/>
        </w:rPr>
      </w:pPr>
      <w:r w:rsidRPr="002F546A">
        <w:rPr>
          <w:rFonts w:eastAsia="Calibri"/>
          <w:spacing w:val="-4"/>
          <w:sz w:val="28"/>
          <w:szCs w:val="28"/>
          <w:lang w:val="it-IT"/>
        </w:rPr>
        <w:t xml:space="preserve">- </w:t>
      </w:r>
      <w:r w:rsidR="009B6DC5" w:rsidRPr="002F546A">
        <w:rPr>
          <w:rFonts w:eastAsia="Calibri"/>
          <w:spacing w:val="-4"/>
          <w:sz w:val="28"/>
          <w:szCs w:val="28"/>
          <w:lang w:val="it-IT"/>
        </w:rPr>
        <w:t xml:space="preserve">Tiếp tục tham mưu hỗ trợ, </w:t>
      </w:r>
      <w:r w:rsidR="009B6DC5" w:rsidRPr="002F546A">
        <w:rPr>
          <w:rFonts w:eastAsia="Calibri"/>
          <w:spacing w:val="2"/>
          <w:sz w:val="28"/>
          <w:szCs w:val="28"/>
          <w:lang w:val="it-IT"/>
        </w:rPr>
        <w:t xml:space="preserve">hướng dẫn các doanh nghiệp thực hiện thủ tục môi trường đối với </w:t>
      </w:r>
      <w:r w:rsidR="00DB245B" w:rsidRPr="002F546A">
        <w:rPr>
          <w:rFonts w:eastAsia="Calibri"/>
          <w:spacing w:val="2"/>
          <w:sz w:val="28"/>
          <w:szCs w:val="28"/>
          <w:lang w:val="it-IT"/>
        </w:rPr>
        <w:t>các</w:t>
      </w:r>
      <w:r w:rsidR="009B6DC5" w:rsidRPr="002F546A">
        <w:rPr>
          <w:rFonts w:eastAsia="Calibri"/>
          <w:spacing w:val="2"/>
          <w:sz w:val="28"/>
          <w:szCs w:val="28"/>
          <w:lang w:val="it-IT"/>
        </w:rPr>
        <w:t xml:space="preserve"> dự án trọng điểm trên địa bàn tỉnh</w:t>
      </w:r>
      <w:r w:rsidR="00917A8D" w:rsidRPr="002F546A">
        <w:rPr>
          <w:rFonts w:eastAsia="Calibri"/>
          <w:spacing w:val="2"/>
          <w:sz w:val="28"/>
          <w:szCs w:val="28"/>
          <w:lang w:val="it-IT"/>
        </w:rPr>
        <w:t xml:space="preserve">; </w:t>
      </w:r>
      <w:r w:rsidR="00917A8D" w:rsidRPr="002F546A">
        <w:rPr>
          <w:rFonts w:eastAsia="Calibri"/>
          <w:spacing w:val="2"/>
          <w:sz w:val="28"/>
          <w:szCs w:val="28"/>
          <w:lang w:val="vi-VN"/>
        </w:rPr>
        <w:t xml:space="preserve">thu phí BVMT đối với nước thải công nghiệp </w:t>
      </w:r>
      <w:r w:rsidR="00917A8D" w:rsidRPr="002F546A">
        <w:rPr>
          <w:rFonts w:eastAsia="Calibri"/>
          <w:spacing w:val="2"/>
          <w:sz w:val="28"/>
          <w:szCs w:val="28"/>
        </w:rPr>
        <w:t>năm 2024.</w:t>
      </w:r>
    </w:p>
    <w:p w:rsidR="00AB0F9C" w:rsidRPr="002F546A" w:rsidRDefault="00065698" w:rsidP="001A6877">
      <w:pPr>
        <w:spacing w:before="20" w:after="20"/>
        <w:ind w:firstLine="567"/>
        <w:jc w:val="both"/>
        <w:rPr>
          <w:rFonts w:eastAsia="MS Mincho"/>
          <w:sz w:val="28"/>
          <w:szCs w:val="28"/>
          <w:lang w:val="es-ES" w:eastAsia="ja-JP"/>
        </w:rPr>
      </w:pPr>
      <w:r w:rsidRPr="002F546A">
        <w:rPr>
          <w:rFonts w:eastAsia="MS Mincho"/>
          <w:sz w:val="28"/>
          <w:szCs w:val="28"/>
          <w:lang w:val="es-ES" w:eastAsia="ja-JP"/>
        </w:rPr>
        <w:t xml:space="preserve">- </w:t>
      </w:r>
      <w:r w:rsidR="009B6DC5" w:rsidRPr="002F546A">
        <w:rPr>
          <w:sz w:val="28"/>
          <w:szCs w:val="28"/>
          <w:lang w:val="it-IT"/>
        </w:rPr>
        <w:t xml:space="preserve">Tiếp tục </w:t>
      </w:r>
      <w:r w:rsidRPr="002F546A">
        <w:rPr>
          <w:sz w:val="28"/>
          <w:szCs w:val="28"/>
          <w:lang w:val="it-IT"/>
        </w:rPr>
        <w:t>tham mưu</w:t>
      </w:r>
      <w:r w:rsidR="009B6DC5" w:rsidRPr="002F546A">
        <w:rPr>
          <w:sz w:val="28"/>
          <w:szCs w:val="28"/>
          <w:lang w:val="it-IT"/>
        </w:rPr>
        <w:t xml:space="preserve"> thực hiện có hiệu </w:t>
      </w:r>
      <w:r w:rsidR="000D4493" w:rsidRPr="002F546A">
        <w:rPr>
          <w:sz w:val="28"/>
          <w:szCs w:val="28"/>
          <w:lang w:val="it-IT"/>
        </w:rPr>
        <w:t>và</w:t>
      </w:r>
      <w:r w:rsidR="00AB0F9C" w:rsidRPr="002F546A">
        <w:rPr>
          <w:rFonts w:eastAsia="MS Mincho"/>
          <w:sz w:val="28"/>
          <w:szCs w:val="28"/>
          <w:lang w:val="es-ES" w:eastAsia="ja-JP"/>
        </w:rPr>
        <w:t xml:space="preserve"> kiểm tra, giám sát </w:t>
      </w:r>
      <w:r w:rsidR="000D4493" w:rsidRPr="002F546A">
        <w:rPr>
          <w:rFonts w:eastAsia="MS Mincho"/>
          <w:sz w:val="28"/>
          <w:szCs w:val="28"/>
          <w:lang w:val="es-ES" w:eastAsia="ja-JP"/>
        </w:rPr>
        <w:t xml:space="preserve">chặt chẽ </w:t>
      </w:r>
      <w:r w:rsidR="00AB0F9C" w:rsidRPr="002F546A">
        <w:rPr>
          <w:rFonts w:eastAsia="MS Mincho"/>
          <w:sz w:val="28"/>
          <w:szCs w:val="28"/>
          <w:lang w:val="es-ES" w:eastAsia="ja-JP"/>
        </w:rPr>
        <w:t xml:space="preserve">việc thực hiện Chỉ thị số 27-CT/TU ngày 19/10/2022 và </w:t>
      </w:r>
      <w:r w:rsidR="007904F6" w:rsidRPr="002F546A">
        <w:rPr>
          <w:rFonts w:eastAsia="MS Mincho"/>
          <w:sz w:val="28"/>
          <w:szCs w:val="28"/>
          <w:lang w:val="vi-VN" w:eastAsia="ja-JP"/>
        </w:rPr>
        <w:t xml:space="preserve">Kế hoạch số 04/KH-UBND ngày 17/01/2023 của </w:t>
      </w:r>
      <w:r w:rsidR="007904F6" w:rsidRPr="002F546A">
        <w:rPr>
          <w:rFonts w:eastAsia="MS Mincho"/>
          <w:sz w:val="28"/>
          <w:szCs w:val="28"/>
          <w:lang w:eastAsia="ja-JP"/>
        </w:rPr>
        <w:t>UBND</w:t>
      </w:r>
      <w:r w:rsidR="007904F6" w:rsidRPr="002F546A">
        <w:rPr>
          <w:rFonts w:eastAsia="MS Mincho"/>
          <w:sz w:val="28"/>
          <w:szCs w:val="28"/>
          <w:lang w:val="vi-VN" w:eastAsia="ja-JP"/>
        </w:rPr>
        <w:t xml:space="preserve"> tỉnh</w:t>
      </w:r>
      <w:r w:rsidR="00AB0F9C" w:rsidRPr="002F546A">
        <w:rPr>
          <w:rFonts w:eastAsia="MS Mincho"/>
          <w:sz w:val="28"/>
          <w:szCs w:val="28"/>
          <w:lang w:val="es-ES" w:eastAsia="ja-JP"/>
        </w:rPr>
        <w:t>; báo cáo kết quả định kỳ theo quy định.</w:t>
      </w:r>
    </w:p>
    <w:p w:rsidR="003F5B51" w:rsidRPr="002F546A" w:rsidRDefault="003F5B51" w:rsidP="007904F6">
      <w:pPr>
        <w:spacing w:before="20" w:after="20"/>
        <w:ind w:firstLine="567"/>
        <w:jc w:val="both"/>
        <w:rPr>
          <w:spacing w:val="-4"/>
          <w:sz w:val="28"/>
          <w:szCs w:val="28"/>
        </w:rPr>
      </w:pPr>
      <w:r w:rsidRPr="002F546A">
        <w:rPr>
          <w:spacing w:val="-4"/>
          <w:sz w:val="28"/>
          <w:szCs w:val="28"/>
        </w:rPr>
        <w:t xml:space="preserve">- Tăng cường </w:t>
      </w:r>
      <w:r w:rsidR="001F651E" w:rsidRPr="002F546A">
        <w:rPr>
          <w:spacing w:val="-4"/>
          <w:sz w:val="28"/>
          <w:szCs w:val="28"/>
        </w:rPr>
        <w:t xml:space="preserve">cấp phép, theo dõi, </w:t>
      </w:r>
      <w:r w:rsidRPr="002F546A">
        <w:rPr>
          <w:spacing w:val="-4"/>
          <w:sz w:val="28"/>
          <w:szCs w:val="28"/>
        </w:rPr>
        <w:t>k</w:t>
      </w:r>
      <w:r w:rsidRPr="002F546A">
        <w:rPr>
          <w:rFonts w:eastAsia="Calibri"/>
          <w:spacing w:val="-4"/>
          <w:sz w:val="28"/>
          <w:szCs w:val="28"/>
        </w:rPr>
        <w:t>iểm tra, giám sát tình hình công tác BVMT đối với các dự án</w:t>
      </w:r>
      <w:r w:rsidR="001F651E" w:rsidRPr="002F546A">
        <w:rPr>
          <w:rFonts w:eastAsia="Calibri"/>
          <w:spacing w:val="-4"/>
          <w:sz w:val="28"/>
          <w:szCs w:val="28"/>
        </w:rPr>
        <w:t xml:space="preserve"> đã cấp thủ tục môi trường, các dự án</w:t>
      </w:r>
      <w:r w:rsidRPr="002F546A">
        <w:rPr>
          <w:rFonts w:eastAsia="Calibri"/>
          <w:spacing w:val="-4"/>
          <w:sz w:val="28"/>
          <w:szCs w:val="28"/>
        </w:rPr>
        <w:t xml:space="preserve"> thuộc Trung tâm Điện lực Duyên Hải;</w:t>
      </w:r>
      <w:r w:rsidRPr="002F546A">
        <w:rPr>
          <w:sz w:val="28"/>
          <w:szCs w:val="28"/>
        </w:rPr>
        <w:t xml:space="preserve"> Vận hành</w:t>
      </w:r>
      <w:r w:rsidR="001F651E" w:rsidRPr="002F546A">
        <w:rPr>
          <w:sz w:val="28"/>
          <w:szCs w:val="28"/>
        </w:rPr>
        <w:t xml:space="preserve"> thường xuyên, liên tục</w:t>
      </w:r>
      <w:r w:rsidRPr="002F546A">
        <w:rPr>
          <w:sz w:val="28"/>
          <w:szCs w:val="28"/>
        </w:rPr>
        <w:t xml:space="preserve"> </w:t>
      </w:r>
      <w:r w:rsidRPr="002F546A">
        <w:rPr>
          <w:spacing w:val="-4"/>
          <w:sz w:val="28"/>
          <w:szCs w:val="28"/>
        </w:rPr>
        <w:t>02 tr</w:t>
      </w:r>
      <w:r w:rsidR="001F651E" w:rsidRPr="002F546A">
        <w:rPr>
          <w:spacing w:val="-4"/>
          <w:sz w:val="28"/>
          <w:szCs w:val="28"/>
        </w:rPr>
        <w:t xml:space="preserve">ạm quan trắc không khí tự động </w:t>
      </w:r>
      <w:r w:rsidRPr="002F546A">
        <w:rPr>
          <w:spacing w:val="-4"/>
          <w:sz w:val="28"/>
          <w:szCs w:val="28"/>
        </w:rPr>
        <w:t xml:space="preserve">và 05 trạm quan trắc (01 trạm không khí, 02 trạm quan trắc nước mặt, 02 trạm quan trắc nước biển) thuộc dự án </w:t>
      </w:r>
      <w:r w:rsidRPr="002F546A">
        <w:rPr>
          <w:rFonts w:eastAsia="Calibri"/>
          <w:spacing w:val="-4"/>
          <w:sz w:val="28"/>
          <w:szCs w:val="28"/>
        </w:rPr>
        <w:t>Mở rộng, nâng cấp hệ thống quan trắc, chia sẻ cơ sở dữ liệu và quản lý môi trường thông minh</w:t>
      </w:r>
      <w:r w:rsidR="00711D29">
        <w:rPr>
          <w:rFonts w:eastAsia="Calibri"/>
          <w:spacing w:val="-4"/>
          <w:sz w:val="28"/>
          <w:szCs w:val="28"/>
        </w:rPr>
        <w:t>;</w:t>
      </w:r>
      <w:r w:rsidR="00711D29" w:rsidRPr="00711D29">
        <w:rPr>
          <w:rFonts w:eastAsia="Calibri"/>
          <w:spacing w:val="-4"/>
          <w:sz w:val="28"/>
          <w:szCs w:val="28"/>
        </w:rPr>
        <w:t xml:space="preserve"> đưa vào vận hành 14 trạm quan trắc dự báo nước mặn và giám sát chất lượng nước tự động tỉnh Trà Vinh</w:t>
      </w:r>
      <w:r w:rsidRPr="002F546A">
        <w:rPr>
          <w:rFonts w:eastAsia="Calibri"/>
          <w:spacing w:val="-4"/>
          <w:sz w:val="28"/>
          <w:szCs w:val="28"/>
        </w:rPr>
        <w:t>.</w:t>
      </w:r>
    </w:p>
    <w:p w:rsidR="009B6DC5" w:rsidRPr="002F546A" w:rsidRDefault="00065698" w:rsidP="001A6877">
      <w:pPr>
        <w:spacing w:before="20" w:after="20"/>
        <w:ind w:firstLine="720"/>
        <w:jc w:val="both"/>
        <w:rPr>
          <w:rFonts w:eastAsia="Calibri"/>
          <w:spacing w:val="-4"/>
          <w:sz w:val="28"/>
          <w:szCs w:val="28"/>
          <w:lang w:val="it-IT"/>
        </w:rPr>
      </w:pPr>
      <w:r w:rsidRPr="002F546A">
        <w:rPr>
          <w:rFonts w:eastAsia="Calibri"/>
          <w:spacing w:val="-4"/>
          <w:sz w:val="28"/>
          <w:szCs w:val="28"/>
          <w:lang w:val="it-IT"/>
        </w:rPr>
        <w:t>-</w:t>
      </w:r>
      <w:r w:rsidR="009B6DC5" w:rsidRPr="002F546A">
        <w:rPr>
          <w:rFonts w:eastAsia="Calibri"/>
          <w:spacing w:val="-4"/>
          <w:sz w:val="28"/>
          <w:szCs w:val="28"/>
          <w:lang w:val="it-IT"/>
        </w:rPr>
        <w:t xml:space="preserve"> </w:t>
      </w:r>
      <w:r w:rsidR="00917A8D" w:rsidRPr="002F546A">
        <w:rPr>
          <w:sz w:val="28"/>
          <w:szCs w:val="28"/>
          <w:lang w:val="vi-VN"/>
        </w:rPr>
        <w:t>Tiếp tục tham mưu kết quả thực hiện chỉ tiêu Nghị quyết Đảng bộ tỉnh Trà Vinh nhiệm kỳ 2020 -2025 và Nghị quyết Tỉnh ủy năm 202</w:t>
      </w:r>
      <w:r w:rsidR="00917A8D" w:rsidRPr="002F546A">
        <w:rPr>
          <w:sz w:val="28"/>
          <w:szCs w:val="28"/>
        </w:rPr>
        <w:t>4</w:t>
      </w:r>
      <w:r w:rsidR="00917A8D" w:rsidRPr="002F546A">
        <w:rPr>
          <w:sz w:val="28"/>
          <w:szCs w:val="28"/>
          <w:lang w:val="vi-VN"/>
        </w:rPr>
        <w:t xml:space="preserve"> (theo dõi tỷ lệ thu gom, xử lý chất thải rắn sinh hoạt khu vực thành thị, nông thôn hàng tháng)</w:t>
      </w:r>
      <w:r w:rsidR="009B6DC5" w:rsidRPr="002F546A">
        <w:rPr>
          <w:sz w:val="28"/>
          <w:szCs w:val="28"/>
          <w:lang w:val="it-IT"/>
        </w:rPr>
        <w:t>.</w:t>
      </w:r>
    </w:p>
    <w:p w:rsidR="009B6DC5" w:rsidRPr="002F546A" w:rsidRDefault="00065698" w:rsidP="001A6877">
      <w:pPr>
        <w:spacing w:before="20" w:after="20"/>
        <w:ind w:firstLine="720"/>
        <w:jc w:val="both"/>
        <w:rPr>
          <w:sz w:val="28"/>
          <w:szCs w:val="28"/>
          <w:lang w:val="it-IT"/>
        </w:rPr>
      </w:pPr>
      <w:r w:rsidRPr="002F546A">
        <w:rPr>
          <w:rFonts w:eastAsia="MS Mincho"/>
          <w:sz w:val="28"/>
          <w:szCs w:val="28"/>
          <w:lang w:val="it-IT" w:eastAsia="ja-JP"/>
        </w:rPr>
        <w:t>-</w:t>
      </w:r>
      <w:r w:rsidR="009B6DC5" w:rsidRPr="002F546A">
        <w:rPr>
          <w:rFonts w:eastAsia="MS Mincho"/>
          <w:sz w:val="28"/>
          <w:szCs w:val="28"/>
          <w:lang w:val="it-IT" w:eastAsia="ja-JP"/>
        </w:rPr>
        <w:t xml:space="preserve"> </w:t>
      </w:r>
      <w:r w:rsidR="00917A8D" w:rsidRPr="002F546A">
        <w:rPr>
          <w:sz w:val="28"/>
          <w:szCs w:val="28"/>
          <w:lang w:val="vi-VN"/>
        </w:rPr>
        <w:t>Hỗ trợ các xã nông thôn mới/nông thôn mới nâng cao/nông thôn mới kiểu mẫu năm 202</w:t>
      </w:r>
      <w:r w:rsidR="00917A8D" w:rsidRPr="002F546A">
        <w:rPr>
          <w:sz w:val="28"/>
          <w:szCs w:val="28"/>
        </w:rPr>
        <w:t>4</w:t>
      </w:r>
      <w:r w:rsidR="00917A8D" w:rsidRPr="002F546A">
        <w:rPr>
          <w:sz w:val="28"/>
          <w:szCs w:val="28"/>
          <w:lang w:val="vi-VN"/>
        </w:rPr>
        <w:t xml:space="preserve">; </w:t>
      </w:r>
      <w:r w:rsidR="00917A8D" w:rsidRPr="002F546A">
        <w:rPr>
          <w:sz w:val="28"/>
          <w:szCs w:val="28"/>
        </w:rPr>
        <w:t xml:space="preserve">tiếp tục </w:t>
      </w:r>
      <w:r w:rsidR="00917A8D" w:rsidRPr="002F546A">
        <w:rPr>
          <w:sz w:val="28"/>
          <w:szCs w:val="28"/>
          <w:lang w:val="vi-VN"/>
        </w:rPr>
        <w:t>huyện T</w:t>
      </w:r>
      <w:r w:rsidR="00917A8D" w:rsidRPr="002F546A">
        <w:rPr>
          <w:sz w:val="28"/>
          <w:szCs w:val="28"/>
        </w:rPr>
        <w:t xml:space="preserve">iểu Cần </w:t>
      </w:r>
      <w:r w:rsidR="00917A8D" w:rsidRPr="002F546A">
        <w:rPr>
          <w:sz w:val="28"/>
          <w:szCs w:val="28"/>
          <w:lang w:val="vi-VN"/>
        </w:rPr>
        <w:t>thực hiện tiêu chí môi trường trong xây dựng nông thôn mới nâng cao năm 202</w:t>
      </w:r>
      <w:r w:rsidR="00917A8D" w:rsidRPr="002F546A">
        <w:rPr>
          <w:sz w:val="28"/>
          <w:szCs w:val="28"/>
        </w:rPr>
        <w:t>4;</w:t>
      </w:r>
      <w:r w:rsidR="00917A8D" w:rsidRPr="002F546A">
        <w:rPr>
          <w:sz w:val="28"/>
          <w:szCs w:val="28"/>
          <w:lang w:val="vi-VN"/>
        </w:rPr>
        <w:t xml:space="preserve"> hỗ trợ thực hiện đạt huyện nông thôn mới nâng cao đối với huyện </w:t>
      </w:r>
      <w:r w:rsidR="00917A8D" w:rsidRPr="002F546A">
        <w:rPr>
          <w:sz w:val="28"/>
          <w:szCs w:val="28"/>
        </w:rPr>
        <w:t>Châu Thành</w:t>
      </w:r>
      <w:r w:rsidRPr="002F546A">
        <w:rPr>
          <w:sz w:val="28"/>
          <w:szCs w:val="28"/>
          <w:lang w:val="it-IT"/>
        </w:rPr>
        <w:t>.</w:t>
      </w:r>
    </w:p>
    <w:p w:rsidR="00917A8D" w:rsidRPr="007A2348" w:rsidRDefault="009B6DC5" w:rsidP="007A2348">
      <w:pPr>
        <w:spacing w:before="20" w:after="20"/>
        <w:ind w:firstLine="567"/>
        <w:jc w:val="both"/>
        <w:rPr>
          <w:bCs/>
          <w:iCs/>
          <w:sz w:val="28"/>
          <w:szCs w:val="28"/>
          <w:lang w:val="es-ES"/>
        </w:rPr>
      </w:pPr>
      <w:r w:rsidRPr="002F546A">
        <w:rPr>
          <w:rFonts w:eastAsia="MS Mincho"/>
          <w:sz w:val="28"/>
          <w:szCs w:val="28"/>
          <w:lang w:val="es-ES" w:eastAsia="ja-JP"/>
        </w:rPr>
        <w:tab/>
      </w:r>
      <w:r w:rsidR="00065698" w:rsidRPr="002F546A">
        <w:rPr>
          <w:rFonts w:eastAsia="MS Mincho"/>
          <w:sz w:val="28"/>
          <w:szCs w:val="28"/>
          <w:lang w:val="es-ES" w:eastAsia="ja-JP"/>
        </w:rPr>
        <w:t>-</w:t>
      </w:r>
      <w:r w:rsidRPr="002F546A">
        <w:rPr>
          <w:rFonts w:eastAsia="MS Mincho"/>
          <w:sz w:val="28"/>
          <w:szCs w:val="28"/>
          <w:lang w:val="es-ES" w:eastAsia="ja-JP"/>
        </w:rPr>
        <w:t xml:space="preserve"> </w:t>
      </w:r>
      <w:r w:rsidRPr="002F546A">
        <w:rPr>
          <w:rFonts w:eastAsia="Calibri"/>
          <w:spacing w:val="-4"/>
          <w:sz w:val="28"/>
          <w:szCs w:val="28"/>
          <w:lang w:val="es-ES"/>
        </w:rPr>
        <w:t xml:space="preserve">Tiếp tục </w:t>
      </w:r>
      <w:r w:rsidR="00CA7D09" w:rsidRPr="002F546A">
        <w:rPr>
          <w:rFonts w:eastAsia="Calibri"/>
          <w:spacing w:val="-4"/>
          <w:sz w:val="28"/>
          <w:szCs w:val="28"/>
          <w:lang w:val="vi-VN"/>
        </w:rPr>
        <w:t xml:space="preserve">hoạt </w:t>
      </w:r>
      <w:r w:rsidR="00CA7D09" w:rsidRPr="002F546A">
        <w:rPr>
          <w:rFonts w:eastAsia="Calibri"/>
          <w:spacing w:val="-4"/>
          <w:sz w:val="28"/>
          <w:szCs w:val="28"/>
        </w:rPr>
        <w:t>động tuyên truyền về BVMT; t</w:t>
      </w:r>
      <w:r w:rsidR="00917A8D" w:rsidRPr="002F546A">
        <w:rPr>
          <w:rFonts w:eastAsia="Calibri"/>
          <w:spacing w:val="-4"/>
          <w:sz w:val="28"/>
          <w:szCs w:val="28"/>
          <w:lang w:val="vi-VN"/>
        </w:rPr>
        <w:t xml:space="preserve">iếp tục triển khai Kế hoạch </w:t>
      </w:r>
      <w:r w:rsidR="00917A8D" w:rsidRPr="007A2348">
        <w:rPr>
          <w:bCs/>
          <w:iCs/>
          <w:sz w:val="28"/>
          <w:szCs w:val="28"/>
          <w:lang w:val="es-ES"/>
        </w:rPr>
        <w:t>hành động về quản lý rác thải nhựa và rác thải nhựa đại dương đến năm 2030; triển khai nhân rộng các mô hình thu gom, phân loại rác thải nhựa.</w:t>
      </w:r>
    </w:p>
    <w:p w:rsidR="006F64D7" w:rsidRPr="007A2348" w:rsidRDefault="002056C1" w:rsidP="007A2348">
      <w:pPr>
        <w:spacing w:before="20" w:after="20"/>
        <w:ind w:firstLine="567"/>
        <w:jc w:val="both"/>
        <w:rPr>
          <w:b/>
          <w:spacing w:val="-2"/>
          <w:sz w:val="28"/>
          <w:szCs w:val="28"/>
          <w:lang w:val="es-ES"/>
        </w:rPr>
      </w:pPr>
      <w:r w:rsidRPr="007A2348">
        <w:rPr>
          <w:b/>
          <w:spacing w:val="-2"/>
          <w:sz w:val="28"/>
          <w:szCs w:val="28"/>
          <w:lang w:val="es-ES"/>
        </w:rPr>
        <w:t xml:space="preserve">6. Lĩnh vực </w:t>
      </w:r>
      <w:r w:rsidR="00DB245B" w:rsidRPr="007A2348">
        <w:rPr>
          <w:b/>
          <w:spacing w:val="-2"/>
          <w:sz w:val="28"/>
          <w:szCs w:val="28"/>
          <w:lang w:val="es-ES"/>
        </w:rPr>
        <w:t>T</w:t>
      </w:r>
      <w:r w:rsidRPr="007A2348">
        <w:rPr>
          <w:b/>
          <w:spacing w:val="-2"/>
          <w:sz w:val="28"/>
          <w:szCs w:val="28"/>
          <w:lang w:val="es-ES"/>
        </w:rPr>
        <w:t>hanh tra</w:t>
      </w:r>
    </w:p>
    <w:p w:rsidR="00CC2EA4" w:rsidRPr="002F546A" w:rsidRDefault="00E11E5C" w:rsidP="007A2348">
      <w:pPr>
        <w:spacing w:before="20" w:after="20"/>
        <w:ind w:firstLine="567"/>
        <w:jc w:val="both"/>
        <w:rPr>
          <w:sz w:val="28"/>
          <w:szCs w:val="28"/>
          <w:lang w:val="es-ES"/>
        </w:rPr>
      </w:pPr>
      <w:r>
        <w:rPr>
          <w:bCs/>
          <w:iCs/>
          <w:sz w:val="28"/>
          <w:szCs w:val="28"/>
          <w:lang w:val="es-ES"/>
        </w:rPr>
        <w:t xml:space="preserve">- </w:t>
      </w:r>
      <w:r w:rsidR="00B53B1D" w:rsidRPr="007A2348">
        <w:rPr>
          <w:bCs/>
          <w:iCs/>
          <w:sz w:val="28"/>
          <w:szCs w:val="28"/>
          <w:lang w:val="es-ES"/>
        </w:rPr>
        <w:t xml:space="preserve">Phân công 01 thanh tra viên tiếp công dân tại Sở và xử lý </w:t>
      </w:r>
      <w:r w:rsidR="003968D6">
        <w:rPr>
          <w:bCs/>
          <w:iCs/>
          <w:sz w:val="28"/>
          <w:szCs w:val="28"/>
          <w:lang w:val="es-ES"/>
        </w:rPr>
        <w:t xml:space="preserve">kịp thời </w:t>
      </w:r>
      <w:r w:rsidR="00B53B1D" w:rsidRPr="007A2348">
        <w:rPr>
          <w:bCs/>
          <w:iCs/>
          <w:sz w:val="28"/>
          <w:szCs w:val="28"/>
          <w:lang w:val="es-ES"/>
        </w:rPr>
        <w:t>đơn thư khiếu nại, tố cáo, đơn kiến nghị, phản ánh</w:t>
      </w:r>
      <w:r w:rsidR="00183E1B">
        <w:rPr>
          <w:bCs/>
          <w:iCs/>
          <w:sz w:val="28"/>
          <w:szCs w:val="28"/>
          <w:lang w:val="es-ES"/>
        </w:rPr>
        <w:t xml:space="preserve"> gửi đến</w:t>
      </w:r>
      <w:r w:rsidR="00CC2EA4" w:rsidRPr="007A2348">
        <w:rPr>
          <w:bCs/>
          <w:iCs/>
          <w:sz w:val="28"/>
          <w:szCs w:val="28"/>
          <w:lang w:val="es-ES"/>
        </w:rPr>
        <w:t xml:space="preserve">. </w:t>
      </w:r>
      <w:r w:rsidR="002056C1" w:rsidRPr="007A2348">
        <w:rPr>
          <w:bCs/>
          <w:iCs/>
          <w:sz w:val="28"/>
          <w:szCs w:val="28"/>
          <w:lang w:val="es-ES"/>
        </w:rPr>
        <w:t>Tham mư</w:t>
      </w:r>
      <w:r w:rsidR="00B53B1D" w:rsidRPr="007A2348">
        <w:rPr>
          <w:bCs/>
          <w:iCs/>
          <w:sz w:val="28"/>
          <w:szCs w:val="28"/>
          <w:lang w:val="es-ES"/>
        </w:rPr>
        <w:t xml:space="preserve">u </w:t>
      </w:r>
      <w:r w:rsidR="002056C1" w:rsidRPr="007A2348">
        <w:rPr>
          <w:bCs/>
          <w:iCs/>
          <w:sz w:val="28"/>
          <w:szCs w:val="28"/>
          <w:lang w:val="es-ES"/>
        </w:rPr>
        <w:t xml:space="preserve">giải quyết đơn thuộc thẩm của Giám đốc Sở </w:t>
      </w:r>
      <w:r w:rsidR="000D4493" w:rsidRPr="007A2348">
        <w:rPr>
          <w:bCs/>
          <w:iCs/>
          <w:sz w:val="28"/>
          <w:szCs w:val="28"/>
          <w:lang w:val="es-ES"/>
        </w:rPr>
        <w:t>TNMT</w:t>
      </w:r>
      <w:r w:rsidR="00065698" w:rsidRPr="007A2348">
        <w:rPr>
          <w:bCs/>
          <w:iCs/>
          <w:sz w:val="28"/>
          <w:szCs w:val="28"/>
          <w:lang w:val="es-ES"/>
        </w:rPr>
        <w:t xml:space="preserve"> (đạt tỷ lệ 100%)</w:t>
      </w:r>
      <w:r w:rsidR="00E63A6C">
        <w:rPr>
          <w:bCs/>
          <w:iCs/>
          <w:sz w:val="28"/>
          <w:szCs w:val="28"/>
          <w:lang w:val="es-ES"/>
        </w:rPr>
        <w:t xml:space="preserve">; giải quyết tốt các công việc và đơn thư do Tỉnh ủy, </w:t>
      </w:r>
      <w:r w:rsidR="002056C1" w:rsidRPr="007A2348">
        <w:rPr>
          <w:bCs/>
          <w:iCs/>
          <w:sz w:val="28"/>
          <w:szCs w:val="28"/>
          <w:lang w:val="es-ES"/>
        </w:rPr>
        <w:t>Chủ tịch</w:t>
      </w:r>
      <w:r w:rsidR="002056C1" w:rsidRPr="002F546A">
        <w:rPr>
          <w:sz w:val="28"/>
          <w:szCs w:val="28"/>
          <w:lang w:val="es-ES"/>
        </w:rPr>
        <w:t xml:space="preserve"> UBND tỉnh giao thực hiện </w:t>
      </w:r>
      <w:r w:rsidR="00065698" w:rsidRPr="002F546A">
        <w:rPr>
          <w:sz w:val="28"/>
          <w:szCs w:val="28"/>
          <w:lang w:val="es-ES"/>
        </w:rPr>
        <w:t>(</w:t>
      </w:r>
      <w:r w:rsidR="002056C1" w:rsidRPr="002F546A">
        <w:rPr>
          <w:sz w:val="28"/>
          <w:szCs w:val="28"/>
          <w:lang w:val="es-ES"/>
        </w:rPr>
        <w:t>đạt tỷ lệ 85%</w:t>
      </w:r>
      <w:r w:rsidR="00065698" w:rsidRPr="002F546A">
        <w:rPr>
          <w:sz w:val="28"/>
          <w:szCs w:val="28"/>
          <w:lang w:val="es-ES"/>
        </w:rPr>
        <w:t>)</w:t>
      </w:r>
      <w:r w:rsidR="00CC2EA4" w:rsidRPr="002F546A">
        <w:rPr>
          <w:bCs/>
          <w:iCs/>
          <w:sz w:val="28"/>
          <w:szCs w:val="28"/>
          <w:lang w:val="es-ES"/>
        </w:rPr>
        <w:t>; không để xảy ra điểm nóng, phức tạp.</w:t>
      </w:r>
    </w:p>
    <w:p w:rsidR="005B587C" w:rsidRPr="002F546A" w:rsidRDefault="00E11E5C" w:rsidP="00E11E5C">
      <w:pPr>
        <w:spacing w:before="20" w:after="20"/>
        <w:ind w:firstLine="567"/>
        <w:jc w:val="both"/>
        <w:rPr>
          <w:sz w:val="28"/>
          <w:szCs w:val="28"/>
        </w:rPr>
      </w:pPr>
      <w:r>
        <w:rPr>
          <w:bCs/>
          <w:iCs/>
          <w:sz w:val="28"/>
          <w:szCs w:val="28"/>
          <w:lang w:val="es-ES"/>
        </w:rPr>
        <w:t>- Xây dựng và thực hiện h</w:t>
      </w:r>
      <w:r w:rsidR="00CC2EA4" w:rsidRPr="002F546A">
        <w:rPr>
          <w:bCs/>
          <w:iCs/>
          <w:sz w:val="28"/>
          <w:szCs w:val="28"/>
          <w:lang w:val="es-ES"/>
        </w:rPr>
        <w:t>oàn thành triệt để kế hoạch thanh tra năm 202</w:t>
      </w:r>
      <w:r>
        <w:rPr>
          <w:bCs/>
          <w:iCs/>
          <w:sz w:val="28"/>
          <w:szCs w:val="28"/>
          <w:lang w:val="es-ES"/>
        </w:rPr>
        <w:t>4</w:t>
      </w:r>
      <w:r w:rsidR="00CC2EA4" w:rsidRPr="002F546A">
        <w:rPr>
          <w:bCs/>
          <w:iCs/>
          <w:sz w:val="28"/>
          <w:szCs w:val="28"/>
          <w:lang w:val="es-ES"/>
        </w:rPr>
        <w:t xml:space="preserve"> và t</w:t>
      </w:r>
      <w:r w:rsidR="005B587C" w:rsidRPr="002F546A">
        <w:rPr>
          <w:sz w:val="28"/>
          <w:szCs w:val="28"/>
        </w:rPr>
        <w:t xml:space="preserve">heo dõi kết quả thực hiện kết luận thanh tra </w:t>
      </w:r>
      <w:r w:rsidR="00CC2EA4" w:rsidRPr="002F546A">
        <w:rPr>
          <w:sz w:val="28"/>
          <w:szCs w:val="28"/>
        </w:rPr>
        <w:t>đối với các cá nhân, tổ chức có liên quan</w:t>
      </w:r>
      <w:r w:rsidR="005B587C" w:rsidRPr="002F546A">
        <w:rPr>
          <w:sz w:val="28"/>
          <w:szCs w:val="28"/>
        </w:rPr>
        <w:t>.</w:t>
      </w:r>
      <w:r w:rsidR="00015520" w:rsidRPr="002F546A">
        <w:rPr>
          <w:sz w:val="28"/>
          <w:szCs w:val="28"/>
        </w:rPr>
        <w:t xml:space="preserve"> </w:t>
      </w:r>
      <w:r w:rsidR="00CC2EA4" w:rsidRPr="002F546A">
        <w:rPr>
          <w:sz w:val="28"/>
          <w:szCs w:val="28"/>
        </w:rPr>
        <w:t>Tăng cường</w:t>
      </w:r>
      <w:r w:rsidR="005B587C" w:rsidRPr="002F546A">
        <w:rPr>
          <w:sz w:val="28"/>
          <w:szCs w:val="28"/>
        </w:rPr>
        <w:t xml:space="preserve"> kiểm tra các bến, bãi, cơ sở chứa cát, đất mặt ruộng, đất giồng theo Kế hoạch phối hợp kiểm tra hoạt động khai thác, vận chuyển, kinh doanh, tập kết, sử dụng khoáng sản trên địa bàn tỉnh. </w:t>
      </w:r>
    </w:p>
    <w:p w:rsidR="006F64D7" w:rsidRPr="002F546A" w:rsidRDefault="00E11E5C" w:rsidP="001A6877">
      <w:pPr>
        <w:spacing w:before="20" w:after="20"/>
        <w:ind w:firstLine="567"/>
        <w:jc w:val="both"/>
        <w:rPr>
          <w:bCs/>
          <w:sz w:val="28"/>
          <w:szCs w:val="28"/>
          <w:lang w:val="es-ES"/>
        </w:rPr>
      </w:pPr>
      <w:r>
        <w:rPr>
          <w:bCs/>
          <w:iCs/>
          <w:sz w:val="28"/>
          <w:szCs w:val="28"/>
          <w:lang w:val="es-ES"/>
        </w:rPr>
        <w:t xml:space="preserve">- </w:t>
      </w:r>
      <w:r w:rsidR="00CC2EA4" w:rsidRPr="002F546A">
        <w:rPr>
          <w:bCs/>
          <w:iCs/>
          <w:sz w:val="28"/>
          <w:szCs w:val="28"/>
          <w:lang w:val="es-ES"/>
        </w:rPr>
        <w:t>Chủ động t</w:t>
      </w:r>
      <w:r w:rsidR="002056C1" w:rsidRPr="002F546A">
        <w:rPr>
          <w:bCs/>
          <w:iCs/>
          <w:sz w:val="28"/>
          <w:szCs w:val="28"/>
          <w:lang w:val="es-ES"/>
        </w:rPr>
        <w:t>hanh tra, kiểm tra chuyên ngành các lĩnh vực đất đai, bảo vệ môi trường, tài nguyên nước</w:t>
      </w:r>
      <w:r w:rsidR="00CC2EA4" w:rsidRPr="002F546A">
        <w:rPr>
          <w:bCs/>
          <w:iCs/>
          <w:sz w:val="28"/>
          <w:szCs w:val="28"/>
          <w:lang w:val="es-ES"/>
        </w:rPr>
        <w:t>;…</w:t>
      </w:r>
      <w:r w:rsidR="002056C1" w:rsidRPr="002F546A">
        <w:rPr>
          <w:bCs/>
          <w:iCs/>
          <w:sz w:val="28"/>
          <w:szCs w:val="28"/>
          <w:lang w:val="es-ES"/>
        </w:rPr>
        <w:t xml:space="preserve"> </w:t>
      </w:r>
      <w:r w:rsidR="00CC2EA4" w:rsidRPr="002F546A">
        <w:rPr>
          <w:bCs/>
          <w:iCs/>
          <w:sz w:val="28"/>
          <w:szCs w:val="28"/>
          <w:lang w:val="es-ES"/>
        </w:rPr>
        <w:t>Ưu tiên công tác nắm tình hình,</w:t>
      </w:r>
      <w:r w:rsidR="002056C1" w:rsidRPr="002F546A">
        <w:rPr>
          <w:bCs/>
          <w:iCs/>
          <w:sz w:val="28"/>
          <w:szCs w:val="28"/>
          <w:lang w:val="es-ES"/>
        </w:rPr>
        <w:t xml:space="preserve"> thanh tra, kiểm tra đột xuất khi phát hiện các cá nhân và tổ chức có dấu hiệu vi phạm.</w:t>
      </w:r>
    </w:p>
    <w:p w:rsidR="006F64D7" w:rsidRPr="002F546A" w:rsidRDefault="002056C1" w:rsidP="001A6877">
      <w:pPr>
        <w:spacing w:before="20" w:after="20"/>
        <w:ind w:firstLine="567"/>
        <w:jc w:val="both"/>
        <w:rPr>
          <w:b/>
          <w:spacing w:val="-2"/>
          <w:sz w:val="28"/>
          <w:szCs w:val="28"/>
          <w:lang w:val="es-ES"/>
        </w:rPr>
      </w:pPr>
      <w:r w:rsidRPr="002F546A">
        <w:rPr>
          <w:b/>
          <w:spacing w:val="-2"/>
          <w:sz w:val="28"/>
          <w:szCs w:val="28"/>
          <w:lang w:val="es-ES"/>
        </w:rPr>
        <w:lastRenderedPageBreak/>
        <w:t>7. Lĩnh vực công nghệ và thông tin</w:t>
      </w:r>
    </w:p>
    <w:p w:rsidR="006F64D7" w:rsidRPr="002F546A" w:rsidRDefault="002056C1" w:rsidP="001A6877">
      <w:pPr>
        <w:spacing w:before="20" w:after="20"/>
        <w:ind w:firstLine="567"/>
        <w:jc w:val="both"/>
        <w:rPr>
          <w:spacing w:val="-2"/>
          <w:sz w:val="28"/>
          <w:szCs w:val="28"/>
          <w:lang w:val="es-ES"/>
        </w:rPr>
      </w:pPr>
      <w:r w:rsidRPr="002F546A">
        <w:rPr>
          <w:bCs/>
          <w:sz w:val="28"/>
          <w:szCs w:val="28"/>
          <w:lang w:val="nl-NL"/>
        </w:rPr>
        <w:t xml:space="preserve">Thực hiện các </w:t>
      </w:r>
      <w:r w:rsidR="00BC000F" w:rsidRPr="002F546A">
        <w:rPr>
          <w:bCs/>
          <w:sz w:val="28"/>
          <w:szCs w:val="28"/>
          <w:lang w:val="nl-NL"/>
        </w:rPr>
        <w:t>nhiệm vụ, dự án theo thẩm quyền; t</w:t>
      </w:r>
      <w:r w:rsidR="000D4493" w:rsidRPr="002F546A">
        <w:rPr>
          <w:bCs/>
          <w:sz w:val="28"/>
          <w:szCs w:val="28"/>
          <w:lang w:val="nl-NL"/>
        </w:rPr>
        <w:t>ăng cường thực hiện kế</w:t>
      </w:r>
      <w:r w:rsidR="00BC000F" w:rsidRPr="002F546A">
        <w:rPr>
          <w:bCs/>
          <w:sz w:val="28"/>
          <w:szCs w:val="28"/>
          <w:lang w:val="nl-NL"/>
        </w:rPr>
        <w:t xml:space="preserve"> hoạch chuyển đổi số ngành TNMT; tăng cường ứng dụng CNTT, xây dựng cơ sở dữ liệu ngành TNMT; quản trị mạng, duy trì hoạt động và nâng cấp Trang thông tin TNMT.</w:t>
      </w:r>
    </w:p>
    <w:p w:rsidR="006F64D7" w:rsidRPr="002F546A" w:rsidRDefault="002056C1" w:rsidP="001A6877">
      <w:pPr>
        <w:pStyle w:val="BodyText2"/>
        <w:spacing w:before="20" w:after="20" w:line="240" w:lineRule="auto"/>
        <w:ind w:firstLine="567"/>
        <w:jc w:val="both"/>
        <w:rPr>
          <w:b/>
          <w:bCs/>
          <w:spacing w:val="2"/>
          <w:sz w:val="28"/>
          <w:szCs w:val="28"/>
          <w:lang w:val="es-ES"/>
        </w:rPr>
      </w:pPr>
      <w:r w:rsidRPr="002F546A">
        <w:rPr>
          <w:b/>
          <w:bCs/>
          <w:spacing w:val="2"/>
          <w:sz w:val="28"/>
          <w:szCs w:val="28"/>
          <w:lang w:val="es-ES"/>
        </w:rPr>
        <w:t xml:space="preserve">8. Thực hiện công trình, dự án lĩnh vực TNMT </w:t>
      </w:r>
      <w:r w:rsidRPr="002F546A">
        <w:rPr>
          <w:bCs/>
          <w:i/>
          <w:spacing w:val="2"/>
          <w:sz w:val="28"/>
          <w:szCs w:val="28"/>
          <w:lang w:val="es-ES"/>
        </w:rPr>
        <w:t>(</w:t>
      </w:r>
      <w:r w:rsidR="00D810E2" w:rsidRPr="002F546A">
        <w:rPr>
          <w:bCs/>
          <w:i/>
          <w:spacing w:val="2"/>
          <w:sz w:val="28"/>
          <w:szCs w:val="28"/>
          <w:lang w:val="es-ES"/>
        </w:rPr>
        <w:t xml:space="preserve">Đính </w:t>
      </w:r>
      <w:r w:rsidRPr="002F546A">
        <w:rPr>
          <w:bCs/>
          <w:i/>
          <w:spacing w:val="2"/>
          <w:sz w:val="28"/>
          <w:szCs w:val="28"/>
          <w:lang w:val="es-ES"/>
        </w:rPr>
        <w:t xml:space="preserve">kèm Danh mục </w:t>
      </w:r>
      <w:r w:rsidR="00FC29D1" w:rsidRPr="002F546A">
        <w:rPr>
          <w:bCs/>
          <w:i/>
          <w:spacing w:val="2"/>
          <w:sz w:val="28"/>
          <w:szCs w:val="28"/>
          <w:lang w:val="es-ES"/>
        </w:rPr>
        <w:t xml:space="preserve">34 </w:t>
      </w:r>
      <w:r w:rsidRPr="002F546A">
        <w:rPr>
          <w:bCs/>
          <w:i/>
          <w:spacing w:val="2"/>
          <w:sz w:val="28"/>
          <w:szCs w:val="28"/>
          <w:lang w:val="es-ES"/>
        </w:rPr>
        <w:t>nhiệm vụ</w:t>
      </w:r>
      <w:r w:rsidR="00FC29D1" w:rsidRPr="002F546A">
        <w:rPr>
          <w:bCs/>
          <w:i/>
          <w:spacing w:val="2"/>
          <w:sz w:val="28"/>
          <w:szCs w:val="28"/>
          <w:lang w:val="es-ES"/>
        </w:rPr>
        <w:t>, dự án</w:t>
      </w:r>
      <w:r w:rsidRPr="002F546A">
        <w:rPr>
          <w:bCs/>
          <w:i/>
          <w:spacing w:val="2"/>
          <w:sz w:val="28"/>
          <w:szCs w:val="28"/>
          <w:lang w:val="es-ES"/>
        </w:rPr>
        <w:t xml:space="preserve"> sự nghiệp năm 202</w:t>
      </w:r>
      <w:r w:rsidR="003A1E1D">
        <w:rPr>
          <w:bCs/>
          <w:i/>
          <w:spacing w:val="2"/>
          <w:sz w:val="28"/>
          <w:szCs w:val="28"/>
          <w:lang w:val="es-ES"/>
        </w:rPr>
        <w:t>4</w:t>
      </w:r>
      <w:r w:rsidR="00BB767E" w:rsidRPr="002F546A">
        <w:rPr>
          <w:bCs/>
          <w:i/>
          <w:spacing w:val="2"/>
          <w:sz w:val="28"/>
          <w:szCs w:val="28"/>
          <w:lang w:val="es-ES"/>
        </w:rPr>
        <w:t xml:space="preserve"> (</w:t>
      </w:r>
      <w:r w:rsidR="002F25B2" w:rsidRPr="002F546A">
        <w:rPr>
          <w:bCs/>
          <w:i/>
          <w:spacing w:val="2"/>
          <w:sz w:val="28"/>
          <w:szCs w:val="28"/>
          <w:lang w:val="es-ES"/>
        </w:rPr>
        <w:t xml:space="preserve">Phụ lục </w:t>
      </w:r>
      <w:r w:rsidR="00574FE6" w:rsidRPr="002F546A">
        <w:rPr>
          <w:bCs/>
          <w:i/>
          <w:spacing w:val="2"/>
          <w:sz w:val="28"/>
          <w:szCs w:val="28"/>
          <w:lang w:val="es-ES"/>
        </w:rPr>
        <w:t>7</w:t>
      </w:r>
      <w:r w:rsidRPr="002F546A">
        <w:rPr>
          <w:bCs/>
          <w:i/>
          <w:spacing w:val="2"/>
          <w:sz w:val="28"/>
          <w:szCs w:val="28"/>
          <w:lang w:val="es-ES"/>
        </w:rPr>
        <w:t>).</w:t>
      </w:r>
    </w:p>
    <w:p w:rsidR="006F64D7" w:rsidRPr="002F546A" w:rsidRDefault="002056C1" w:rsidP="001A6877">
      <w:pPr>
        <w:pStyle w:val="BodyText"/>
        <w:tabs>
          <w:tab w:val="clear" w:pos="2289"/>
        </w:tabs>
        <w:spacing w:before="20" w:after="20"/>
        <w:ind w:firstLine="567"/>
        <w:rPr>
          <w:spacing w:val="-2"/>
          <w:szCs w:val="28"/>
          <w:lang w:val="nl-NL"/>
        </w:rPr>
      </w:pPr>
      <w:r w:rsidRPr="002F546A">
        <w:rPr>
          <w:spacing w:val="-2"/>
          <w:szCs w:val="28"/>
          <w:lang w:val="nl-NL"/>
        </w:rPr>
        <w:t>Trên đây là báo cáo kết quả thực hiện nhiệm vụ năm 202</w:t>
      </w:r>
      <w:r w:rsidR="00CA7D09" w:rsidRPr="002F546A">
        <w:rPr>
          <w:spacing w:val="-2"/>
          <w:szCs w:val="28"/>
          <w:lang w:val="nl-NL"/>
        </w:rPr>
        <w:t>3</w:t>
      </w:r>
      <w:r w:rsidRPr="002F546A">
        <w:rPr>
          <w:spacing w:val="-2"/>
          <w:szCs w:val="28"/>
          <w:lang w:val="nl-NL"/>
        </w:rPr>
        <w:t xml:space="preserve"> và kế hoạch thực hiện nhiệm vụ năm 202</w:t>
      </w:r>
      <w:r w:rsidR="00CA7D09" w:rsidRPr="002F546A">
        <w:rPr>
          <w:spacing w:val="-2"/>
          <w:szCs w:val="28"/>
          <w:lang w:val="nl-NL"/>
        </w:rPr>
        <w:t>4</w:t>
      </w:r>
      <w:r w:rsidRPr="002F546A">
        <w:rPr>
          <w:spacing w:val="-2"/>
          <w:szCs w:val="28"/>
          <w:lang w:val="nl-NL"/>
        </w:rPr>
        <w:t xml:space="preserve"> của Sở TNMT./.</w:t>
      </w:r>
    </w:p>
    <w:p w:rsidR="006F64D7" w:rsidRPr="002F546A" w:rsidRDefault="006F64D7">
      <w:pPr>
        <w:pStyle w:val="BodyText"/>
        <w:spacing w:before="60" w:after="60"/>
        <w:ind w:firstLine="567"/>
        <w:rPr>
          <w:spacing w:val="-2"/>
          <w:szCs w:val="28"/>
          <w:lang w:val="nl-NL"/>
        </w:rPr>
      </w:pPr>
    </w:p>
    <w:tbl>
      <w:tblPr>
        <w:tblW w:w="10207" w:type="dxa"/>
        <w:tblInd w:w="-318" w:type="dxa"/>
        <w:tblLook w:val="01E0" w:firstRow="1" w:lastRow="1" w:firstColumn="1" w:lastColumn="1" w:noHBand="0" w:noVBand="0"/>
      </w:tblPr>
      <w:tblGrid>
        <w:gridCol w:w="5104"/>
        <w:gridCol w:w="5103"/>
      </w:tblGrid>
      <w:tr w:rsidR="002F546A" w:rsidRPr="002F546A">
        <w:trPr>
          <w:trHeight w:val="2398"/>
        </w:trPr>
        <w:tc>
          <w:tcPr>
            <w:tcW w:w="5104" w:type="dxa"/>
          </w:tcPr>
          <w:p w:rsidR="006F64D7" w:rsidRPr="002F546A" w:rsidRDefault="002056C1">
            <w:pPr>
              <w:pStyle w:val="BodyText"/>
              <w:tabs>
                <w:tab w:val="left" w:pos="5561"/>
              </w:tabs>
              <w:rPr>
                <w:b/>
                <w:i/>
                <w:sz w:val="24"/>
                <w:lang w:val="pt-BR"/>
              </w:rPr>
            </w:pPr>
            <w:r w:rsidRPr="002F546A">
              <w:rPr>
                <w:b/>
                <w:i/>
                <w:sz w:val="24"/>
                <w:lang w:val="pt-BR"/>
              </w:rPr>
              <w:t>Nơi nhận:</w:t>
            </w:r>
          </w:p>
          <w:p w:rsidR="006F64D7" w:rsidRPr="002F546A" w:rsidRDefault="002056C1">
            <w:pPr>
              <w:pStyle w:val="BodyText"/>
              <w:tabs>
                <w:tab w:val="left" w:pos="5561"/>
              </w:tabs>
              <w:rPr>
                <w:bCs/>
                <w:sz w:val="22"/>
                <w:lang w:val="nl-NL"/>
              </w:rPr>
            </w:pPr>
            <w:r w:rsidRPr="002F546A">
              <w:rPr>
                <w:bCs/>
                <w:sz w:val="22"/>
                <w:lang w:val="vi-VN"/>
              </w:rPr>
              <w:t>- Bộ TNMT (b/c);</w:t>
            </w:r>
          </w:p>
          <w:p w:rsidR="006F64D7" w:rsidRPr="002F546A" w:rsidRDefault="002056C1">
            <w:pPr>
              <w:tabs>
                <w:tab w:val="left" w:pos="720"/>
                <w:tab w:val="left" w:pos="1440"/>
                <w:tab w:val="left" w:pos="2160"/>
                <w:tab w:val="left" w:pos="2880"/>
                <w:tab w:val="left" w:pos="3600"/>
                <w:tab w:val="left" w:pos="4320"/>
                <w:tab w:val="left" w:pos="5040"/>
                <w:tab w:val="left" w:pos="5760"/>
                <w:tab w:val="left" w:pos="6480"/>
                <w:tab w:val="left" w:pos="7185"/>
              </w:tabs>
              <w:jc w:val="both"/>
              <w:rPr>
                <w:bCs/>
                <w:sz w:val="22"/>
                <w:lang w:val="fr-FR"/>
              </w:rPr>
            </w:pPr>
            <w:r w:rsidRPr="002F546A">
              <w:rPr>
                <w:bCs/>
                <w:sz w:val="22"/>
                <w:lang w:val="vi-VN"/>
              </w:rPr>
              <w:t>- TT TU, TT HĐND</w:t>
            </w:r>
            <w:r w:rsidRPr="002F546A">
              <w:rPr>
                <w:bCs/>
                <w:sz w:val="22"/>
                <w:lang w:val="fr-FR"/>
              </w:rPr>
              <w:t xml:space="preserve"> tỉnh (b/c);</w:t>
            </w:r>
          </w:p>
          <w:p w:rsidR="006F64D7" w:rsidRPr="002F546A" w:rsidRDefault="002056C1">
            <w:pPr>
              <w:tabs>
                <w:tab w:val="left" w:pos="720"/>
                <w:tab w:val="left" w:pos="1440"/>
                <w:tab w:val="left" w:pos="2160"/>
                <w:tab w:val="left" w:pos="2880"/>
                <w:tab w:val="left" w:pos="3600"/>
                <w:tab w:val="left" w:pos="7380"/>
              </w:tabs>
              <w:jc w:val="both"/>
              <w:rPr>
                <w:bCs/>
                <w:sz w:val="22"/>
              </w:rPr>
            </w:pPr>
            <w:r w:rsidRPr="002F546A">
              <w:rPr>
                <w:bCs/>
                <w:sz w:val="22"/>
              </w:rPr>
              <w:t xml:space="preserve">- </w:t>
            </w:r>
            <w:r w:rsidRPr="002F546A">
              <w:rPr>
                <w:bCs/>
                <w:sz w:val="22"/>
                <w:lang w:val="vi-VN"/>
              </w:rPr>
              <w:t>TT UBND tỉnh</w:t>
            </w:r>
            <w:r w:rsidRPr="002F546A">
              <w:rPr>
                <w:bCs/>
                <w:sz w:val="22"/>
              </w:rPr>
              <w:t xml:space="preserve"> (b/c);</w:t>
            </w:r>
          </w:p>
          <w:p w:rsidR="006F64D7" w:rsidRPr="002F546A" w:rsidRDefault="002056C1">
            <w:pPr>
              <w:tabs>
                <w:tab w:val="left" w:pos="720"/>
                <w:tab w:val="left" w:pos="1440"/>
                <w:tab w:val="left" w:pos="2160"/>
                <w:tab w:val="left" w:pos="2880"/>
                <w:tab w:val="left" w:pos="3600"/>
                <w:tab w:val="left" w:pos="7380"/>
              </w:tabs>
              <w:jc w:val="both"/>
              <w:rPr>
                <w:bCs/>
                <w:sz w:val="22"/>
                <w:lang w:val="fr-FR"/>
              </w:rPr>
            </w:pPr>
            <w:r w:rsidRPr="002F546A">
              <w:rPr>
                <w:bCs/>
                <w:sz w:val="22"/>
                <w:lang w:val="fr-FR"/>
              </w:rPr>
              <w:t>-</w:t>
            </w:r>
            <w:r w:rsidRPr="002F546A">
              <w:rPr>
                <w:bCs/>
                <w:sz w:val="22"/>
                <w:lang w:val="vi-VN"/>
              </w:rPr>
              <w:t xml:space="preserve"> BTG TU (b/c);</w:t>
            </w:r>
          </w:p>
          <w:p w:rsidR="006F64D7" w:rsidRPr="002F546A" w:rsidRDefault="002056C1">
            <w:pPr>
              <w:tabs>
                <w:tab w:val="left" w:pos="720"/>
                <w:tab w:val="left" w:pos="1440"/>
              </w:tabs>
              <w:jc w:val="both"/>
              <w:rPr>
                <w:bCs/>
                <w:sz w:val="22"/>
                <w:lang w:val="fr-FR"/>
              </w:rPr>
            </w:pPr>
            <w:r w:rsidRPr="002F546A">
              <w:rPr>
                <w:bCs/>
                <w:sz w:val="22"/>
                <w:lang w:val="fr-FR"/>
              </w:rPr>
              <w:t xml:space="preserve">- </w:t>
            </w:r>
            <w:r w:rsidRPr="002F546A">
              <w:rPr>
                <w:bCs/>
                <w:sz w:val="22"/>
                <w:lang w:val="vi-VN"/>
              </w:rPr>
              <w:t>Sở KH</w:t>
            </w:r>
            <w:r w:rsidRPr="002F546A">
              <w:rPr>
                <w:bCs/>
                <w:sz w:val="22"/>
                <w:lang w:val="fr-FR"/>
              </w:rPr>
              <w:t>&amp;</w:t>
            </w:r>
            <w:r w:rsidRPr="002F546A">
              <w:rPr>
                <w:bCs/>
                <w:sz w:val="22"/>
                <w:lang w:val="vi-VN"/>
              </w:rPr>
              <w:t>ĐT</w:t>
            </w:r>
            <w:r w:rsidRPr="002F546A">
              <w:rPr>
                <w:bCs/>
                <w:sz w:val="22"/>
                <w:lang w:val="fr-FR"/>
              </w:rPr>
              <w:t>;</w:t>
            </w:r>
          </w:p>
          <w:p w:rsidR="006F64D7" w:rsidRPr="002F546A" w:rsidRDefault="002056C1">
            <w:pPr>
              <w:tabs>
                <w:tab w:val="left" w:pos="720"/>
                <w:tab w:val="left" w:pos="1440"/>
                <w:tab w:val="left" w:pos="2160"/>
                <w:tab w:val="left" w:pos="2880"/>
                <w:tab w:val="left" w:pos="3600"/>
                <w:tab w:val="left" w:pos="7380"/>
              </w:tabs>
              <w:jc w:val="both"/>
              <w:rPr>
                <w:bCs/>
                <w:sz w:val="22"/>
                <w:lang w:val="fr-FR"/>
              </w:rPr>
            </w:pPr>
            <w:r w:rsidRPr="002F546A">
              <w:rPr>
                <w:bCs/>
                <w:sz w:val="22"/>
                <w:lang w:val="vi-VN"/>
              </w:rPr>
              <w:t>- BLĐ Sở;</w:t>
            </w:r>
          </w:p>
          <w:p w:rsidR="006F64D7" w:rsidRPr="002F546A" w:rsidRDefault="002056C1">
            <w:pPr>
              <w:tabs>
                <w:tab w:val="left" w:pos="720"/>
                <w:tab w:val="left" w:pos="1440"/>
                <w:tab w:val="left" w:pos="2160"/>
                <w:tab w:val="left" w:pos="2880"/>
                <w:tab w:val="left" w:pos="3600"/>
                <w:tab w:val="left" w:pos="4320"/>
                <w:tab w:val="left" w:pos="5040"/>
                <w:tab w:val="left" w:pos="5760"/>
                <w:tab w:val="left" w:pos="6480"/>
                <w:tab w:val="left" w:pos="7185"/>
              </w:tabs>
              <w:jc w:val="both"/>
              <w:rPr>
                <w:bCs/>
                <w:sz w:val="22"/>
                <w:lang w:val="fr-FR"/>
              </w:rPr>
            </w:pPr>
            <w:r w:rsidRPr="002F546A">
              <w:rPr>
                <w:bCs/>
                <w:sz w:val="22"/>
                <w:lang w:val="vi-VN"/>
              </w:rPr>
              <w:t xml:space="preserve">- Các </w:t>
            </w:r>
            <w:r w:rsidRPr="002F546A">
              <w:rPr>
                <w:bCs/>
                <w:sz w:val="22"/>
                <w:lang w:val="fr-FR"/>
              </w:rPr>
              <w:t>p</w:t>
            </w:r>
            <w:r w:rsidRPr="002F546A">
              <w:rPr>
                <w:bCs/>
                <w:sz w:val="22"/>
                <w:lang w:val="vi-VN"/>
              </w:rPr>
              <w:t>hòng, đv thuộc Sở;</w:t>
            </w:r>
          </w:p>
          <w:p w:rsidR="006F64D7" w:rsidRPr="002F546A" w:rsidRDefault="002056C1">
            <w:pPr>
              <w:tabs>
                <w:tab w:val="left" w:pos="720"/>
                <w:tab w:val="left" w:pos="1440"/>
                <w:tab w:val="left" w:pos="2160"/>
                <w:tab w:val="left" w:pos="2880"/>
                <w:tab w:val="left" w:pos="3600"/>
                <w:tab w:val="left" w:pos="4320"/>
                <w:tab w:val="left" w:pos="5040"/>
                <w:tab w:val="left" w:pos="5760"/>
                <w:tab w:val="left" w:pos="6480"/>
                <w:tab w:val="left" w:pos="7185"/>
              </w:tabs>
              <w:jc w:val="both"/>
              <w:rPr>
                <w:bCs/>
                <w:sz w:val="22"/>
                <w:lang w:val="fr-FR"/>
              </w:rPr>
            </w:pPr>
            <w:r w:rsidRPr="002F546A">
              <w:rPr>
                <w:bCs/>
                <w:sz w:val="22"/>
                <w:lang w:val="vi-VN"/>
              </w:rPr>
              <w:t xml:space="preserve">- Phòng TNMT </w:t>
            </w:r>
            <w:r w:rsidRPr="002F546A">
              <w:rPr>
                <w:bCs/>
                <w:sz w:val="22"/>
                <w:lang w:val="fr-FR"/>
              </w:rPr>
              <w:t xml:space="preserve">các </w:t>
            </w:r>
            <w:r w:rsidRPr="002F546A">
              <w:rPr>
                <w:bCs/>
                <w:sz w:val="22"/>
                <w:lang w:val="vi-VN"/>
              </w:rPr>
              <w:t>huyện</w:t>
            </w:r>
            <w:r w:rsidRPr="002F546A">
              <w:rPr>
                <w:bCs/>
                <w:sz w:val="22"/>
                <w:lang w:val="fr-FR"/>
              </w:rPr>
              <w:t>, TX, TP</w:t>
            </w:r>
            <w:r w:rsidRPr="002F546A">
              <w:rPr>
                <w:bCs/>
                <w:sz w:val="22"/>
                <w:lang w:val="vi-VN"/>
              </w:rPr>
              <w:t>;</w:t>
            </w:r>
          </w:p>
          <w:p w:rsidR="006F64D7" w:rsidRPr="002F546A" w:rsidRDefault="002056C1">
            <w:pPr>
              <w:tabs>
                <w:tab w:val="left" w:pos="720"/>
                <w:tab w:val="left" w:pos="1440"/>
                <w:tab w:val="left" w:pos="2160"/>
                <w:tab w:val="left" w:pos="2880"/>
                <w:tab w:val="left" w:pos="3600"/>
                <w:tab w:val="left" w:pos="4320"/>
                <w:tab w:val="left" w:pos="5040"/>
                <w:tab w:val="left" w:pos="5760"/>
                <w:tab w:val="left" w:pos="6480"/>
                <w:tab w:val="left" w:pos="7185"/>
              </w:tabs>
              <w:jc w:val="both"/>
              <w:rPr>
                <w:sz w:val="22"/>
                <w:szCs w:val="22"/>
              </w:rPr>
            </w:pPr>
            <w:r w:rsidRPr="002F546A">
              <w:rPr>
                <w:sz w:val="22"/>
                <w:szCs w:val="22"/>
                <w:lang w:val="vi-VN"/>
              </w:rPr>
              <w:t>- Lưu: VT</w:t>
            </w:r>
            <w:r w:rsidRPr="002F546A">
              <w:rPr>
                <w:sz w:val="22"/>
                <w:szCs w:val="22"/>
              </w:rPr>
              <w:t>.</w:t>
            </w:r>
          </w:p>
        </w:tc>
        <w:tc>
          <w:tcPr>
            <w:tcW w:w="5103" w:type="dxa"/>
          </w:tcPr>
          <w:p w:rsidR="006F64D7" w:rsidRPr="002F546A" w:rsidRDefault="002056C1">
            <w:pPr>
              <w:ind w:firstLine="720"/>
              <w:jc w:val="center"/>
              <w:rPr>
                <w:b/>
                <w:sz w:val="28"/>
                <w:szCs w:val="28"/>
              </w:rPr>
            </w:pPr>
            <w:r w:rsidRPr="002F546A">
              <w:rPr>
                <w:b/>
                <w:sz w:val="28"/>
                <w:szCs w:val="28"/>
              </w:rPr>
              <w:t>GIÁM ĐỐC</w:t>
            </w:r>
          </w:p>
          <w:p w:rsidR="006F64D7" w:rsidRPr="002F546A" w:rsidRDefault="006F64D7">
            <w:pPr>
              <w:ind w:firstLine="720"/>
              <w:jc w:val="center"/>
              <w:rPr>
                <w:b/>
                <w:sz w:val="28"/>
                <w:szCs w:val="28"/>
              </w:rPr>
            </w:pPr>
          </w:p>
          <w:p w:rsidR="006F64D7" w:rsidRPr="002F546A" w:rsidRDefault="006F64D7">
            <w:pPr>
              <w:ind w:firstLine="720"/>
              <w:jc w:val="center"/>
              <w:rPr>
                <w:b/>
                <w:sz w:val="28"/>
                <w:szCs w:val="28"/>
              </w:rPr>
            </w:pPr>
          </w:p>
          <w:p w:rsidR="006F64D7" w:rsidRPr="002F546A" w:rsidRDefault="006F64D7">
            <w:pPr>
              <w:ind w:firstLine="720"/>
              <w:jc w:val="center"/>
              <w:rPr>
                <w:b/>
                <w:sz w:val="28"/>
                <w:szCs w:val="28"/>
              </w:rPr>
            </w:pPr>
          </w:p>
          <w:p w:rsidR="006F64D7" w:rsidRPr="002F546A" w:rsidRDefault="006F64D7">
            <w:pPr>
              <w:ind w:firstLine="720"/>
              <w:jc w:val="center"/>
              <w:rPr>
                <w:b/>
                <w:sz w:val="28"/>
                <w:szCs w:val="28"/>
              </w:rPr>
            </w:pPr>
          </w:p>
          <w:p w:rsidR="006F64D7" w:rsidRPr="002F546A" w:rsidRDefault="006F64D7">
            <w:pPr>
              <w:ind w:firstLine="720"/>
              <w:jc w:val="center"/>
              <w:rPr>
                <w:b/>
                <w:sz w:val="28"/>
                <w:szCs w:val="28"/>
              </w:rPr>
            </w:pPr>
          </w:p>
          <w:p w:rsidR="006F64D7" w:rsidRPr="002F546A" w:rsidRDefault="002056C1">
            <w:pPr>
              <w:ind w:firstLine="720"/>
              <w:jc w:val="center"/>
              <w:rPr>
                <w:b/>
              </w:rPr>
            </w:pPr>
            <w:r w:rsidRPr="002F546A">
              <w:rPr>
                <w:b/>
                <w:sz w:val="28"/>
                <w:szCs w:val="28"/>
              </w:rPr>
              <w:t>Trần Văn Hùng</w:t>
            </w:r>
          </w:p>
        </w:tc>
      </w:tr>
    </w:tbl>
    <w:p w:rsidR="006F64D7" w:rsidRPr="002F546A" w:rsidRDefault="006F64D7">
      <w:pPr>
        <w:tabs>
          <w:tab w:val="left" w:pos="7740"/>
        </w:tabs>
        <w:jc w:val="both"/>
        <w:rPr>
          <w:sz w:val="22"/>
          <w:szCs w:val="22"/>
        </w:rPr>
      </w:pPr>
    </w:p>
    <w:sectPr w:rsidR="006F64D7" w:rsidRPr="002F546A" w:rsidSect="00516754">
      <w:footerReference w:type="default" r:id="rId9"/>
      <w:footerReference w:type="first" r:id="rId10"/>
      <w:pgSz w:w="11907" w:h="16840" w:code="9"/>
      <w:pgMar w:top="1021" w:right="1021" w:bottom="1021" w:left="1701" w:header="397" w:footer="39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E14" w:rsidRDefault="00E92E14">
      <w:r>
        <w:separator/>
      </w:r>
    </w:p>
  </w:endnote>
  <w:endnote w:type="continuationSeparator" w:id="0">
    <w:p w:rsidR="00E92E14" w:rsidRDefault="00E92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NTime">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5B4" w:rsidRDefault="00E92E14">
    <w:pPr>
      <w:pStyle w:val="Footer"/>
      <w:jc w:val="right"/>
    </w:pPr>
    <w:sdt>
      <w:sdtPr>
        <w:id w:val="-149370793"/>
        <w:docPartObj>
          <w:docPartGallery w:val="Page Numbers (Bottom of Page)"/>
          <w:docPartUnique/>
        </w:docPartObj>
      </w:sdtPr>
      <w:sdtEndPr/>
      <w:sdtContent>
        <w:r w:rsidR="008A75B4">
          <w:fldChar w:fldCharType="begin"/>
        </w:r>
        <w:r w:rsidR="008A75B4">
          <w:instrText xml:space="preserve"> PAGE   \* MERGEFORMAT </w:instrText>
        </w:r>
        <w:r w:rsidR="008A75B4">
          <w:fldChar w:fldCharType="separate"/>
        </w:r>
        <w:r w:rsidR="00C01F91">
          <w:rPr>
            <w:noProof/>
          </w:rPr>
          <w:t>12</w:t>
        </w:r>
        <w:r w:rsidR="008A75B4">
          <w:fldChar w:fldCharType="end"/>
        </w:r>
      </w:sdtContent>
    </w:sdt>
  </w:p>
  <w:p w:rsidR="008A75B4" w:rsidRDefault="008A75B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5B4" w:rsidRDefault="00E92E14">
    <w:pPr>
      <w:pStyle w:val="Footer"/>
      <w:jc w:val="right"/>
    </w:pPr>
    <w:sdt>
      <w:sdtPr>
        <w:id w:val="-238092171"/>
        <w:docPartObj>
          <w:docPartGallery w:val="Page Numbers (Bottom of Page)"/>
          <w:docPartUnique/>
        </w:docPartObj>
      </w:sdtPr>
      <w:sdtEndPr/>
      <w:sdtContent>
        <w:r w:rsidR="008A75B4">
          <w:fldChar w:fldCharType="begin"/>
        </w:r>
        <w:r w:rsidR="008A75B4">
          <w:instrText xml:space="preserve"> PAGE   \* MERGEFORMAT </w:instrText>
        </w:r>
        <w:r w:rsidR="008A75B4">
          <w:fldChar w:fldCharType="separate"/>
        </w:r>
        <w:r w:rsidR="008A75B4">
          <w:t>1</w:t>
        </w:r>
        <w:r w:rsidR="008A75B4">
          <w:fldChar w:fldCharType="end"/>
        </w:r>
      </w:sdtContent>
    </w:sdt>
  </w:p>
  <w:p w:rsidR="008A75B4" w:rsidRDefault="008A75B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E14" w:rsidRDefault="00E92E14">
      <w:r>
        <w:separator/>
      </w:r>
    </w:p>
  </w:footnote>
  <w:footnote w:type="continuationSeparator" w:id="0">
    <w:p w:rsidR="00E92E14" w:rsidRDefault="00E92E14">
      <w:r>
        <w:continuationSeparator/>
      </w:r>
    </w:p>
  </w:footnote>
  <w:footnote w:id="1">
    <w:p w:rsidR="008A75B4" w:rsidRPr="00B93DC7" w:rsidRDefault="008A75B4">
      <w:pPr>
        <w:pStyle w:val="FootnoteText"/>
        <w:rPr>
          <w:rFonts w:ascii="Times New Roman" w:hAnsi="Times New Roman" w:cs="Times New Roman"/>
          <w:sz w:val="16"/>
          <w:szCs w:val="16"/>
        </w:rPr>
      </w:pPr>
      <w:r w:rsidRPr="00B93DC7">
        <w:rPr>
          <w:rStyle w:val="FootnoteReference"/>
          <w:rFonts w:ascii="Times New Roman" w:hAnsi="Times New Roman" w:cs="Times New Roman"/>
          <w:sz w:val="16"/>
          <w:szCs w:val="16"/>
        </w:rPr>
        <w:footnoteRef/>
      </w:r>
      <w:r w:rsidRPr="00B93DC7">
        <w:rPr>
          <w:rFonts w:ascii="Times New Roman" w:hAnsi="Times New Roman" w:cs="Times New Roman"/>
          <w:sz w:val="16"/>
          <w:szCs w:val="16"/>
        </w:rPr>
        <w:t xml:space="preserve"> </w:t>
      </w:r>
      <w:r>
        <w:rPr>
          <w:rFonts w:ascii="Times New Roman" w:hAnsi="Times New Roman" w:cs="Times New Roman"/>
          <w:bCs/>
          <w:iCs/>
          <w:sz w:val="16"/>
          <w:szCs w:val="16"/>
          <w:lang w:val="sv-SE"/>
        </w:rPr>
        <w:t>C</w:t>
      </w:r>
      <w:r w:rsidRPr="00B93DC7">
        <w:rPr>
          <w:rFonts w:ascii="Times New Roman" w:hAnsi="Times New Roman" w:cs="Times New Roman"/>
          <w:bCs/>
          <w:iCs/>
          <w:sz w:val="16"/>
          <w:szCs w:val="16"/>
          <w:lang w:val="sv-SE"/>
        </w:rPr>
        <w:t>ấp tỉnh 87, cấp huyện 17, cấp xã 3</w:t>
      </w:r>
      <w:r>
        <w:rPr>
          <w:rFonts w:ascii="Times New Roman" w:hAnsi="Times New Roman" w:cs="Times New Roman"/>
          <w:bCs/>
          <w:iCs/>
          <w:sz w:val="16"/>
          <w:szCs w:val="16"/>
          <w:lang w:val="sv-SE"/>
        </w:rPr>
        <w:t>.</w:t>
      </w:r>
    </w:p>
  </w:footnote>
  <w:footnote w:id="2">
    <w:p w:rsidR="008A75B4" w:rsidRPr="003A4237" w:rsidRDefault="008A75B4" w:rsidP="003A4237">
      <w:pPr>
        <w:pStyle w:val="FootnoteText"/>
        <w:jc w:val="both"/>
        <w:rPr>
          <w:rFonts w:ascii="Times New Roman" w:hAnsi="Times New Roman" w:cs="Times New Roman"/>
          <w:bCs/>
          <w:iCs/>
          <w:sz w:val="16"/>
          <w:szCs w:val="16"/>
          <w:lang w:val="sv-SE"/>
        </w:rPr>
      </w:pPr>
      <w:r w:rsidRPr="00B93DC7">
        <w:rPr>
          <w:rStyle w:val="FootnoteReference"/>
          <w:rFonts w:ascii="Times New Roman" w:hAnsi="Times New Roman" w:cs="Times New Roman"/>
          <w:sz w:val="16"/>
          <w:szCs w:val="16"/>
        </w:rPr>
        <w:footnoteRef/>
      </w:r>
      <w:r w:rsidRPr="00B93DC7">
        <w:rPr>
          <w:rFonts w:ascii="Times New Roman" w:hAnsi="Times New Roman" w:cs="Times New Roman"/>
          <w:sz w:val="16"/>
          <w:szCs w:val="16"/>
        </w:rPr>
        <w:t xml:space="preserve"> </w:t>
      </w:r>
      <w:r w:rsidRPr="00B93DC7">
        <w:rPr>
          <w:rFonts w:ascii="Times New Roman" w:hAnsi="Times New Roman" w:cs="Times New Roman"/>
          <w:bCs/>
          <w:iCs/>
          <w:sz w:val="16"/>
          <w:szCs w:val="16"/>
          <w:lang w:val="sv-SE"/>
        </w:rPr>
        <w:t xml:space="preserve">Trụ sở tiếp công dân </w:t>
      </w:r>
      <w:r>
        <w:rPr>
          <w:rFonts w:ascii="Times New Roman" w:hAnsi="Times New Roman" w:cs="Times New Roman"/>
          <w:bCs/>
          <w:iCs/>
          <w:sz w:val="16"/>
          <w:szCs w:val="16"/>
          <w:lang w:val="sv-SE"/>
        </w:rPr>
        <w:t>3</w:t>
      </w:r>
      <w:r w:rsidRPr="00B93DC7">
        <w:rPr>
          <w:rFonts w:ascii="Times New Roman" w:hAnsi="Times New Roman" w:cs="Times New Roman"/>
          <w:bCs/>
          <w:iCs/>
          <w:sz w:val="16"/>
          <w:szCs w:val="16"/>
          <w:lang w:val="sv-SE"/>
        </w:rPr>
        <w:t xml:space="preserve"> cấp</w:t>
      </w:r>
      <w:r>
        <w:rPr>
          <w:rFonts w:ascii="Times New Roman" w:hAnsi="Times New Roman" w:cs="Times New Roman"/>
          <w:bCs/>
          <w:iCs/>
          <w:sz w:val="16"/>
          <w:szCs w:val="16"/>
          <w:lang w:val="sv-SE"/>
        </w:rPr>
        <w:t xml:space="preserve"> (tỉnh, huyện, xã)</w:t>
      </w:r>
      <w:r w:rsidRPr="00B93DC7">
        <w:rPr>
          <w:rFonts w:ascii="Times New Roman" w:hAnsi="Times New Roman" w:cs="Times New Roman"/>
          <w:bCs/>
          <w:iCs/>
          <w:sz w:val="16"/>
          <w:szCs w:val="16"/>
          <w:lang w:val="sv-SE"/>
        </w:rPr>
        <w:t xml:space="preserve">, Trang thông tin điện tử của Sở </w:t>
      </w:r>
      <w:r>
        <w:rPr>
          <w:rFonts w:ascii="Times New Roman" w:hAnsi="Times New Roman" w:cs="Times New Roman"/>
          <w:bCs/>
          <w:iCs/>
          <w:sz w:val="16"/>
          <w:szCs w:val="16"/>
          <w:lang w:val="sv-SE"/>
        </w:rPr>
        <w:t>TNMT (</w:t>
      </w:r>
      <w:hyperlink r:id="rId1" w:history="1">
        <w:r w:rsidRPr="003A4237">
          <w:rPr>
            <w:rFonts w:ascii="Times New Roman" w:hAnsi="Times New Roman" w:cs="Times New Roman"/>
            <w:bCs/>
            <w:iCs/>
            <w:sz w:val="16"/>
            <w:szCs w:val="16"/>
            <w:lang w:val="sv-SE"/>
          </w:rPr>
          <w:t>http://tnmttravinh.gov.vn</w:t>
        </w:r>
      </w:hyperlink>
      <w:r>
        <w:rPr>
          <w:rFonts w:ascii="Times New Roman" w:hAnsi="Times New Roman" w:cs="Times New Roman"/>
          <w:bCs/>
          <w:iCs/>
          <w:sz w:val="16"/>
          <w:szCs w:val="16"/>
          <w:lang w:val="sv-SE"/>
        </w:rPr>
        <w:t xml:space="preserve">) </w:t>
      </w:r>
      <w:r w:rsidRPr="00B93DC7">
        <w:rPr>
          <w:rFonts w:ascii="Times New Roman" w:hAnsi="Times New Roman" w:cs="Times New Roman"/>
          <w:bCs/>
          <w:iCs/>
          <w:sz w:val="16"/>
          <w:szCs w:val="16"/>
          <w:lang w:val="sv-SE"/>
        </w:rPr>
        <w:t>và Trung tâm Phục vụ hành chính công của tỉnh</w:t>
      </w:r>
      <w:r>
        <w:rPr>
          <w:rFonts w:ascii="Times New Roman" w:hAnsi="Times New Roman" w:cs="Times New Roman"/>
          <w:bCs/>
          <w:iCs/>
          <w:sz w:val="16"/>
          <w:szCs w:val="16"/>
        </w:rPr>
        <w:t>.</w:t>
      </w:r>
    </w:p>
  </w:footnote>
  <w:footnote w:id="3">
    <w:p w:rsidR="00A00EE9" w:rsidRPr="00A00EE9" w:rsidRDefault="00A00EE9">
      <w:pPr>
        <w:pStyle w:val="FootnoteText"/>
        <w:rPr>
          <w:rFonts w:ascii="Times New Roman" w:hAnsi="Times New Roman" w:cs="Times New Roman"/>
          <w:sz w:val="16"/>
          <w:szCs w:val="16"/>
        </w:rPr>
      </w:pPr>
      <w:r w:rsidRPr="00A00EE9">
        <w:rPr>
          <w:rStyle w:val="FootnoteReference"/>
          <w:rFonts w:ascii="Times New Roman" w:hAnsi="Times New Roman" w:cs="Times New Roman"/>
          <w:sz w:val="16"/>
          <w:szCs w:val="16"/>
        </w:rPr>
        <w:footnoteRef/>
      </w:r>
      <w:r w:rsidRPr="00A00EE9">
        <w:rPr>
          <w:rFonts w:ascii="Times New Roman" w:hAnsi="Times New Roman" w:cs="Times New Roman"/>
          <w:sz w:val="16"/>
          <w:szCs w:val="16"/>
        </w:rPr>
        <w:t xml:space="preserve"> Quyết định </w:t>
      </w:r>
      <w:r w:rsidRPr="00A00EE9">
        <w:rPr>
          <w:rFonts w:ascii="Times New Roman" w:hAnsi="Times New Roman" w:cs="Times New Roman"/>
          <w:sz w:val="16"/>
          <w:szCs w:val="16"/>
          <w:lang w:val="en-GB"/>
        </w:rPr>
        <w:t>số</w:t>
      </w:r>
      <w:r w:rsidRPr="00A00EE9">
        <w:rPr>
          <w:rFonts w:ascii="Times New Roman" w:hAnsi="Times New Roman" w:cs="Times New Roman"/>
          <w:i/>
          <w:sz w:val="16"/>
          <w:szCs w:val="16"/>
        </w:rPr>
        <w:t xml:space="preserve"> </w:t>
      </w:r>
      <w:r w:rsidRPr="00A00EE9">
        <w:rPr>
          <w:rFonts w:ascii="Times New Roman" w:hAnsi="Times New Roman" w:cs="Times New Roman"/>
          <w:sz w:val="16"/>
          <w:szCs w:val="16"/>
          <w:lang w:val="en-GB"/>
        </w:rPr>
        <w:t>09/2023/QĐ-UBND ngày 17/4/2023 của Ủy ban nhân dân tỉnh Trà Vinh</w:t>
      </w:r>
      <w:r>
        <w:rPr>
          <w:rFonts w:ascii="Times New Roman" w:hAnsi="Times New Roman" w:cs="Times New Roman"/>
          <w:sz w:val="16"/>
          <w:szCs w:val="16"/>
          <w:lang w:val="en-GB"/>
        </w:rPr>
        <w:t>.</w:t>
      </w:r>
    </w:p>
  </w:footnote>
  <w:footnote w:id="4">
    <w:p w:rsidR="00C97F9E" w:rsidRPr="00C97F9E" w:rsidRDefault="00C97F9E" w:rsidP="00C97F9E">
      <w:pPr>
        <w:pStyle w:val="FootnoteText"/>
        <w:jc w:val="both"/>
        <w:rPr>
          <w:rFonts w:ascii="Times New Roman" w:hAnsi="Times New Roman" w:cs="Times New Roman"/>
          <w:sz w:val="16"/>
          <w:szCs w:val="16"/>
        </w:rPr>
      </w:pPr>
      <w:r w:rsidRPr="00C97F9E">
        <w:rPr>
          <w:rStyle w:val="FootnoteReference"/>
          <w:rFonts w:ascii="Times New Roman" w:hAnsi="Times New Roman" w:cs="Times New Roman"/>
          <w:sz w:val="16"/>
          <w:szCs w:val="16"/>
        </w:rPr>
        <w:footnoteRef/>
      </w:r>
      <w:r w:rsidRPr="00C97F9E">
        <w:rPr>
          <w:rFonts w:ascii="Times New Roman" w:hAnsi="Times New Roman" w:cs="Times New Roman"/>
          <w:sz w:val="16"/>
          <w:szCs w:val="16"/>
        </w:rPr>
        <w:t xml:space="preserve"> </w:t>
      </w:r>
      <w:r>
        <w:rPr>
          <w:rFonts w:ascii="Times New Roman" w:hAnsi="Times New Roman" w:cs="Times New Roman"/>
          <w:sz w:val="16"/>
          <w:szCs w:val="16"/>
        </w:rPr>
        <w:t>K</w:t>
      </w:r>
      <w:r w:rsidRPr="00C97F9E">
        <w:rPr>
          <w:rFonts w:ascii="Times New Roman" w:hAnsi="Times New Roman" w:cs="Times New Roman"/>
          <w:sz w:val="16"/>
          <w:szCs w:val="16"/>
        </w:rPr>
        <w:t xml:space="preserve">éo dài thời gian giữ chức vụ </w:t>
      </w:r>
      <w:r>
        <w:rPr>
          <w:rFonts w:ascii="Times New Roman" w:hAnsi="Times New Roman" w:cs="Times New Roman"/>
          <w:sz w:val="16"/>
          <w:szCs w:val="16"/>
        </w:rPr>
        <w:t>(</w:t>
      </w:r>
      <w:r w:rsidRPr="00C97F9E">
        <w:rPr>
          <w:rFonts w:ascii="Times New Roman" w:hAnsi="Times New Roman" w:cs="Times New Roman"/>
          <w:sz w:val="16"/>
          <w:szCs w:val="16"/>
        </w:rPr>
        <w:t xml:space="preserve">Giám đốc </w:t>
      </w:r>
      <w:r>
        <w:rPr>
          <w:rFonts w:ascii="Times New Roman" w:hAnsi="Times New Roman" w:cs="Times New Roman"/>
          <w:sz w:val="16"/>
          <w:szCs w:val="16"/>
        </w:rPr>
        <w:t xml:space="preserve">Sở) </w:t>
      </w:r>
      <w:r w:rsidRPr="00C97F9E">
        <w:rPr>
          <w:rFonts w:ascii="Times New Roman" w:hAnsi="Times New Roman" w:cs="Times New Roman"/>
          <w:bCs/>
          <w:sz w:val="16"/>
          <w:szCs w:val="16"/>
        </w:rPr>
        <w:t xml:space="preserve">1 hồ sơ; </w:t>
      </w:r>
      <w:r>
        <w:rPr>
          <w:rFonts w:ascii="Times New Roman" w:hAnsi="Times New Roman" w:cs="Times New Roman"/>
          <w:bCs/>
          <w:sz w:val="16"/>
          <w:szCs w:val="16"/>
        </w:rPr>
        <w:t>b</w:t>
      </w:r>
      <w:r w:rsidRPr="00C97F9E">
        <w:rPr>
          <w:rFonts w:ascii="Times New Roman" w:hAnsi="Times New Roman" w:cs="Times New Roman"/>
          <w:bCs/>
          <w:sz w:val="16"/>
          <w:szCs w:val="16"/>
        </w:rPr>
        <w:t>ổ nhiệm</w:t>
      </w:r>
      <w:r>
        <w:rPr>
          <w:rFonts w:ascii="Times New Roman" w:hAnsi="Times New Roman" w:cs="Times New Roman"/>
          <w:bCs/>
          <w:sz w:val="16"/>
          <w:szCs w:val="16"/>
        </w:rPr>
        <w:t>,</w:t>
      </w:r>
      <w:r w:rsidRPr="00C97F9E">
        <w:rPr>
          <w:rFonts w:ascii="Times New Roman" w:hAnsi="Times New Roman" w:cs="Times New Roman"/>
          <w:bCs/>
          <w:sz w:val="16"/>
          <w:szCs w:val="16"/>
        </w:rPr>
        <w:t xml:space="preserve"> bổ nhiệ</w:t>
      </w:r>
      <w:r>
        <w:rPr>
          <w:rFonts w:ascii="Times New Roman" w:hAnsi="Times New Roman" w:cs="Times New Roman"/>
          <w:bCs/>
          <w:sz w:val="16"/>
          <w:szCs w:val="16"/>
        </w:rPr>
        <w:t>m lại 5</w:t>
      </w:r>
      <w:r w:rsidRPr="00C97F9E">
        <w:rPr>
          <w:rFonts w:ascii="Times New Roman" w:hAnsi="Times New Roman" w:cs="Times New Roman"/>
          <w:bCs/>
          <w:sz w:val="16"/>
          <w:szCs w:val="16"/>
        </w:rPr>
        <w:t xml:space="preserve"> hồ sơ</w:t>
      </w:r>
      <w:r>
        <w:rPr>
          <w:rFonts w:ascii="Times New Roman" w:hAnsi="Times New Roman" w:cs="Times New Roman"/>
          <w:bCs/>
          <w:sz w:val="16"/>
          <w:szCs w:val="16"/>
        </w:rPr>
        <w:t xml:space="preserve"> (2 CC, 2 VC</w:t>
      </w:r>
      <w:r w:rsidRPr="00C97F9E">
        <w:rPr>
          <w:rFonts w:ascii="Times New Roman" w:hAnsi="Times New Roman" w:cs="Times New Roman"/>
          <w:bCs/>
          <w:sz w:val="16"/>
          <w:szCs w:val="16"/>
        </w:rPr>
        <w:t xml:space="preserve">); </w:t>
      </w:r>
      <w:r>
        <w:rPr>
          <w:rFonts w:ascii="Times New Roman" w:hAnsi="Times New Roman" w:cs="Times New Roman"/>
          <w:bCs/>
          <w:sz w:val="16"/>
          <w:szCs w:val="16"/>
        </w:rPr>
        <w:t>c</w:t>
      </w:r>
      <w:r w:rsidRPr="00C97F9E">
        <w:rPr>
          <w:rFonts w:ascii="Times New Roman" w:hAnsi="Times New Roman" w:cs="Times New Roman"/>
          <w:bCs/>
          <w:sz w:val="16"/>
          <w:szCs w:val="16"/>
        </w:rPr>
        <w:t xml:space="preserve">huyển công tác và </w:t>
      </w:r>
      <w:r w:rsidRPr="00C97F9E">
        <w:rPr>
          <w:rFonts w:ascii="Times New Roman" w:hAnsi="Times New Roman" w:cs="Times New Roman"/>
          <w:sz w:val="16"/>
          <w:szCs w:val="16"/>
          <w:lang w:val="vi-VN"/>
        </w:rPr>
        <w:t xml:space="preserve">bổ nhiệm </w:t>
      </w:r>
      <w:r w:rsidRPr="00C97F9E">
        <w:rPr>
          <w:rFonts w:ascii="Times New Roman" w:hAnsi="Times New Roman" w:cs="Times New Roman"/>
          <w:sz w:val="16"/>
          <w:szCs w:val="16"/>
        </w:rPr>
        <w:t>1</w:t>
      </w:r>
      <w:r w:rsidRPr="00C97F9E">
        <w:rPr>
          <w:rFonts w:ascii="Times New Roman" w:hAnsi="Times New Roman" w:cs="Times New Roman"/>
          <w:sz w:val="16"/>
          <w:szCs w:val="16"/>
          <w:lang w:val="vi-VN"/>
        </w:rPr>
        <w:t xml:space="preserve"> hồ sơ</w:t>
      </w:r>
      <w:r>
        <w:rPr>
          <w:rFonts w:ascii="Times New Roman" w:hAnsi="Times New Roman" w:cs="Times New Roman"/>
          <w:sz w:val="16"/>
          <w:szCs w:val="16"/>
        </w:rPr>
        <w:t xml:space="preserve"> (1</w:t>
      </w:r>
      <w:r w:rsidRPr="00C97F9E">
        <w:rPr>
          <w:rFonts w:ascii="Times New Roman" w:hAnsi="Times New Roman" w:cs="Times New Roman"/>
          <w:sz w:val="16"/>
          <w:szCs w:val="16"/>
        </w:rPr>
        <w:t xml:space="preserve"> </w:t>
      </w:r>
      <w:r>
        <w:rPr>
          <w:rFonts w:ascii="Times New Roman" w:hAnsi="Times New Roman" w:cs="Times New Roman"/>
          <w:sz w:val="16"/>
          <w:szCs w:val="16"/>
        </w:rPr>
        <w:t>VC</w:t>
      </w:r>
      <w:r w:rsidRPr="00C97F9E">
        <w:rPr>
          <w:rFonts w:ascii="Times New Roman" w:hAnsi="Times New Roman" w:cs="Times New Roman"/>
          <w:sz w:val="16"/>
          <w:szCs w:val="16"/>
          <w:lang w:val="vi-VN"/>
        </w:rPr>
        <w:t xml:space="preserve">); </w:t>
      </w:r>
      <w:r w:rsidRPr="00C97F9E">
        <w:rPr>
          <w:rFonts w:ascii="Times New Roman" w:hAnsi="Times New Roman" w:cs="Times New Roman"/>
          <w:sz w:val="16"/>
          <w:szCs w:val="16"/>
        </w:rPr>
        <w:t>điều động và bổ nhiệm 1 hồ sơ</w:t>
      </w:r>
      <w:r>
        <w:rPr>
          <w:rFonts w:ascii="Times New Roman" w:hAnsi="Times New Roman" w:cs="Times New Roman"/>
          <w:sz w:val="16"/>
          <w:szCs w:val="16"/>
        </w:rPr>
        <w:t xml:space="preserve"> (1 CC</w:t>
      </w:r>
      <w:r w:rsidRPr="00C97F9E">
        <w:rPr>
          <w:rFonts w:ascii="Times New Roman" w:hAnsi="Times New Roman" w:cs="Times New Roman"/>
          <w:sz w:val="16"/>
          <w:szCs w:val="16"/>
        </w:rPr>
        <w:t>); tiếp nhận vào làm công chức để bổ nhiệm 1 hồ sơ</w:t>
      </w:r>
      <w:r>
        <w:rPr>
          <w:rFonts w:ascii="Times New Roman" w:hAnsi="Times New Roman" w:cs="Times New Roman"/>
          <w:sz w:val="16"/>
          <w:szCs w:val="16"/>
        </w:rPr>
        <w:t xml:space="preserve"> (1 VC</w:t>
      </w:r>
      <w:r w:rsidRPr="00C97F9E">
        <w:rPr>
          <w:rFonts w:ascii="Times New Roman" w:hAnsi="Times New Roman" w:cs="Times New Roman"/>
          <w:sz w:val="16"/>
          <w:szCs w:val="16"/>
        </w:rPr>
        <w:t>); trình chuyển xếp và bổ nhiệm ngạ</w:t>
      </w:r>
      <w:r>
        <w:rPr>
          <w:rFonts w:ascii="Times New Roman" w:hAnsi="Times New Roman" w:cs="Times New Roman"/>
          <w:sz w:val="16"/>
          <w:szCs w:val="16"/>
        </w:rPr>
        <w:t>ch thanh tra viên (</w:t>
      </w:r>
      <w:r w:rsidRPr="00C97F9E">
        <w:rPr>
          <w:rFonts w:ascii="Times New Roman" w:hAnsi="Times New Roman" w:cs="Times New Roman"/>
          <w:sz w:val="16"/>
          <w:szCs w:val="16"/>
        </w:rPr>
        <w:t>1 hồ sơ)</w:t>
      </w:r>
      <w:r>
        <w:rPr>
          <w:rFonts w:ascii="Times New Roman" w:hAnsi="Times New Roman" w:cs="Times New Roman"/>
          <w:sz w:val="16"/>
          <w:szCs w:val="16"/>
        </w:rPr>
        <w:t>.</w:t>
      </w:r>
    </w:p>
  </w:footnote>
  <w:footnote w:id="5">
    <w:p w:rsidR="000B1953" w:rsidRDefault="000B1953" w:rsidP="00D961B9">
      <w:pPr>
        <w:pStyle w:val="FootnoteText"/>
        <w:jc w:val="both"/>
      </w:pPr>
      <w:r w:rsidRPr="000B1953">
        <w:rPr>
          <w:rStyle w:val="FootnoteReference"/>
          <w:rFonts w:ascii="Times New Roman" w:hAnsi="Times New Roman" w:cs="Times New Roman"/>
          <w:sz w:val="16"/>
          <w:szCs w:val="16"/>
        </w:rPr>
        <w:footnoteRef/>
      </w:r>
      <w:r w:rsidRPr="000B1953">
        <w:rPr>
          <w:rFonts w:ascii="Times New Roman" w:hAnsi="Times New Roman" w:cs="Times New Roman"/>
          <w:sz w:val="16"/>
          <w:szCs w:val="16"/>
        </w:rPr>
        <w:t xml:space="preserve"> </w:t>
      </w:r>
      <w:r>
        <w:rPr>
          <w:rFonts w:ascii="Times New Roman" w:hAnsi="Times New Roman" w:cs="Times New Roman"/>
          <w:sz w:val="16"/>
          <w:szCs w:val="16"/>
        </w:rPr>
        <w:t>L</w:t>
      </w:r>
      <w:r w:rsidRPr="000B1953">
        <w:rPr>
          <w:rFonts w:ascii="Times New Roman" w:hAnsi="Times New Roman" w:cs="Times New Roman"/>
          <w:sz w:val="16"/>
          <w:szCs w:val="16"/>
        </w:rPr>
        <w:t>ớp trung cấp lý luận chính trị</w:t>
      </w:r>
      <w:r>
        <w:rPr>
          <w:rFonts w:ascii="Times New Roman" w:hAnsi="Times New Roman" w:cs="Times New Roman"/>
          <w:sz w:val="16"/>
          <w:szCs w:val="16"/>
        </w:rPr>
        <w:t xml:space="preserve"> (</w:t>
      </w:r>
      <w:r w:rsidRPr="000B1953">
        <w:rPr>
          <w:rFonts w:ascii="Times New Roman" w:hAnsi="Times New Roman" w:cs="Times New Roman"/>
          <w:sz w:val="16"/>
          <w:szCs w:val="16"/>
        </w:rPr>
        <w:t>6 CC</w:t>
      </w:r>
      <w:r>
        <w:rPr>
          <w:rFonts w:ascii="Times New Roman" w:hAnsi="Times New Roman" w:cs="Times New Roman"/>
          <w:sz w:val="16"/>
          <w:szCs w:val="16"/>
        </w:rPr>
        <w:t xml:space="preserve">, </w:t>
      </w:r>
      <w:r w:rsidRPr="000B1953">
        <w:rPr>
          <w:rFonts w:ascii="Times New Roman" w:hAnsi="Times New Roman" w:cs="Times New Roman"/>
          <w:sz w:val="16"/>
          <w:szCs w:val="16"/>
        </w:rPr>
        <w:t>VC); lớp bồi dưỡng QLNN ngạ</w:t>
      </w:r>
      <w:r>
        <w:rPr>
          <w:rFonts w:ascii="Times New Roman" w:hAnsi="Times New Roman" w:cs="Times New Roman"/>
          <w:sz w:val="16"/>
          <w:szCs w:val="16"/>
        </w:rPr>
        <w:t>ch chuyên viên (</w:t>
      </w:r>
      <w:r w:rsidRPr="000B1953">
        <w:rPr>
          <w:rFonts w:ascii="Times New Roman" w:hAnsi="Times New Roman" w:cs="Times New Roman"/>
          <w:sz w:val="16"/>
          <w:szCs w:val="16"/>
        </w:rPr>
        <w:t>3 CC</w:t>
      </w:r>
      <w:r>
        <w:rPr>
          <w:rFonts w:ascii="Times New Roman" w:hAnsi="Times New Roman" w:cs="Times New Roman"/>
          <w:sz w:val="16"/>
          <w:szCs w:val="16"/>
        </w:rPr>
        <w:t xml:space="preserve">, </w:t>
      </w:r>
      <w:r w:rsidRPr="000B1953">
        <w:rPr>
          <w:rFonts w:ascii="Times New Roman" w:hAnsi="Times New Roman" w:cs="Times New Roman"/>
          <w:sz w:val="16"/>
          <w:szCs w:val="16"/>
        </w:rPr>
        <w:t>VC); lớp bồi dưỡng QLNN ngạ</w:t>
      </w:r>
      <w:r>
        <w:rPr>
          <w:rFonts w:ascii="Times New Roman" w:hAnsi="Times New Roman" w:cs="Times New Roman"/>
          <w:sz w:val="16"/>
          <w:szCs w:val="16"/>
        </w:rPr>
        <w:t>ch chuyên viên chính (</w:t>
      </w:r>
      <w:r w:rsidRPr="000B1953">
        <w:rPr>
          <w:rFonts w:ascii="Times New Roman" w:hAnsi="Times New Roman" w:cs="Times New Roman"/>
          <w:sz w:val="16"/>
          <w:szCs w:val="16"/>
        </w:rPr>
        <w:t>1 VC); Bồi dưỡng tiếng Anh trình độ bậc</w:t>
      </w:r>
      <w:r>
        <w:rPr>
          <w:rFonts w:ascii="Times New Roman" w:hAnsi="Times New Roman" w:cs="Times New Roman"/>
          <w:sz w:val="16"/>
          <w:szCs w:val="16"/>
        </w:rPr>
        <w:t xml:space="preserve"> 3 (</w:t>
      </w:r>
      <w:r w:rsidRPr="000B1953">
        <w:rPr>
          <w:rFonts w:ascii="Times New Roman" w:hAnsi="Times New Roman" w:cs="Times New Roman"/>
          <w:sz w:val="16"/>
          <w:szCs w:val="16"/>
        </w:rPr>
        <w:t>1 CC); bồi dưỡng lãnh đạo quản lý cấ</w:t>
      </w:r>
      <w:r>
        <w:rPr>
          <w:rFonts w:ascii="Times New Roman" w:hAnsi="Times New Roman" w:cs="Times New Roman"/>
          <w:sz w:val="16"/>
          <w:szCs w:val="16"/>
        </w:rPr>
        <w:t>p phòng (</w:t>
      </w:r>
      <w:r w:rsidRPr="000B1953">
        <w:rPr>
          <w:rFonts w:ascii="Times New Roman" w:hAnsi="Times New Roman" w:cs="Times New Roman"/>
          <w:sz w:val="16"/>
          <w:szCs w:val="16"/>
        </w:rPr>
        <w:t>8 CC</w:t>
      </w:r>
      <w:r>
        <w:rPr>
          <w:rFonts w:ascii="Times New Roman" w:hAnsi="Times New Roman" w:cs="Times New Roman"/>
          <w:sz w:val="16"/>
          <w:szCs w:val="16"/>
        </w:rPr>
        <w:t xml:space="preserve">, </w:t>
      </w:r>
      <w:r w:rsidRPr="000B1953">
        <w:rPr>
          <w:rFonts w:ascii="Times New Roman" w:hAnsi="Times New Roman" w:cs="Times New Roman"/>
          <w:sz w:val="16"/>
          <w:szCs w:val="16"/>
        </w:rPr>
        <w:t>VC); bồi dưỡ</w:t>
      </w:r>
      <w:r>
        <w:rPr>
          <w:rFonts w:ascii="Times New Roman" w:hAnsi="Times New Roman" w:cs="Times New Roman"/>
          <w:sz w:val="16"/>
          <w:szCs w:val="16"/>
        </w:rPr>
        <w:t>ng QPAN (</w:t>
      </w:r>
      <w:r w:rsidRPr="000B1953">
        <w:rPr>
          <w:rFonts w:ascii="Times New Roman" w:hAnsi="Times New Roman" w:cs="Times New Roman"/>
          <w:sz w:val="16"/>
          <w:szCs w:val="16"/>
        </w:rPr>
        <w:t>6 CC</w:t>
      </w:r>
      <w:r>
        <w:rPr>
          <w:rFonts w:ascii="Times New Roman" w:hAnsi="Times New Roman" w:cs="Times New Roman"/>
          <w:sz w:val="16"/>
          <w:szCs w:val="16"/>
        </w:rPr>
        <w:t>, VC)</w:t>
      </w:r>
      <w:r w:rsidR="00D961B9">
        <w:rPr>
          <w:rFonts w:ascii="Times New Roman" w:hAnsi="Times New Roman" w:cs="Times New Roman"/>
          <w:sz w:val="16"/>
          <w:szCs w:val="16"/>
        </w:rPr>
        <w:t>.</w:t>
      </w:r>
    </w:p>
  </w:footnote>
  <w:footnote w:id="6">
    <w:p w:rsidR="00D961B9" w:rsidRPr="00D961B9" w:rsidRDefault="00D961B9">
      <w:pPr>
        <w:pStyle w:val="FootnoteText"/>
        <w:rPr>
          <w:rFonts w:ascii="Times New Roman" w:hAnsi="Times New Roman" w:cs="Times New Roman"/>
          <w:sz w:val="16"/>
          <w:szCs w:val="16"/>
        </w:rPr>
      </w:pPr>
      <w:r w:rsidRPr="00D961B9">
        <w:rPr>
          <w:rStyle w:val="FootnoteReference"/>
          <w:rFonts w:ascii="Times New Roman" w:hAnsi="Times New Roman" w:cs="Times New Roman"/>
          <w:sz w:val="16"/>
          <w:szCs w:val="16"/>
        </w:rPr>
        <w:footnoteRef/>
      </w:r>
      <w:r w:rsidRPr="00D961B9">
        <w:rPr>
          <w:rFonts w:ascii="Times New Roman" w:hAnsi="Times New Roman" w:cs="Times New Roman"/>
          <w:sz w:val="16"/>
          <w:szCs w:val="16"/>
        </w:rPr>
        <w:t xml:space="preserve"> </w:t>
      </w:r>
      <w:r>
        <w:rPr>
          <w:rFonts w:ascii="Times New Roman" w:hAnsi="Times New Roman" w:cs="Times New Roman"/>
          <w:sz w:val="16"/>
          <w:szCs w:val="16"/>
        </w:rPr>
        <w:t xml:space="preserve">Trung tâm </w:t>
      </w:r>
      <w:r w:rsidRPr="00D961B9">
        <w:rPr>
          <w:rFonts w:ascii="Times New Roman" w:hAnsi="Times New Roman" w:cs="Times New Roman"/>
          <w:sz w:val="16"/>
          <w:szCs w:val="16"/>
        </w:rPr>
        <w:t>CNTT</w:t>
      </w:r>
      <w:r>
        <w:rPr>
          <w:rFonts w:ascii="Times New Roman" w:hAnsi="Times New Roman" w:cs="Times New Roman"/>
          <w:sz w:val="16"/>
          <w:szCs w:val="16"/>
        </w:rPr>
        <w:t xml:space="preserve"> TNMT </w:t>
      </w:r>
      <w:r w:rsidRPr="00D961B9">
        <w:rPr>
          <w:rFonts w:ascii="Times New Roman" w:hAnsi="Times New Roman" w:cs="Times New Roman"/>
          <w:sz w:val="16"/>
          <w:szCs w:val="16"/>
        </w:rPr>
        <w:t>8 chỉ</w:t>
      </w:r>
      <w:r>
        <w:rPr>
          <w:rFonts w:ascii="Times New Roman" w:hAnsi="Times New Roman" w:cs="Times New Roman"/>
          <w:sz w:val="16"/>
          <w:szCs w:val="16"/>
        </w:rPr>
        <w:t xml:space="preserve"> tiêu</w:t>
      </w:r>
      <w:r w:rsidRPr="00D961B9">
        <w:rPr>
          <w:rFonts w:ascii="Times New Roman" w:hAnsi="Times New Roman" w:cs="Times New Roman"/>
          <w:sz w:val="16"/>
          <w:szCs w:val="16"/>
        </w:rPr>
        <w:t>; VPĐK</w:t>
      </w:r>
      <w:r>
        <w:rPr>
          <w:rFonts w:ascii="Times New Roman" w:hAnsi="Times New Roman" w:cs="Times New Roman"/>
          <w:sz w:val="16"/>
          <w:szCs w:val="16"/>
        </w:rPr>
        <w:t xml:space="preserve"> đất đai </w:t>
      </w:r>
      <w:r w:rsidRPr="00D961B9">
        <w:rPr>
          <w:rFonts w:ascii="Times New Roman" w:hAnsi="Times New Roman" w:cs="Times New Roman"/>
          <w:sz w:val="16"/>
          <w:szCs w:val="16"/>
        </w:rPr>
        <w:t>51 chỉ</w:t>
      </w:r>
      <w:r>
        <w:rPr>
          <w:rFonts w:ascii="Times New Roman" w:hAnsi="Times New Roman" w:cs="Times New Roman"/>
          <w:sz w:val="16"/>
          <w:szCs w:val="16"/>
        </w:rPr>
        <w:t xml:space="preserve"> tiêu.</w:t>
      </w:r>
    </w:p>
  </w:footnote>
  <w:footnote w:id="7">
    <w:p w:rsidR="007863D6" w:rsidRPr="007863D6" w:rsidRDefault="007863D6">
      <w:pPr>
        <w:pStyle w:val="FootnoteText"/>
        <w:rPr>
          <w:rFonts w:ascii="Times New Roman" w:hAnsi="Times New Roman" w:cs="Times New Roman"/>
          <w:sz w:val="16"/>
          <w:szCs w:val="16"/>
        </w:rPr>
      </w:pPr>
      <w:r w:rsidRPr="007863D6">
        <w:rPr>
          <w:rStyle w:val="FootnoteReference"/>
          <w:rFonts w:ascii="Times New Roman" w:hAnsi="Times New Roman" w:cs="Times New Roman"/>
          <w:sz w:val="16"/>
          <w:szCs w:val="16"/>
        </w:rPr>
        <w:footnoteRef/>
      </w:r>
      <w:r w:rsidRPr="007863D6">
        <w:rPr>
          <w:rFonts w:ascii="Times New Roman" w:hAnsi="Times New Roman" w:cs="Times New Roman"/>
          <w:sz w:val="16"/>
          <w:szCs w:val="16"/>
        </w:rPr>
        <w:t xml:space="preserve"> </w:t>
      </w:r>
      <w:r w:rsidRPr="007863D6">
        <w:rPr>
          <w:rFonts w:ascii="Times New Roman" w:hAnsi="Times New Roman" w:cs="Times New Roman"/>
          <w:bCs/>
          <w:iCs/>
          <w:sz w:val="16"/>
          <w:szCs w:val="16"/>
        </w:rPr>
        <w:t>Sở đã tổ chức 2 hội nghị tại Sở, tại UBND tỉnh; đề nghị và tổng hợp ý kiến, bá</w:t>
      </w:r>
      <w:r w:rsidRPr="007863D6">
        <w:rPr>
          <w:rFonts w:ascii="Times New Roman" w:hAnsi="Times New Roman" w:cs="Times New Roman"/>
          <w:bCs/>
          <w:iCs/>
          <w:sz w:val="16"/>
          <w:szCs w:val="16"/>
          <w:lang w:val="nl-NL"/>
        </w:rPr>
        <w:t>o cáo góp ý của sở, ban, ngành (3 hệ), địa phương và nhân dân</w:t>
      </w:r>
      <w:r>
        <w:rPr>
          <w:rFonts w:ascii="Times New Roman" w:hAnsi="Times New Roman" w:cs="Times New Roman"/>
          <w:bCs/>
          <w:iCs/>
          <w:sz w:val="16"/>
          <w:szCs w:val="16"/>
          <w:lang w:val="nl-NL"/>
        </w:rPr>
        <w:t>.</w:t>
      </w:r>
    </w:p>
  </w:footnote>
  <w:footnote w:id="8">
    <w:p w:rsidR="00E74CDF" w:rsidRPr="00BA7F1B" w:rsidRDefault="00E74CDF" w:rsidP="00BA7F1B">
      <w:pPr>
        <w:pStyle w:val="FootnoteText"/>
        <w:rPr>
          <w:rFonts w:ascii="Times New Roman" w:hAnsi="Times New Roman" w:cs="Times New Roman"/>
          <w:sz w:val="16"/>
          <w:szCs w:val="16"/>
        </w:rPr>
      </w:pPr>
      <w:r w:rsidRPr="00BA7F1B">
        <w:rPr>
          <w:rStyle w:val="FootnoteReference"/>
          <w:sz w:val="16"/>
          <w:szCs w:val="16"/>
        </w:rPr>
        <w:footnoteRef/>
      </w:r>
      <w:r w:rsidRPr="00BA7F1B">
        <w:rPr>
          <w:sz w:val="16"/>
          <w:szCs w:val="16"/>
        </w:rPr>
        <w:t xml:space="preserve"> </w:t>
      </w:r>
      <w:r w:rsidR="00BA7F1B" w:rsidRPr="00BA7F1B">
        <w:rPr>
          <w:rFonts w:ascii="Times New Roman" w:hAnsi="Times New Roman" w:cs="Times New Roman"/>
          <w:sz w:val="16"/>
          <w:szCs w:val="16"/>
        </w:rPr>
        <w:t>Tổ chức mittinh</w:t>
      </w:r>
      <w:r w:rsidR="00BA7F1B" w:rsidRPr="00BA7F1B">
        <w:t xml:space="preserve"> </w:t>
      </w:r>
      <w:r w:rsidR="00BA7F1B" w:rsidRPr="00BA7F1B">
        <w:rPr>
          <w:rFonts w:ascii="Times New Roman" w:hAnsi="Times New Roman" w:cs="Times New Roman"/>
          <w:sz w:val="16"/>
          <w:szCs w:val="16"/>
        </w:rPr>
        <w:t>khoảng 1.000 người dự. Treo 70 băng roll ngang (8m x 1m x 70 tấm; số lượng 560 m</w:t>
      </w:r>
      <w:r w:rsidR="00BA7F1B" w:rsidRPr="00BA7F1B">
        <w:rPr>
          <w:rFonts w:ascii="Times New Roman" w:hAnsi="Times New Roman" w:cs="Times New Roman"/>
          <w:sz w:val="16"/>
          <w:szCs w:val="16"/>
          <w:vertAlign w:val="superscript"/>
        </w:rPr>
        <w:t>2</w:t>
      </w:r>
      <w:r w:rsidR="00BA7F1B" w:rsidRPr="00BA7F1B">
        <w:rPr>
          <w:rFonts w:ascii="Times New Roman" w:hAnsi="Times New Roman" w:cs="Times New Roman"/>
          <w:sz w:val="16"/>
          <w:szCs w:val="16"/>
        </w:rPr>
        <w:t>), 20 băng roll đứng (2m x 0,8m x 20 tấm; số lượng 32 m</w:t>
      </w:r>
      <w:r w:rsidR="00BA7F1B" w:rsidRPr="00BA7F1B">
        <w:rPr>
          <w:rFonts w:ascii="Times New Roman" w:hAnsi="Times New Roman" w:cs="Times New Roman"/>
          <w:sz w:val="16"/>
          <w:szCs w:val="16"/>
          <w:vertAlign w:val="superscript"/>
        </w:rPr>
        <w:t>2</w:t>
      </w:r>
      <w:r w:rsidR="00BA7F1B" w:rsidRPr="00BA7F1B">
        <w:rPr>
          <w:rFonts w:ascii="Times New Roman" w:hAnsi="Times New Roman" w:cs="Times New Roman"/>
          <w:sz w:val="16"/>
          <w:szCs w:val="16"/>
        </w:rPr>
        <w:t>), 01 phông nền mittinh (5m x 10m; số lượng 50 m</w:t>
      </w:r>
      <w:r w:rsidR="00BA7F1B" w:rsidRPr="00BA7F1B">
        <w:rPr>
          <w:rFonts w:ascii="Times New Roman" w:hAnsi="Times New Roman" w:cs="Times New Roman"/>
          <w:sz w:val="16"/>
          <w:szCs w:val="16"/>
          <w:vertAlign w:val="superscript"/>
        </w:rPr>
        <w:t>2</w:t>
      </w:r>
      <w:r w:rsidR="00BA7F1B" w:rsidRPr="00BA7F1B">
        <w:rPr>
          <w:rFonts w:ascii="Times New Roman" w:hAnsi="Times New Roman" w:cs="Times New Roman"/>
          <w:sz w:val="16"/>
          <w:szCs w:val="16"/>
        </w:rPr>
        <w:t>); 1.000 cái nón (vải cotton, màu phối trắng và xanh, có khoá kim loại); 1.500 túi sinh thái (loại vải bố, kích thước: ngang 35 (cm) x cao 40 (cm), miệng túi băng gai xù, in lụa giống mẫu); có in hình tuyên truyền về BVMT. Ngoài ra, còn tổ chức làm sạch đẹp môi trường như phát quang bụi rậm, trồng cây, dọn dẹp vệ sinh.</w:t>
      </w:r>
    </w:p>
  </w:footnote>
  <w:footnote w:id="9">
    <w:p w:rsidR="009F672D" w:rsidRPr="00B60018" w:rsidRDefault="009F672D">
      <w:pPr>
        <w:pStyle w:val="FootnoteText"/>
        <w:rPr>
          <w:rFonts w:ascii="Times New Roman" w:hAnsi="Times New Roman" w:cs="Times New Roman"/>
          <w:sz w:val="16"/>
          <w:szCs w:val="16"/>
        </w:rPr>
      </w:pPr>
      <w:r w:rsidRPr="00B60018">
        <w:rPr>
          <w:rStyle w:val="FootnoteReference"/>
          <w:rFonts w:ascii="Times New Roman" w:hAnsi="Times New Roman" w:cs="Times New Roman"/>
          <w:sz w:val="16"/>
          <w:szCs w:val="16"/>
        </w:rPr>
        <w:footnoteRef/>
      </w:r>
      <w:r w:rsidRPr="00B60018">
        <w:rPr>
          <w:rFonts w:ascii="Times New Roman" w:hAnsi="Times New Roman" w:cs="Times New Roman"/>
          <w:sz w:val="16"/>
          <w:szCs w:val="16"/>
        </w:rPr>
        <w:t xml:space="preserve"> </w:t>
      </w:r>
      <w:r w:rsidR="00B60018">
        <w:rPr>
          <w:rFonts w:ascii="Times New Roman" w:hAnsi="Times New Roman" w:cs="Times New Roman"/>
          <w:bCs/>
          <w:iCs/>
          <w:sz w:val="16"/>
          <w:szCs w:val="16"/>
        </w:rPr>
        <w:t>H</w:t>
      </w:r>
      <w:r w:rsidR="00B60018" w:rsidRPr="00B60018">
        <w:rPr>
          <w:rFonts w:ascii="Times New Roman" w:hAnsi="Times New Roman" w:cs="Times New Roman"/>
          <w:bCs/>
          <w:iCs/>
          <w:sz w:val="16"/>
          <w:szCs w:val="16"/>
        </w:rPr>
        <w:t xml:space="preserve">ỗ </w:t>
      </w:r>
      <w:r w:rsidR="00B60018" w:rsidRPr="003139A2">
        <w:rPr>
          <w:rFonts w:ascii="Times New Roman" w:hAnsi="Times New Roman" w:cs="Times New Roman"/>
          <w:bCs/>
          <w:iCs/>
          <w:sz w:val="16"/>
          <w:szCs w:val="16"/>
        </w:rPr>
        <w:t>trợ 6.500</w:t>
      </w:r>
      <w:r w:rsidR="00B60018" w:rsidRPr="00B60018">
        <w:rPr>
          <w:rFonts w:ascii="Times New Roman" w:hAnsi="Times New Roman" w:cs="Times New Roman"/>
          <w:bCs/>
          <w:iCs/>
          <w:sz w:val="16"/>
          <w:szCs w:val="16"/>
        </w:rPr>
        <w:t xml:space="preserve"> bướm tin tuyên truyền về BVMT</w:t>
      </w:r>
      <w:r w:rsidR="00B60018" w:rsidRPr="00B60018">
        <w:rPr>
          <w:rFonts w:ascii="Times New Roman" w:hAnsi="Times New Roman" w:cs="Times New Roman"/>
          <w:sz w:val="16"/>
          <w:szCs w:val="16"/>
        </w:rPr>
        <w:t xml:space="preserve">; </w:t>
      </w:r>
      <w:r w:rsidR="00B60018" w:rsidRPr="00B60018">
        <w:rPr>
          <w:rFonts w:ascii="Times New Roman" w:hAnsi="Times New Roman" w:cs="Times New Roman"/>
          <w:sz w:val="16"/>
          <w:szCs w:val="16"/>
          <w:lang w:val="vi-VN"/>
        </w:rPr>
        <w:t xml:space="preserve">phát sóng </w:t>
      </w:r>
      <w:r w:rsidR="00B60018" w:rsidRPr="00B60018">
        <w:rPr>
          <w:rFonts w:ascii="Times New Roman" w:hAnsi="Times New Roman" w:cs="Times New Roman"/>
          <w:sz w:val="16"/>
          <w:szCs w:val="16"/>
        </w:rPr>
        <w:t xml:space="preserve">(02 tuần/lần) </w:t>
      </w:r>
      <w:r w:rsidR="00B60018" w:rsidRPr="00B60018">
        <w:rPr>
          <w:rFonts w:ascii="Times New Roman" w:hAnsi="Times New Roman" w:cs="Times New Roman"/>
          <w:sz w:val="16"/>
          <w:szCs w:val="16"/>
          <w:lang w:val="vi-VN"/>
        </w:rPr>
        <w:t>theo hình thức chuyên đề (56 câu hỏi - đáp)</w:t>
      </w:r>
      <w:r w:rsidR="00B60018" w:rsidRPr="00B60018">
        <w:rPr>
          <w:rFonts w:ascii="Times New Roman" w:hAnsi="Times New Roman" w:cs="Times New Roman"/>
          <w:sz w:val="16"/>
          <w:szCs w:val="16"/>
        </w:rPr>
        <w:t xml:space="preserve"> (đã phát 9/11 kỳ với 48/56 câu hỏi đáp).</w:t>
      </w:r>
    </w:p>
  </w:footnote>
  <w:footnote w:id="10">
    <w:p w:rsidR="003139A2" w:rsidRPr="003139A2" w:rsidRDefault="003139A2" w:rsidP="003139A2">
      <w:pPr>
        <w:pStyle w:val="FootnoteText"/>
        <w:jc w:val="both"/>
        <w:rPr>
          <w:rFonts w:ascii="Times New Roman" w:hAnsi="Times New Roman" w:cs="Times New Roman"/>
          <w:sz w:val="16"/>
          <w:szCs w:val="16"/>
        </w:rPr>
      </w:pPr>
      <w:r w:rsidRPr="003139A2">
        <w:rPr>
          <w:rStyle w:val="FootnoteReference"/>
          <w:rFonts w:ascii="Times New Roman" w:hAnsi="Times New Roman" w:cs="Times New Roman"/>
          <w:sz w:val="16"/>
          <w:szCs w:val="16"/>
        </w:rPr>
        <w:footnoteRef/>
      </w:r>
      <w:r w:rsidRPr="003139A2">
        <w:rPr>
          <w:rFonts w:ascii="Times New Roman" w:hAnsi="Times New Roman" w:cs="Times New Roman"/>
          <w:sz w:val="16"/>
          <w:szCs w:val="16"/>
        </w:rPr>
        <w:t xml:space="preserve"> </w:t>
      </w:r>
      <w:r w:rsidRPr="003139A2">
        <w:rPr>
          <w:rFonts w:ascii="Times New Roman" w:hAnsi="Times New Roman" w:cs="Times New Roman"/>
          <w:bCs/>
          <w:iCs/>
          <w:sz w:val="16"/>
          <w:szCs w:val="16"/>
        </w:rPr>
        <w:t xml:space="preserve">Hỗ trợ 2.000 bướm tin tuyên truyền; tổ chức 01 buổi </w:t>
      </w:r>
      <w:r w:rsidRPr="003139A2">
        <w:rPr>
          <w:rFonts w:ascii="Times New Roman" w:hAnsi="Times New Roman" w:cs="Times New Roman"/>
          <w:sz w:val="16"/>
          <w:szCs w:val="16"/>
          <w:lang w:val="vi-VN"/>
        </w:rPr>
        <w:t>Hội thảo phổ biến và chia sẻ kinh nghiệm về các giải pháp quản lý chất thải nhựa</w:t>
      </w:r>
      <w:r w:rsidRPr="003139A2">
        <w:rPr>
          <w:rFonts w:ascii="Times New Roman" w:hAnsi="Times New Roman" w:cs="Times New Roman"/>
          <w:sz w:val="16"/>
          <w:szCs w:val="16"/>
        </w:rPr>
        <w:t xml:space="preserve">; triển khai 06 mô hình </w:t>
      </w:r>
      <w:r w:rsidRPr="003139A2">
        <w:rPr>
          <w:rFonts w:ascii="Times New Roman" w:hAnsi="Times New Roman" w:cs="Times New Roman"/>
          <w:sz w:val="16"/>
          <w:szCs w:val="16"/>
          <w:lang w:val="vi-VN"/>
        </w:rPr>
        <w:t>hạn chế rác thải nhựa</w:t>
      </w:r>
      <w:r w:rsidRPr="003139A2">
        <w:rPr>
          <w:rFonts w:ascii="Times New Roman" w:hAnsi="Times New Roman" w:cs="Times New Roman"/>
          <w:sz w:val="16"/>
          <w:szCs w:val="16"/>
        </w:rPr>
        <w:t xml:space="preserve"> tại 06 trường học; tập huấn chuyên đề phân loại thu gom giảm thiểu rác thải nhựa cho các Hợp tác xã nông nghiệp (02/05 lớp).</w:t>
      </w:r>
    </w:p>
  </w:footnote>
  <w:footnote w:id="11">
    <w:p w:rsidR="008A75B4" w:rsidRPr="00B162CB" w:rsidRDefault="008A75B4">
      <w:pPr>
        <w:pStyle w:val="FootnoteText"/>
        <w:rPr>
          <w:rFonts w:ascii="Times New Roman" w:hAnsi="Times New Roman" w:cs="Times New Roman"/>
          <w:sz w:val="16"/>
          <w:szCs w:val="16"/>
        </w:rPr>
      </w:pPr>
      <w:r w:rsidRPr="00BA7F1B">
        <w:rPr>
          <w:rStyle w:val="FootnoteReference"/>
          <w:rFonts w:ascii="Times New Roman" w:hAnsi="Times New Roman" w:cs="Times New Roman"/>
          <w:sz w:val="16"/>
          <w:szCs w:val="16"/>
        </w:rPr>
        <w:footnoteRef/>
      </w:r>
      <w:r w:rsidRPr="00BA7F1B">
        <w:rPr>
          <w:rFonts w:ascii="Times New Roman" w:hAnsi="Times New Roman" w:cs="Times New Roman"/>
          <w:sz w:val="16"/>
          <w:szCs w:val="16"/>
        </w:rPr>
        <w:t xml:space="preserve"> </w:t>
      </w:r>
      <w:r w:rsidR="005F4BE8" w:rsidRPr="005F4BE8">
        <w:rPr>
          <w:rFonts w:ascii="Times New Roman" w:hAnsi="Times New Roman" w:cs="Times New Roman"/>
          <w:bCs/>
          <w:iCs/>
          <w:sz w:val="16"/>
          <w:szCs w:val="16"/>
        </w:rPr>
        <w:t>Cập nhật khẩu hiệu trên 18 bả</w:t>
      </w:r>
      <w:r w:rsidR="005F4BE8">
        <w:rPr>
          <w:rFonts w:ascii="Times New Roman" w:hAnsi="Times New Roman" w:cs="Times New Roman"/>
          <w:bCs/>
          <w:iCs/>
          <w:sz w:val="16"/>
          <w:szCs w:val="16"/>
        </w:rPr>
        <w:t>ng Pano Led t</w:t>
      </w:r>
      <w:r w:rsidR="005F4BE8" w:rsidRPr="005F4BE8">
        <w:rPr>
          <w:rFonts w:ascii="Times New Roman" w:hAnsi="Times New Roman" w:cs="Times New Roman"/>
          <w:bCs/>
          <w:iCs/>
          <w:sz w:val="16"/>
          <w:szCs w:val="16"/>
        </w:rPr>
        <w:t xml:space="preserve">uyên truyền Tuần lễ biển và hải đảo; Sửa chữa, thiết kế in Decal và lợp mới 06 bảng pano Chiến lược phát triển bền vững kinh tế Biển Việt Nam đến năm 2030, tầm nhìn đến 2045; ra quân làm sạch bãi biển xã Đông Hải, huyện Duyên Hải hưởng ứng Tuần lễ </w:t>
      </w:r>
      <w:r w:rsidR="005F4BE8">
        <w:rPr>
          <w:rFonts w:ascii="Times New Roman" w:hAnsi="Times New Roman" w:cs="Times New Roman"/>
          <w:bCs/>
          <w:iCs/>
          <w:sz w:val="16"/>
          <w:szCs w:val="16"/>
        </w:rPr>
        <w:t>b</w:t>
      </w:r>
      <w:r w:rsidR="005F4BE8" w:rsidRPr="005F4BE8">
        <w:rPr>
          <w:rFonts w:ascii="Times New Roman" w:hAnsi="Times New Roman" w:cs="Times New Roman"/>
          <w:bCs/>
          <w:iCs/>
          <w:sz w:val="16"/>
          <w:szCs w:val="16"/>
        </w:rPr>
        <w:t xml:space="preserve">iển và </w:t>
      </w:r>
      <w:r w:rsidR="005F4BE8">
        <w:rPr>
          <w:rFonts w:ascii="Times New Roman" w:hAnsi="Times New Roman" w:cs="Times New Roman"/>
          <w:bCs/>
          <w:iCs/>
          <w:sz w:val="16"/>
          <w:szCs w:val="16"/>
        </w:rPr>
        <w:t>h</w:t>
      </w:r>
      <w:r w:rsidR="005F4BE8" w:rsidRPr="005F4BE8">
        <w:rPr>
          <w:rFonts w:ascii="Times New Roman" w:hAnsi="Times New Roman" w:cs="Times New Roman"/>
          <w:bCs/>
          <w:iCs/>
          <w:sz w:val="16"/>
          <w:szCs w:val="16"/>
        </w:rPr>
        <w:t>ải đảo, với 155 người tham gia, thu gom, xử lý khoảng 01 tấn rác</w:t>
      </w:r>
      <w:r w:rsidRPr="00BA7F1B">
        <w:rPr>
          <w:rFonts w:ascii="Times New Roman" w:hAnsi="Times New Roman" w:cs="Times New Roman"/>
          <w:bCs/>
          <w:iCs/>
          <w:sz w:val="16"/>
          <w:szCs w:val="16"/>
          <w:lang w:val="hr-HR"/>
        </w:rPr>
        <w:t>.</w:t>
      </w:r>
    </w:p>
  </w:footnote>
  <w:footnote w:id="12">
    <w:p w:rsidR="00127E0F" w:rsidRPr="00D754A0" w:rsidRDefault="00127E0F" w:rsidP="00127E0F">
      <w:pPr>
        <w:pStyle w:val="FootnoteText"/>
        <w:jc w:val="both"/>
        <w:rPr>
          <w:rFonts w:ascii="Times New Roman" w:hAnsi="Times New Roman" w:cs="Times New Roman"/>
          <w:sz w:val="16"/>
          <w:szCs w:val="16"/>
        </w:rPr>
      </w:pPr>
      <w:r w:rsidRPr="00D754A0">
        <w:rPr>
          <w:rStyle w:val="FootnoteReference"/>
          <w:rFonts w:ascii="Times New Roman" w:hAnsi="Times New Roman" w:cs="Times New Roman"/>
          <w:sz w:val="16"/>
          <w:szCs w:val="16"/>
        </w:rPr>
        <w:footnoteRef/>
      </w:r>
      <w:r w:rsidRPr="00D754A0">
        <w:rPr>
          <w:rFonts w:ascii="Times New Roman" w:hAnsi="Times New Roman" w:cs="Times New Roman"/>
          <w:sz w:val="16"/>
          <w:szCs w:val="16"/>
        </w:rPr>
        <w:t xml:space="preserve"> </w:t>
      </w:r>
      <w:r w:rsidRPr="00D754A0">
        <w:rPr>
          <w:rFonts w:ascii="Times New Roman" w:hAnsi="Times New Roman" w:cs="Times New Roman"/>
          <w:bCs/>
          <w:iCs/>
          <w:sz w:val="16"/>
          <w:szCs w:val="16"/>
          <w:lang w:val="vi-VN"/>
        </w:rPr>
        <w:t>Nghị quyết số 14/NQ-HĐND ngày 14/7/2023 với 20 công trình, dự án</w:t>
      </w:r>
      <w:r w:rsidRPr="00D754A0">
        <w:rPr>
          <w:rFonts w:ascii="Times New Roman" w:hAnsi="Times New Roman" w:cs="Times New Roman"/>
          <w:bCs/>
          <w:iCs/>
          <w:sz w:val="16"/>
          <w:szCs w:val="16"/>
        </w:rPr>
        <w:t xml:space="preserve"> </w:t>
      </w:r>
      <w:r w:rsidRPr="00D754A0">
        <w:rPr>
          <w:rFonts w:ascii="Times New Roman" w:hAnsi="Times New Roman" w:cs="Times New Roman"/>
          <w:bCs/>
          <w:iCs/>
          <w:sz w:val="16"/>
          <w:szCs w:val="16"/>
          <w:lang w:val="nl-NL"/>
        </w:rPr>
        <w:t>cần thu hồi đất</w:t>
      </w:r>
      <w:r w:rsidRPr="00D754A0">
        <w:rPr>
          <w:rFonts w:ascii="Times New Roman" w:hAnsi="Times New Roman" w:cs="Times New Roman"/>
          <w:bCs/>
          <w:iCs/>
          <w:sz w:val="16"/>
          <w:szCs w:val="16"/>
          <w:lang w:val="en-GB"/>
        </w:rPr>
        <w:t xml:space="preserve">; </w:t>
      </w:r>
      <w:r w:rsidRPr="00D754A0">
        <w:rPr>
          <w:rFonts w:ascii="Times New Roman" w:hAnsi="Times New Roman" w:cs="Times New Roman"/>
          <w:bCs/>
          <w:iCs/>
          <w:sz w:val="16"/>
          <w:szCs w:val="16"/>
          <w:lang w:val="vi-VN"/>
        </w:rPr>
        <w:t>Nghị quyết số 15/NQ-HĐND ngày 14/7/2023</w:t>
      </w:r>
      <w:r w:rsidRPr="00D754A0">
        <w:rPr>
          <w:rFonts w:ascii="Times New Roman" w:hAnsi="Times New Roman" w:cs="Times New Roman"/>
          <w:bCs/>
          <w:iCs/>
          <w:sz w:val="16"/>
          <w:szCs w:val="16"/>
          <w:lang w:val="en-GB"/>
        </w:rPr>
        <w:t>,</w:t>
      </w:r>
      <w:r w:rsidRPr="00D754A0">
        <w:rPr>
          <w:rFonts w:ascii="Times New Roman" w:hAnsi="Times New Roman" w:cs="Times New Roman"/>
          <w:bCs/>
          <w:iCs/>
          <w:sz w:val="16"/>
          <w:szCs w:val="16"/>
          <w:lang w:val="vi-VN"/>
        </w:rPr>
        <w:t xml:space="preserve"> với 11 công trình, dự án</w:t>
      </w:r>
      <w:r w:rsidRPr="00D754A0">
        <w:rPr>
          <w:rFonts w:ascii="Times New Roman" w:hAnsi="Times New Roman" w:cs="Times New Roman"/>
          <w:bCs/>
          <w:iCs/>
          <w:sz w:val="16"/>
          <w:szCs w:val="16"/>
          <w:lang w:val="en-GB"/>
        </w:rPr>
        <w:t xml:space="preserve"> cần </w:t>
      </w:r>
      <w:r w:rsidRPr="00D754A0">
        <w:rPr>
          <w:rFonts w:ascii="Times New Roman" w:hAnsi="Times New Roman" w:cs="Times New Roman"/>
          <w:bCs/>
          <w:iCs/>
          <w:sz w:val="16"/>
          <w:szCs w:val="16"/>
          <w:lang w:val="vi-VN"/>
        </w:rPr>
        <w:t>chuyển mục đích</w:t>
      </w:r>
      <w:r w:rsidRPr="00D754A0">
        <w:rPr>
          <w:rFonts w:ascii="Times New Roman" w:hAnsi="Times New Roman" w:cs="Times New Roman"/>
          <w:bCs/>
          <w:iCs/>
          <w:sz w:val="16"/>
          <w:szCs w:val="16"/>
        </w:rPr>
        <w:t>.</w:t>
      </w:r>
    </w:p>
  </w:footnote>
  <w:footnote w:id="13">
    <w:p w:rsidR="0089586D" w:rsidRPr="0089586D" w:rsidRDefault="0089586D" w:rsidP="0089586D">
      <w:pPr>
        <w:pStyle w:val="FootnoteText"/>
        <w:jc w:val="both"/>
        <w:rPr>
          <w:rFonts w:ascii="Times New Roman" w:hAnsi="Times New Roman" w:cs="Times New Roman"/>
          <w:sz w:val="16"/>
          <w:szCs w:val="16"/>
        </w:rPr>
      </w:pPr>
      <w:r w:rsidRPr="0089586D">
        <w:rPr>
          <w:rStyle w:val="FootnoteReference"/>
          <w:rFonts w:ascii="Times New Roman" w:hAnsi="Times New Roman" w:cs="Times New Roman"/>
          <w:sz w:val="16"/>
          <w:szCs w:val="16"/>
        </w:rPr>
        <w:footnoteRef/>
      </w:r>
      <w:r w:rsidRPr="0089586D">
        <w:rPr>
          <w:rFonts w:ascii="Times New Roman" w:hAnsi="Times New Roman" w:cs="Times New Roman"/>
          <w:sz w:val="16"/>
          <w:szCs w:val="16"/>
        </w:rPr>
        <w:t xml:space="preserve"> </w:t>
      </w:r>
      <w:r w:rsidRPr="0089586D">
        <w:rPr>
          <w:rFonts w:ascii="Times New Roman" w:hAnsi="Times New Roman" w:cs="Times New Roman"/>
          <w:bCs/>
          <w:iCs/>
          <w:sz w:val="16"/>
          <w:szCs w:val="16"/>
          <w:lang w:val="es-ES"/>
        </w:rPr>
        <w:t>2 khu đấu giá giao hộ gia đình, cá nhân; 7 khu kêu gọi đầu tư; 11 khu đấu giá thực hiện dự án và 2 khu khai thác theo Quyết định số 02/2022/QĐ-UBND ngày 28/01/2022 đối với thửa đất nhỏ hẹp</w:t>
      </w:r>
      <w:r>
        <w:rPr>
          <w:rFonts w:ascii="Times New Roman" w:hAnsi="Times New Roman" w:cs="Times New Roman"/>
          <w:bCs/>
          <w:iCs/>
          <w:sz w:val="16"/>
          <w:szCs w:val="16"/>
          <w:lang w:val="es-ES"/>
        </w:rPr>
        <w:t>.</w:t>
      </w:r>
    </w:p>
  </w:footnote>
  <w:footnote w:id="14">
    <w:p w:rsidR="00873C43" w:rsidRPr="00873C43" w:rsidRDefault="00873C43" w:rsidP="00873C43">
      <w:pPr>
        <w:pStyle w:val="FootnoteText"/>
        <w:jc w:val="both"/>
        <w:rPr>
          <w:rFonts w:ascii="Times New Roman" w:hAnsi="Times New Roman" w:cs="Times New Roman"/>
          <w:sz w:val="16"/>
          <w:szCs w:val="16"/>
        </w:rPr>
      </w:pPr>
      <w:r w:rsidRPr="00873C43">
        <w:rPr>
          <w:rStyle w:val="FootnoteReference"/>
          <w:rFonts w:ascii="Times New Roman" w:hAnsi="Times New Roman" w:cs="Times New Roman"/>
          <w:sz w:val="16"/>
          <w:szCs w:val="16"/>
        </w:rPr>
        <w:footnoteRef/>
      </w:r>
      <w:r w:rsidRPr="00873C43">
        <w:rPr>
          <w:rFonts w:ascii="Times New Roman" w:hAnsi="Times New Roman" w:cs="Times New Roman"/>
          <w:sz w:val="16"/>
          <w:szCs w:val="16"/>
        </w:rPr>
        <w:t xml:space="preserve"> </w:t>
      </w:r>
      <w:r w:rsidRPr="00873C43">
        <w:rPr>
          <w:rFonts w:ascii="Times New Roman" w:hAnsi="Times New Roman" w:cs="Times New Roman"/>
          <w:b/>
          <w:sz w:val="16"/>
          <w:szCs w:val="16"/>
          <w:lang w:val="es-ES"/>
        </w:rPr>
        <w:t xml:space="preserve">Khu 1: </w:t>
      </w:r>
      <w:r w:rsidRPr="00873C43">
        <w:rPr>
          <w:rFonts w:ascii="Times New Roman" w:hAnsi="Times New Roman" w:cs="Times New Roman"/>
          <w:sz w:val="16"/>
          <w:szCs w:val="16"/>
        </w:rPr>
        <w:t>Dự án Khu nhà ở thương mại đường 1/5, Khóm 1, Phường 1, thị xã Duyên Hả</w:t>
      </w:r>
      <w:r>
        <w:rPr>
          <w:rFonts w:ascii="Times New Roman" w:hAnsi="Times New Roman" w:cs="Times New Roman"/>
          <w:sz w:val="16"/>
          <w:szCs w:val="16"/>
        </w:rPr>
        <w:t xml:space="preserve">i </w:t>
      </w:r>
      <w:r w:rsidRPr="00873C43">
        <w:rPr>
          <w:rFonts w:ascii="Times New Roman" w:hAnsi="Times New Roman" w:cs="Times New Roman"/>
          <w:i/>
          <w:sz w:val="16"/>
          <w:szCs w:val="16"/>
        </w:rPr>
        <w:t xml:space="preserve">(UBND tỉnh chỉ đạo </w:t>
      </w:r>
      <w:r w:rsidRPr="00873C43">
        <w:rPr>
          <w:rFonts w:ascii="Times New Roman" w:hAnsi="Times New Roman" w:cs="Times New Roman"/>
          <w:i/>
          <w:sz w:val="16"/>
          <w:szCs w:val="16"/>
          <w:lang w:val="es-ES"/>
        </w:rPr>
        <w:t>hoàn thiện các điều kiện để đấu giá. Chờ Quyết định phê duyệt 1/500 và điều chỉnh chấp thuận chủ trương đầu tư, sẽ tiếp tục thực hiện các bước tiếp theo)</w:t>
      </w:r>
      <w:r>
        <w:rPr>
          <w:rFonts w:ascii="Times New Roman" w:hAnsi="Times New Roman" w:cs="Times New Roman"/>
          <w:sz w:val="16"/>
          <w:szCs w:val="16"/>
          <w:lang w:val="es-ES"/>
        </w:rPr>
        <w:t xml:space="preserve">; </w:t>
      </w:r>
      <w:r w:rsidRPr="00873C43">
        <w:rPr>
          <w:rFonts w:ascii="Times New Roman" w:hAnsi="Times New Roman" w:cs="Times New Roman"/>
          <w:b/>
          <w:sz w:val="16"/>
          <w:szCs w:val="16"/>
        </w:rPr>
        <w:t>Khu 2:</w:t>
      </w:r>
      <w:r w:rsidRPr="00873C43">
        <w:rPr>
          <w:rFonts w:ascii="Times New Roman" w:hAnsi="Times New Roman" w:cs="Times New Roman"/>
          <w:sz w:val="16"/>
          <w:szCs w:val="16"/>
        </w:rPr>
        <w:t xml:space="preserve"> </w:t>
      </w:r>
      <w:r>
        <w:rPr>
          <w:rFonts w:ascii="Times New Roman" w:hAnsi="Times New Roman" w:cs="Times New Roman"/>
          <w:sz w:val="16"/>
          <w:szCs w:val="16"/>
        </w:rPr>
        <w:t>Thửa</w:t>
      </w:r>
      <w:r w:rsidRPr="00873C43">
        <w:rPr>
          <w:rFonts w:ascii="Times New Roman" w:hAnsi="Times New Roman" w:cs="Times New Roman"/>
          <w:sz w:val="16"/>
          <w:szCs w:val="16"/>
        </w:rPr>
        <w:t xml:space="preserve"> đất số 689, tờ bản đồ số 12, tọa lạc tại Khóm 1, Phường 1, thành phố Trà Vinh</w:t>
      </w:r>
      <w:r w:rsidRPr="00873C43">
        <w:rPr>
          <w:rFonts w:ascii="Times New Roman" w:hAnsi="Times New Roman" w:cs="Times New Roman"/>
          <w:b/>
          <w:sz w:val="16"/>
          <w:szCs w:val="16"/>
          <w:lang w:val="es-ES"/>
        </w:rPr>
        <w:t xml:space="preserve"> </w:t>
      </w:r>
      <w:r w:rsidRPr="00873C43">
        <w:rPr>
          <w:rFonts w:ascii="Times New Roman" w:hAnsi="Times New Roman" w:cs="Times New Roman"/>
          <w:i/>
          <w:sz w:val="16"/>
          <w:szCs w:val="16"/>
          <w:lang w:val="es-ES"/>
        </w:rPr>
        <w:t xml:space="preserve">(UBND tỉnh giao thuê đơn vị có chức năng để xác định giá đất cụ thể và xác định giá trị tài sản trên đất. </w:t>
      </w:r>
      <w:r>
        <w:rPr>
          <w:rFonts w:ascii="Times New Roman" w:hAnsi="Times New Roman" w:cs="Times New Roman"/>
          <w:i/>
          <w:sz w:val="16"/>
          <w:szCs w:val="16"/>
          <w:lang w:val="es-ES"/>
        </w:rPr>
        <w:t>Khi có</w:t>
      </w:r>
      <w:r w:rsidRPr="00873C43">
        <w:rPr>
          <w:rFonts w:ascii="Times New Roman" w:hAnsi="Times New Roman" w:cs="Times New Roman"/>
          <w:i/>
          <w:sz w:val="16"/>
          <w:szCs w:val="16"/>
          <w:lang w:val="es-ES"/>
        </w:rPr>
        <w:t xml:space="preserve"> </w:t>
      </w:r>
      <w:r w:rsidRPr="00873C43">
        <w:rPr>
          <w:rFonts w:ascii="Times New Roman" w:hAnsi="Times New Roman" w:cs="Times New Roman"/>
          <w:i/>
          <w:sz w:val="16"/>
          <w:szCs w:val="16"/>
        </w:rPr>
        <w:t xml:space="preserve">Quyết định phê duyệt giá khởi điểm, </w:t>
      </w:r>
      <w:r w:rsidRPr="00873C43">
        <w:rPr>
          <w:rFonts w:ascii="Times New Roman" w:hAnsi="Times New Roman" w:cs="Times New Roman"/>
          <w:i/>
          <w:sz w:val="16"/>
          <w:szCs w:val="16"/>
          <w:lang w:val="vi-VN"/>
        </w:rPr>
        <w:t>sẽ thực hiện các bước tiếp theo</w:t>
      </w:r>
      <w:r w:rsidRPr="00873C43">
        <w:rPr>
          <w:rFonts w:ascii="Times New Roman" w:hAnsi="Times New Roman" w:cs="Times New Roman"/>
          <w:i/>
          <w:sz w:val="16"/>
          <w:szCs w:val="16"/>
        </w:rPr>
        <w:t>)</w:t>
      </w:r>
      <w:r w:rsidRPr="00873C43">
        <w:rPr>
          <w:rFonts w:ascii="Times New Roman" w:hAnsi="Times New Roman" w:cs="Times New Roman"/>
          <w:sz w:val="16"/>
          <w:szCs w:val="16"/>
          <w:lang w:val="vi-VN"/>
        </w:rPr>
        <w:t>.</w:t>
      </w:r>
      <w:r>
        <w:rPr>
          <w:rFonts w:ascii="Times New Roman" w:hAnsi="Times New Roman" w:cs="Times New Roman"/>
          <w:sz w:val="16"/>
          <w:szCs w:val="16"/>
        </w:rPr>
        <w:t xml:space="preserve"> </w:t>
      </w:r>
      <w:r w:rsidRPr="00873C43">
        <w:rPr>
          <w:rFonts w:ascii="Times New Roman" w:hAnsi="Times New Roman" w:cs="Times New Roman"/>
          <w:b/>
          <w:sz w:val="16"/>
          <w:szCs w:val="16"/>
        </w:rPr>
        <w:t>Khu 3</w:t>
      </w:r>
      <w:r w:rsidRPr="00873C43">
        <w:rPr>
          <w:rFonts w:ascii="Times New Roman" w:hAnsi="Times New Roman" w:cs="Times New Roman"/>
          <w:sz w:val="16"/>
          <w:szCs w:val="16"/>
        </w:rPr>
        <w:t xml:space="preserve">: </w:t>
      </w:r>
      <w:r>
        <w:rPr>
          <w:rFonts w:ascii="Times New Roman" w:hAnsi="Times New Roman" w:cs="Times New Roman"/>
          <w:sz w:val="16"/>
          <w:szCs w:val="16"/>
        </w:rPr>
        <w:t>T</w:t>
      </w:r>
      <w:r w:rsidRPr="00873C43">
        <w:rPr>
          <w:rFonts w:ascii="Times New Roman" w:hAnsi="Times New Roman" w:cs="Times New Roman"/>
          <w:sz w:val="16"/>
          <w:szCs w:val="16"/>
        </w:rPr>
        <w:t>hửa đất số 500, tờ bản đồ số 02, tọa lạc tại xã Trường Long Hòa, thị xã Duyên Hả</w:t>
      </w:r>
      <w:r>
        <w:rPr>
          <w:rFonts w:ascii="Times New Roman" w:hAnsi="Times New Roman" w:cs="Times New Roman"/>
          <w:sz w:val="16"/>
          <w:szCs w:val="16"/>
        </w:rPr>
        <w:t xml:space="preserve">i </w:t>
      </w:r>
      <w:r w:rsidRPr="00873C43">
        <w:rPr>
          <w:rFonts w:ascii="Times New Roman" w:hAnsi="Times New Roman" w:cs="Times New Roman"/>
          <w:i/>
          <w:sz w:val="16"/>
          <w:szCs w:val="16"/>
        </w:rPr>
        <w:t xml:space="preserve">(đã tổ chức đấu xong, chờ </w:t>
      </w:r>
      <w:r w:rsidRPr="00873C43">
        <w:rPr>
          <w:rFonts w:ascii="Times New Roman" w:hAnsi="Times New Roman" w:cs="Times New Roman"/>
          <w:i/>
          <w:sz w:val="16"/>
          <w:szCs w:val="16"/>
          <w:lang w:val="es-ES"/>
        </w:rPr>
        <w:t>UBND tỉnh Trà Vinh công nhận kết quả)</w:t>
      </w:r>
      <w:r w:rsidRPr="00873C43">
        <w:rPr>
          <w:rFonts w:ascii="Times New Roman" w:hAnsi="Times New Roman" w:cs="Times New Roman"/>
          <w:sz w:val="16"/>
          <w:szCs w:val="16"/>
          <w:lang w:val="es-ES"/>
        </w:rPr>
        <w:t xml:space="preserve">. </w:t>
      </w:r>
      <w:r>
        <w:rPr>
          <w:rFonts w:ascii="Times New Roman" w:hAnsi="Times New Roman" w:cs="Times New Roman"/>
          <w:b/>
          <w:bCs/>
          <w:iCs/>
          <w:sz w:val="16"/>
          <w:szCs w:val="16"/>
        </w:rPr>
        <w:t xml:space="preserve">Khu 4: 2 </w:t>
      </w:r>
      <w:r>
        <w:rPr>
          <w:rFonts w:ascii="Times New Roman" w:hAnsi="Times New Roman" w:cs="Times New Roman"/>
          <w:sz w:val="16"/>
          <w:szCs w:val="16"/>
        </w:rPr>
        <w:t>t</w:t>
      </w:r>
      <w:r w:rsidRPr="00873C43">
        <w:rPr>
          <w:rFonts w:ascii="Times New Roman" w:hAnsi="Times New Roman" w:cs="Times New Roman"/>
          <w:sz w:val="16"/>
          <w:szCs w:val="16"/>
        </w:rPr>
        <w:t>hửa đất</w:t>
      </w:r>
      <w:r>
        <w:rPr>
          <w:rFonts w:ascii="Times New Roman" w:hAnsi="Times New Roman" w:cs="Times New Roman"/>
          <w:sz w:val="16"/>
          <w:szCs w:val="16"/>
        </w:rPr>
        <w:t>:</w:t>
      </w:r>
      <w:r w:rsidRPr="00873C43">
        <w:rPr>
          <w:rFonts w:ascii="Times New Roman" w:hAnsi="Times New Roman" w:cs="Times New Roman"/>
          <w:sz w:val="16"/>
          <w:szCs w:val="16"/>
        </w:rPr>
        <w:t xml:space="preserve"> </w:t>
      </w:r>
      <w:r>
        <w:rPr>
          <w:rFonts w:ascii="Times New Roman" w:hAnsi="Times New Roman" w:cs="Times New Roman"/>
          <w:sz w:val="16"/>
          <w:szCs w:val="16"/>
        </w:rPr>
        <w:t xml:space="preserve">thửa </w:t>
      </w:r>
      <w:r w:rsidRPr="00873C43">
        <w:rPr>
          <w:rFonts w:ascii="Times New Roman" w:hAnsi="Times New Roman" w:cs="Times New Roman"/>
          <w:sz w:val="16"/>
          <w:szCs w:val="16"/>
        </w:rPr>
        <w:t>số 1056, tờ bản đồ số 14 diện tích 113,5m</w:t>
      </w:r>
      <w:r w:rsidRPr="00873C43">
        <w:rPr>
          <w:rFonts w:ascii="Times New Roman" w:hAnsi="Times New Roman" w:cs="Times New Roman"/>
          <w:sz w:val="16"/>
          <w:szCs w:val="16"/>
          <w:vertAlign w:val="superscript"/>
        </w:rPr>
        <w:t>2</w:t>
      </w:r>
      <w:r w:rsidRPr="00873C43">
        <w:rPr>
          <w:rFonts w:ascii="Times New Roman" w:hAnsi="Times New Roman" w:cs="Times New Roman"/>
          <w:sz w:val="16"/>
          <w:szCs w:val="16"/>
        </w:rPr>
        <w:t xml:space="preserve"> và thửa đất số 963, tờ bản đồ số 10, diện tích 260,7m</w:t>
      </w:r>
      <w:r w:rsidRPr="00873C43">
        <w:rPr>
          <w:rFonts w:ascii="Times New Roman" w:hAnsi="Times New Roman" w:cs="Times New Roman"/>
          <w:sz w:val="16"/>
          <w:szCs w:val="16"/>
          <w:vertAlign w:val="superscript"/>
        </w:rPr>
        <w:t>2</w:t>
      </w:r>
      <w:r>
        <w:rPr>
          <w:rFonts w:ascii="Times New Roman" w:hAnsi="Times New Roman" w:cs="Times New Roman"/>
          <w:sz w:val="16"/>
          <w:szCs w:val="16"/>
          <w:lang w:val="es-ES"/>
        </w:rPr>
        <w:t xml:space="preserve"> </w:t>
      </w:r>
      <w:r w:rsidRPr="00873C43">
        <w:rPr>
          <w:rFonts w:ascii="Times New Roman" w:hAnsi="Times New Roman" w:cs="Times New Roman"/>
          <w:i/>
          <w:sz w:val="16"/>
          <w:szCs w:val="16"/>
          <w:lang w:val="es-ES"/>
        </w:rPr>
        <w:t>(đang hoàn thiện Phương án trình phê duyệt)</w:t>
      </w:r>
      <w:r w:rsidRPr="00873C43">
        <w:rPr>
          <w:rFonts w:ascii="Times New Roman" w:hAnsi="Times New Roman" w:cs="Times New Roman"/>
          <w:sz w:val="16"/>
          <w:szCs w:val="16"/>
          <w:lang w:val="es-ES"/>
        </w:rPr>
        <w:t>.</w:t>
      </w:r>
    </w:p>
  </w:footnote>
  <w:footnote w:id="15">
    <w:p w:rsidR="00D76A0F" w:rsidRPr="00A61634" w:rsidRDefault="00D76A0F" w:rsidP="00D76A0F">
      <w:pPr>
        <w:pStyle w:val="FootnoteText"/>
        <w:jc w:val="both"/>
        <w:rPr>
          <w:rFonts w:ascii="Times New Roman" w:hAnsi="Times New Roman"/>
          <w:sz w:val="16"/>
          <w:szCs w:val="16"/>
        </w:rPr>
      </w:pPr>
      <w:r w:rsidRPr="00A61634">
        <w:rPr>
          <w:rFonts w:ascii="Times New Roman" w:hAnsi="Times New Roman"/>
          <w:sz w:val="16"/>
          <w:szCs w:val="16"/>
        </w:rPr>
        <w:footnoteRef/>
      </w:r>
      <w:r w:rsidRPr="00A61634">
        <w:rPr>
          <w:rFonts w:ascii="Times New Roman" w:hAnsi="Times New Roman"/>
          <w:sz w:val="16"/>
          <w:szCs w:val="16"/>
        </w:rPr>
        <w:t xml:space="preserve"> Theo nội dung nêu tại Công văn số 6691/BTNMT-CNTT ngày 08/11/2022 của Bộ Tài nguyên và Môi trường về việc hoàn thành triển khai nhiệm vụ được Thủ tướng Chính phủ giao tại Quyết định số 06/QĐ-TTg ngày 06/01/2022.</w:t>
      </w:r>
    </w:p>
  </w:footnote>
  <w:footnote w:id="16">
    <w:p w:rsidR="009D035C" w:rsidRPr="00E61FF6" w:rsidRDefault="009D035C" w:rsidP="009D035C">
      <w:pPr>
        <w:pStyle w:val="FootnoteText"/>
        <w:jc w:val="both"/>
        <w:rPr>
          <w:rFonts w:ascii="Times New Roman" w:hAnsi="Times New Roman" w:cs="Times New Roman"/>
          <w:sz w:val="16"/>
          <w:szCs w:val="16"/>
        </w:rPr>
      </w:pPr>
      <w:r w:rsidRPr="00A61634">
        <w:rPr>
          <w:rStyle w:val="FootnoteReference"/>
          <w:rFonts w:ascii="Times New Roman" w:hAnsi="Times New Roman" w:cs="Times New Roman"/>
          <w:sz w:val="16"/>
          <w:szCs w:val="16"/>
        </w:rPr>
        <w:footnoteRef/>
      </w:r>
      <w:r w:rsidRPr="00A61634">
        <w:rPr>
          <w:rFonts w:ascii="Times New Roman" w:hAnsi="Times New Roman" w:cs="Times New Roman"/>
          <w:sz w:val="16"/>
          <w:szCs w:val="16"/>
        </w:rPr>
        <w:t xml:space="preserve"> Lấy </w:t>
      </w:r>
      <w:r w:rsidR="00105728" w:rsidRPr="00A61634">
        <w:rPr>
          <w:rFonts w:ascii="Times New Roman" w:hAnsi="Times New Roman" w:cs="Times New Roman"/>
          <w:bCs/>
          <w:sz w:val="16"/>
          <w:szCs w:val="16"/>
        </w:rPr>
        <w:t>72</w:t>
      </w:r>
      <w:r w:rsidR="00105728" w:rsidRPr="00A61634">
        <w:rPr>
          <w:rFonts w:ascii="Times New Roman" w:hAnsi="Times New Roman" w:cs="Times New Roman"/>
          <w:b/>
          <w:bCs/>
          <w:sz w:val="16"/>
          <w:szCs w:val="16"/>
        </w:rPr>
        <w:t xml:space="preserve"> </w:t>
      </w:r>
      <w:r w:rsidR="00105728" w:rsidRPr="00A61634">
        <w:rPr>
          <w:rFonts w:ascii="Times New Roman" w:hAnsi="Times New Roman" w:cs="Times New Roman"/>
          <w:sz w:val="16"/>
          <w:szCs w:val="16"/>
        </w:rPr>
        <w:t xml:space="preserve">mẫu môi trường nền (24 mẫu không khí và 48 mẫu nước mặt) và 422 mẫu môi trường tác động (156 mẫu không khí, 144 mẫu nước mặt, </w:t>
      </w:r>
      <w:r w:rsidR="00105728" w:rsidRPr="00E61FF6">
        <w:rPr>
          <w:rFonts w:ascii="Times New Roman" w:hAnsi="Times New Roman" w:cs="Times New Roman"/>
          <w:sz w:val="16"/>
          <w:szCs w:val="16"/>
        </w:rPr>
        <w:t>72 mẫu nước dưới đất, 20 mẫu nước thải và 30 mẫu nước biển ven bờ)</w:t>
      </w:r>
      <w:r w:rsidRPr="00E61FF6">
        <w:rPr>
          <w:rFonts w:ascii="Times New Roman" w:hAnsi="Times New Roman" w:cs="Times New Roman"/>
          <w:sz w:val="16"/>
          <w:szCs w:val="16"/>
        </w:rPr>
        <w:t>.</w:t>
      </w:r>
    </w:p>
  </w:footnote>
  <w:footnote w:id="17">
    <w:p w:rsidR="005B51CD" w:rsidRPr="00E61FF6" w:rsidRDefault="005B51CD">
      <w:pPr>
        <w:pStyle w:val="FootnoteText"/>
        <w:rPr>
          <w:rFonts w:ascii="Times New Roman" w:hAnsi="Times New Roman" w:cs="Times New Roman"/>
          <w:sz w:val="16"/>
          <w:szCs w:val="16"/>
        </w:rPr>
      </w:pPr>
      <w:r w:rsidRPr="00E61FF6">
        <w:rPr>
          <w:rStyle w:val="FootnoteReference"/>
          <w:rFonts w:ascii="Times New Roman" w:hAnsi="Times New Roman" w:cs="Times New Roman"/>
          <w:sz w:val="16"/>
          <w:szCs w:val="16"/>
        </w:rPr>
        <w:footnoteRef/>
      </w:r>
      <w:r w:rsidRPr="00E61FF6">
        <w:rPr>
          <w:rFonts w:ascii="Times New Roman" w:hAnsi="Times New Roman" w:cs="Times New Roman"/>
          <w:sz w:val="16"/>
          <w:szCs w:val="16"/>
        </w:rPr>
        <w:t xml:space="preserve"> Kế hoạch của Sở: 1 đợt 9/18 đơn vị, 9/18 đơn vị tự kiểm tra; đoàn kiểm tra Ban Quản lý khu kinh tế 5 công ty;</w:t>
      </w:r>
    </w:p>
    <w:p w:rsidR="005B51CD" w:rsidRPr="00E61FF6" w:rsidRDefault="005B51CD">
      <w:pPr>
        <w:pStyle w:val="FootnoteText"/>
        <w:rPr>
          <w:rFonts w:ascii="Times New Roman" w:hAnsi="Times New Roman" w:cs="Times New Roman"/>
          <w:sz w:val="16"/>
          <w:szCs w:val="16"/>
        </w:rPr>
      </w:pPr>
      <w:r w:rsidRPr="00E61FF6">
        <w:rPr>
          <w:rFonts w:ascii="Times New Roman" w:hAnsi="Times New Roman" w:cs="Times New Roman"/>
          <w:sz w:val="16"/>
          <w:szCs w:val="16"/>
        </w:rPr>
        <w:t xml:space="preserve">7 đơn vị; </w:t>
      </w:r>
    </w:p>
  </w:footnote>
  <w:footnote w:id="18">
    <w:p w:rsidR="008630EA" w:rsidRPr="00E61FF6" w:rsidRDefault="008630EA">
      <w:pPr>
        <w:pStyle w:val="FootnoteText"/>
        <w:rPr>
          <w:rFonts w:ascii="Times New Roman" w:hAnsi="Times New Roman" w:cs="Times New Roman"/>
          <w:sz w:val="16"/>
          <w:szCs w:val="16"/>
        </w:rPr>
      </w:pPr>
      <w:r w:rsidRPr="00E61FF6">
        <w:rPr>
          <w:rStyle w:val="FootnoteReference"/>
          <w:rFonts w:ascii="Times New Roman" w:hAnsi="Times New Roman" w:cs="Times New Roman"/>
          <w:sz w:val="16"/>
          <w:szCs w:val="16"/>
        </w:rPr>
        <w:footnoteRef/>
      </w:r>
      <w:r w:rsidRPr="00E61FF6">
        <w:rPr>
          <w:rFonts w:ascii="Times New Roman" w:hAnsi="Times New Roman" w:cs="Times New Roman"/>
          <w:sz w:val="16"/>
          <w:szCs w:val="16"/>
        </w:rPr>
        <w:t xml:space="preserve"> Hỗ trợ đạt tiêu chí môi trường (1- huyện Trà Cú xây dựng NTM; 2- xã Tân An xây dựng xã NTM nâng cao; 3- xây dựng NTM năm 2023).</w:t>
      </w:r>
    </w:p>
  </w:footnote>
  <w:footnote w:id="19">
    <w:p w:rsidR="001646C1" w:rsidRPr="00811706" w:rsidRDefault="001646C1" w:rsidP="001646C1">
      <w:pPr>
        <w:pStyle w:val="FootnoteText"/>
        <w:jc w:val="both"/>
        <w:rPr>
          <w:sz w:val="16"/>
          <w:szCs w:val="16"/>
        </w:rPr>
      </w:pPr>
      <w:r w:rsidRPr="00811706">
        <w:rPr>
          <w:rStyle w:val="FootnoteReference"/>
          <w:rFonts w:ascii="Times New Roman" w:hAnsi="Times New Roman" w:cs="Times New Roman"/>
          <w:sz w:val="16"/>
          <w:szCs w:val="16"/>
        </w:rPr>
        <w:footnoteRef/>
      </w:r>
      <w:r w:rsidRPr="00811706">
        <w:rPr>
          <w:rFonts w:ascii="Times New Roman" w:hAnsi="Times New Roman" w:cs="Times New Roman"/>
          <w:sz w:val="16"/>
          <w:szCs w:val="16"/>
        </w:rPr>
        <w:t xml:space="preserve"> </w:t>
      </w:r>
      <w:r w:rsidRPr="00811706">
        <w:rPr>
          <w:rFonts w:ascii="Times New Roman" w:hAnsi="Times New Roman" w:cs="Times New Roman"/>
          <w:b/>
          <w:sz w:val="16"/>
          <w:szCs w:val="16"/>
        </w:rPr>
        <w:t>Kiểm tra</w:t>
      </w:r>
      <w:r w:rsidRPr="00811706">
        <w:rPr>
          <w:rFonts w:ascii="Times New Roman" w:hAnsi="Times New Roman" w:cs="Times New Roman"/>
          <w:sz w:val="16"/>
          <w:szCs w:val="16"/>
        </w:rPr>
        <w:t xml:space="preserve"> 5 </w:t>
      </w:r>
      <w:r w:rsidRPr="00811706">
        <w:rPr>
          <w:rFonts w:ascii="Times New Roman" w:hAnsi="Times New Roman" w:cs="Times New Roman"/>
          <w:sz w:val="16"/>
          <w:szCs w:val="16"/>
          <w:lang w:val="vi-VN"/>
        </w:rPr>
        <w:t>huyện</w:t>
      </w:r>
      <w:r w:rsidRPr="00811706">
        <w:rPr>
          <w:rFonts w:ascii="Times New Roman" w:hAnsi="Times New Roman" w:cs="Times New Roman"/>
          <w:sz w:val="16"/>
          <w:szCs w:val="16"/>
        </w:rPr>
        <w:t>:</w:t>
      </w:r>
      <w:r w:rsidRPr="00811706">
        <w:rPr>
          <w:rFonts w:ascii="Times New Roman" w:hAnsi="Times New Roman" w:cs="Times New Roman"/>
          <w:sz w:val="16"/>
          <w:szCs w:val="16"/>
          <w:lang w:val="vi-VN"/>
        </w:rPr>
        <w:t xml:space="preserve"> Cầu Ngang, Duyên Hải, Trà Cú, Cầu Kè và Tiểu Cần.</w:t>
      </w:r>
      <w:r w:rsidRPr="00811706">
        <w:rPr>
          <w:rFonts w:ascii="Times New Roman" w:hAnsi="Times New Roman" w:cs="Times New Roman"/>
          <w:sz w:val="16"/>
          <w:szCs w:val="16"/>
        </w:rPr>
        <w:t xml:space="preserve"> T</w:t>
      </w:r>
      <w:r w:rsidRPr="00811706">
        <w:rPr>
          <w:rFonts w:ascii="Times New Roman" w:hAnsi="Times New Roman" w:cs="Times New Roman"/>
          <w:b/>
          <w:sz w:val="16"/>
          <w:szCs w:val="16"/>
          <w:lang w:val="vi-VN"/>
        </w:rPr>
        <w:t>hẩm định</w:t>
      </w:r>
      <w:r w:rsidR="009255D9" w:rsidRPr="00811706">
        <w:rPr>
          <w:rFonts w:ascii="Times New Roman" w:hAnsi="Times New Roman" w:cs="Times New Roman"/>
          <w:b/>
          <w:sz w:val="16"/>
          <w:szCs w:val="16"/>
        </w:rPr>
        <w:t>, xác nhận</w:t>
      </w:r>
      <w:r w:rsidRPr="00811706">
        <w:rPr>
          <w:rFonts w:ascii="Times New Roman" w:hAnsi="Times New Roman" w:cs="Times New Roman"/>
          <w:sz w:val="16"/>
          <w:szCs w:val="16"/>
        </w:rPr>
        <w:t>:</w:t>
      </w:r>
      <w:r w:rsidRPr="00811706">
        <w:rPr>
          <w:rFonts w:ascii="Times New Roman" w:hAnsi="Times New Roman" w:cs="Times New Roman"/>
          <w:sz w:val="16"/>
          <w:szCs w:val="16"/>
          <w:lang w:val="vi-VN"/>
        </w:rPr>
        <w:t xml:space="preserve"> 3 xã </w:t>
      </w:r>
      <w:r w:rsidRPr="00811706">
        <w:rPr>
          <w:rFonts w:ascii="Times New Roman" w:hAnsi="Times New Roman" w:cs="Times New Roman"/>
          <w:sz w:val="16"/>
          <w:szCs w:val="16"/>
        </w:rPr>
        <w:t>NTM</w:t>
      </w:r>
      <w:r w:rsidRPr="00811706">
        <w:rPr>
          <w:rFonts w:ascii="Times New Roman" w:hAnsi="Times New Roman" w:cs="Times New Roman"/>
          <w:sz w:val="16"/>
          <w:szCs w:val="16"/>
          <w:lang w:val="vi-VN"/>
        </w:rPr>
        <w:t>: Ngãi Xuyên, Hàm Giang, Kim Sơn</w:t>
      </w:r>
      <w:r w:rsidRPr="00811706">
        <w:rPr>
          <w:rFonts w:ascii="Times New Roman" w:hAnsi="Times New Roman" w:cs="Times New Roman"/>
          <w:sz w:val="16"/>
          <w:szCs w:val="16"/>
        </w:rPr>
        <w:t xml:space="preserve"> (</w:t>
      </w:r>
      <w:r w:rsidRPr="00811706">
        <w:rPr>
          <w:rFonts w:ascii="Times New Roman" w:hAnsi="Times New Roman" w:cs="Times New Roman"/>
          <w:sz w:val="16"/>
          <w:szCs w:val="16"/>
          <w:lang w:val="vi-VN"/>
        </w:rPr>
        <w:t>Trà Cú</w:t>
      </w:r>
      <w:r w:rsidRPr="00811706">
        <w:rPr>
          <w:rFonts w:ascii="Times New Roman" w:hAnsi="Times New Roman" w:cs="Times New Roman"/>
          <w:sz w:val="16"/>
          <w:szCs w:val="16"/>
        </w:rPr>
        <w:t>)</w:t>
      </w:r>
      <w:r w:rsidRPr="00811706">
        <w:rPr>
          <w:rFonts w:ascii="Times New Roman" w:hAnsi="Times New Roman" w:cs="Times New Roman"/>
          <w:sz w:val="16"/>
          <w:szCs w:val="16"/>
          <w:lang w:val="vi-VN"/>
        </w:rPr>
        <w:t xml:space="preserve">; </w:t>
      </w:r>
      <w:r w:rsidRPr="00811706">
        <w:rPr>
          <w:rFonts w:ascii="Times New Roman" w:hAnsi="Times New Roman" w:cs="Times New Roman"/>
          <w:b/>
          <w:sz w:val="16"/>
          <w:szCs w:val="16"/>
          <w:lang w:val="vi-VN"/>
        </w:rPr>
        <w:t>12</w:t>
      </w:r>
      <w:r w:rsidRPr="00811706">
        <w:rPr>
          <w:rFonts w:ascii="Times New Roman" w:hAnsi="Times New Roman" w:cs="Times New Roman"/>
          <w:sz w:val="16"/>
          <w:szCs w:val="16"/>
          <w:lang w:val="vi-VN"/>
        </w:rPr>
        <w:t xml:space="preserve"> xã </w:t>
      </w:r>
      <w:r w:rsidRPr="00811706">
        <w:rPr>
          <w:rFonts w:ascii="Times New Roman" w:hAnsi="Times New Roman" w:cs="Times New Roman"/>
          <w:sz w:val="16"/>
          <w:szCs w:val="16"/>
        </w:rPr>
        <w:t>NTM</w:t>
      </w:r>
      <w:r w:rsidRPr="00811706">
        <w:rPr>
          <w:rFonts w:ascii="Times New Roman" w:hAnsi="Times New Roman" w:cs="Times New Roman"/>
          <w:sz w:val="16"/>
          <w:szCs w:val="16"/>
          <w:lang w:val="vi-VN"/>
        </w:rPr>
        <w:t xml:space="preserve"> nâng cao: Long Khánh </w:t>
      </w:r>
      <w:r w:rsidRPr="00811706">
        <w:rPr>
          <w:rFonts w:ascii="Times New Roman" w:hAnsi="Times New Roman" w:cs="Times New Roman"/>
          <w:sz w:val="16"/>
          <w:szCs w:val="16"/>
        </w:rPr>
        <w:t>(</w:t>
      </w:r>
      <w:r w:rsidRPr="00811706">
        <w:rPr>
          <w:rFonts w:ascii="Times New Roman" w:hAnsi="Times New Roman" w:cs="Times New Roman"/>
          <w:sz w:val="16"/>
          <w:szCs w:val="16"/>
          <w:lang w:val="vi-VN"/>
        </w:rPr>
        <w:t>Duyên Hải</w:t>
      </w:r>
      <w:r w:rsidRPr="00811706">
        <w:rPr>
          <w:rFonts w:ascii="Times New Roman" w:hAnsi="Times New Roman" w:cs="Times New Roman"/>
          <w:sz w:val="16"/>
          <w:szCs w:val="16"/>
        </w:rPr>
        <w:t>)</w:t>
      </w:r>
      <w:r w:rsidRPr="00811706">
        <w:rPr>
          <w:rFonts w:ascii="Times New Roman" w:hAnsi="Times New Roman" w:cs="Times New Roman"/>
          <w:sz w:val="16"/>
          <w:szCs w:val="16"/>
          <w:lang w:val="vi-VN"/>
        </w:rPr>
        <w:t>; Hiếu Trung</w:t>
      </w:r>
      <w:r w:rsidRPr="00811706">
        <w:rPr>
          <w:rFonts w:ascii="Times New Roman" w:hAnsi="Times New Roman" w:cs="Times New Roman"/>
          <w:sz w:val="16"/>
          <w:szCs w:val="16"/>
        </w:rPr>
        <w:t xml:space="preserve"> (</w:t>
      </w:r>
      <w:r w:rsidRPr="00811706">
        <w:rPr>
          <w:rFonts w:ascii="Times New Roman" w:hAnsi="Times New Roman" w:cs="Times New Roman"/>
          <w:sz w:val="16"/>
          <w:szCs w:val="16"/>
          <w:lang w:val="vi-VN"/>
        </w:rPr>
        <w:t>Tiểu Cần</w:t>
      </w:r>
      <w:r w:rsidRPr="00811706">
        <w:rPr>
          <w:rFonts w:ascii="Times New Roman" w:hAnsi="Times New Roman" w:cs="Times New Roman"/>
          <w:sz w:val="16"/>
          <w:szCs w:val="16"/>
        </w:rPr>
        <w:t>)</w:t>
      </w:r>
      <w:r w:rsidRPr="00811706">
        <w:rPr>
          <w:rFonts w:ascii="Times New Roman" w:hAnsi="Times New Roman" w:cs="Times New Roman"/>
          <w:sz w:val="16"/>
          <w:szCs w:val="16"/>
          <w:lang w:val="vi-VN"/>
        </w:rPr>
        <w:t>; Phương Thạnh</w:t>
      </w:r>
      <w:r w:rsidRPr="00811706">
        <w:rPr>
          <w:rFonts w:ascii="Times New Roman" w:hAnsi="Times New Roman" w:cs="Times New Roman"/>
          <w:sz w:val="16"/>
          <w:szCs w:val="16"/>
        </w:rPr>
        <w:t xml:space="preserve">, </w:t>
      </w:r>
      <w:r w:rsidRPr="00811706">
        <w:rPr>
          <w:rFonts w:ascii="Times New Roman" w:hAnsi="Times New Roman" w:cs="Times New Roman"/>
          <w:sz w:val="16"/>
          <w:szCs w:val="16"/>
          <w:lang w:val="vi-VN"/>
        </w:rPr>
        <w:t>Mỹ Cẩm</w:t>
      </w:r>
      <w:r w:rsidRPr="00811706">
        <w:rPr>
          <w:rFonts w:ascii="Times New Roman" w:hAnsi="Times New Roman" w:cs="Times New Roman"/>
          <w:sz w:val="16"/>
          <w:szCs w:val="16"/>
        </w:rPr>
        <w:t xml:space="preserve"> (</w:t>
      </w:r>
      <w:r w:rsidRPr="00811706">
        <w:rPr>
          <w:rFonts w:ascii="Times New Roman" w:hAnsi="Times New Roman" w:cs="Times New Roman"/>
          <w:sz w:val="16"/>
          <w:szCs w:val="16"/>
          <w:lang w:val="vi-VN"/>
        </w:rPr>
        <w:t>Càng Long</w:t>
      </w:r>
      <w:r w:rsidRPr="00811706">
        <w:rPr>
          <w:rFonts w:ascii="Times New Roman" w:hAnsi="Times New Roman" w:cs="Times New Roman"/>
          <w:sz w:val="16"/>
          <w:szCs w:val="16"/>
        </w:rPr>
        <w:t>)</w:t>
      </w:r>
      <w:r w:rsidRPr="00811706">
        <w:rPr>
          <w:rFonts w:ascii="Times New Roman" w:hAnsi="Times New Roman" w:cs="Times New Roman"/>
          <w:sz w:val="16"/>
          <w:szCs w:val="16"/>
          <w:lang w:val="vi-VN"/>
        </w:rPr>
        <w:t>; Trường Long Hòa, Long Hữu</w:t>
      </w:r>
      <w:r w:rsidRPr="00811706">
        <w:rPr>
          <w:rFonts w:ascii="Times New Roman" w:hAnsi="Times New Roman" w:cs="Times New Roman"/>
          <w:sz w:val="16"/>
          <w:szCs w:val="16"/>
        </w:rPr>
        <w:t xml:space="preserve"> (</w:t>
      </w:r>
      <w:r w:rsidRPr="00811706">
        <w:rPr>
          <w:rFonts w:ascii="Times New Roman" w:hAnsi="Times New Roman" w:cs="Times New Roman"/>
          <w:sz w:val="16"/>
          <w:szCs w:val="16"/>
          <w:lang w:val="vi-VN"/>
        </w:rPr>
        <w:t>TX Duyên Hải</w:t>
      </w:r>
      <w:r w:rsidRPr="00811706">
        <w:rPr>
          <w:rFonts w:ascii="Times New Roman" w:hAnsi="Times New Roman" w:cs="Times New Roman"/>
          <w:sz w:val="16"/>
          <w:szCs w:val="16"/>
        </w:rPr>
        <w:t>)</w:t>
      </w:r>
      <w:r w:rsidRPr="00811706">
        <w:rPr>
          <w:rFonts w:ascii="Times New Roman" w:hAnsi="Times New Roman" w:cs="Times New Roman"/>
          <w:sz w:val="16"/>
          <w:szCs w:val="16"/>
          <w:lang w:val="vi-VN"/>
        </w:rPr>
        <w:t>; Hòa Tân, Châu Điền</w:t>
      </w:r>
      <w:r w:rsidRPr="00811706">
        <w:rPr>
          <w:rFonts w:ascii="Times New Roman" w:hAnsi="Times New Roman" w:cs="Times New Roman"/>
          <w:sz w:val="16"/>
          <w:szCs w:val="16"/>
        </w:rPr>
        <w:t xml:space="preserve"> (</w:t>
      </w:r>
      <w:r w:rsidRPr="00811706">
        <w:rPr>
          <w:rFonts w:ascii="Times New Roman" w:hAnsi="Times New Roman" w:cs="Times New Roman"/>
          <w:sz w:val="16"/>
          <w:szCs w:val="16"/>
          <w:lang w:val="vi-VN"/>
        </w:rPr>
        <w:t>Cầu Kè</w:t>
      </w:r>
      <w:r w:rsidRPr="00811706">
        <w:rPr>
          <w:rFonts w:ascii="Times New Roman" w:hAnsi="Times New Roman" w:cs="Times New Roman"/>
          <w:sz w:val="16"/>
          <w:szCs w:val="16"/>
        </w:rPr>
        <w:t>)</w:t>
      </w:r>
      <w:r w:rsidRPr="00811706">
        <w:rPr>
          <w:rFonts w:ascii="Times New Roman" w:hAnsi="Times New Roman" w:cs="Times New Roman"/>
          <w:sz w:val="16"/>
          <w:szCs w:val="16"/>
          <w:lang w:val="vi-VN"/>
        </w:rPr>
        <w:t>; Hưng Mỹ, Hòa Minh, Lương Hòa A</w:t>
      </w:r>
      <w:r w:rsidRPr="00811706">
        <w:rPr>
          <w:rFonts w:ascii="Times New Roman" w:hAnsi="Times New Roman" w:cs="Times New Roman"/>
          <w:sz w:val="16"/>
          <w:szCs w:val="16"/>
        </w:rPr>
        <w:t xml:space="preserve"> (</w:t>
      </w:r>
      <w:r w:rsidRPr="00811706">
        <w:rPr>
          <w:rFonts w:ascii="Times New Roman" w:hAnsi="Times New Roman" w:cs="Times New Roman"/>
          <w:sz w:val="16"/>
          <w:szCs w:val="16"/>
          <w:lang w:val="vi-VN"/>
        </w:rPr>
        <w:t>Châu Thành</w:t>
      </w:r>
      <w:r w:rsidRPr="00811706">
        <w:rPr>
          <w:rFonts w:ascii="Times New Roman" w:hAnsi="Times New Roman" w:cs="Times New Roman"/>
          <w:sz w:val="16"/>
          <w:szCs w:val="16"/>
        </w:rPr>
        <w:t>)</w:t>
      </w:r>
      <w:r w:rsidRPr="00811706">
        <w:rPr>
          <w:rFonts w:ascii="Times New Roman" w:hAnsi="Times New Roman" w:cs="Times New Roman"/>
          <w:sz w:val="16"/>
          <w:szCs w:val="16"/>
          <w:lang w:val="vi-VN"/>
        </w:rPr>
        <w:t>; Vinh Kim</w:t>
      </w:r>
      <w:r w:rsidRPr="00811706">
        <w:rPr>
          <w:rFonts w:ascii="Times New Roman" w:hAnsi="Times New Roman" w:cs="Times New Roman"/>
          <w:sz w:val="16"/>
          <w:szCs w:val="16"/>
        </w:rPr>
        <w:t xml:space="preserve"> (</w:t>
      </w:r>
      <w:r w:rsidRPr="00811706">
        <w:rPr>
          <w:rFonts w:ascii="Times New Roman" w:hAnsi="Times New Roman" w:cs="Times New Roman"/>
          <w:sz w:val="16"/>
          <w:szCs w:val="16"/>
          <w:lang w:val="vi-VN"/>
        </w:rPr>
        <w:t>Cầu Ngang</w:t>
      </w:r>
      <w:r w:rsidRPr="00811706">
        <w:rPr>
          <w:rFonts w:ascii="Times New Roman" w:hAnsi="Times New Roman" w:cs="Times New Roman"/>
          <w:sz w:val="16"/>
          <w:szCs w:val="16"/>
        </w:rPr>
        <w:t>)</w:t>
      </w:r>
      <w:r w:rsidRPr="00811706">
        <w:rPr>
          <w:rFonts w:ascii="Times New Roman" w:hAnsi="Times New Roman" w:cs="Times New Roman"/>
          <w:sz w:val="16"/>
          <w:szCs w:val="16"/>
          <w:lang w:val="vi-VN"/>
        </w:rPr>
        <w:t xml:space="preserve">; </w:t>
      </w:r>
      <w:r w:rsidRPr="00811706">
        <w:rPr>
          <w:rFonts w:ascii="Times New Roman" w:hAnsi="Times New Roman" w:cs="Times New Roman"/>
          <w:b/>
          <w:sz w:val="16"/>
          <w:szCs w:val="16"/>
          <w:lang w:val="vi-VN"/>
        </w:rPr>
        <w:t>3</w:t>
      </w:r>
      <w:r w:rsidRPr="00811706">
        <w:rPr>
          <w:rFonts w:ascii="Times New Roman" w:hAnsi="Times New Roman" w:cs="Times New Roman"/>
          <w:sz w:val="16"/>
          <w:szCs w:val="16"/>
          <w:lang w:val="vi-VN"/>
        </w:rPr>
        <w:t xml:space="preserve"> xã </w:t>
      </w:r>
      <w:r w:rsidRPr="00811706">
        <w:rPr>
          <w:rFonts w:ascii="Times New Roman" w:hAnsi="Times New Roman" w:cs="Times New Roman"/>
          <w:sz w:val="16"/>
          <w:szCs w:val="16"/>
        </w:rPr>
        <w:t>NTM</w:t>
      </w:r>
      <w:r w:rsidRPr="00811706">
        <w:rPr>
          <w:rFonts w:ascii="Times New Roman" w:hAnsi="Times New Roman" w:cs="Times New Roman"/>
          <w:sz w:val="16"/>
          <w:szCs w:val="16"/>
          <w:lang w:val="vi-VN"/>
        </w:rPr>
        <w:t xml:space="preserve"> kiểu mẫu: An Trường</w:t>
      </w:r>
      <w:r w:rsidRPr="00811706">
        <w:rPr>
          <w:rFonts w:ascii="Times New Roman" w:hAnsi="Times New Roman" w:cs="Times New Roman"/>
          <w:sz w:val="16"/>
          <w:szCs w:val="16"/>
        </w:rPr>
        <w:t xml:space="preserve"> (</w:t>
      </w:r>
      <w:r w:rsidRPr="00811706">
        <w:rPr>
          <w:rFonts w:ascii="Times New Roman" w:hAnsi="Times New Roman" w:cs="Times New Roman"/>
          <w:sz w:val="16"/>
          <w:szCs w:val="16"/>
          <w:lang w:val="vi-VN"/>
        </w:rPr>
        <w:t>Càng Long</w:t>
      </w:r>
      <w:r w:rsidRPr="00811706">
        <w:rPr>
          <w:rFonts w:ascii="Times New Roman" w:hAnsi="Times New Roman" w:cs="Times New Roman"/>
          <w:sz w:val="16"/>
          <w:szCs w:val="16"/>
        </w:rPr>
        <w:t>)</w:t>
      </w:r>
      <w:r w:rsidRPr="00811706">
        <w:rPr>
          <w:rFonts w:ascii="Times New Roman" w:hAnsi="Times New Roman" w:cs="Times New Roman"/>
          <w:sz w:val="16"/>
          <w:szCs w:val="16"/>
          <w:lang w:val="vi-VN"/>
        </w:rPr>
        <w:t>; An Phú Tân</w:t>
      </w:r>
      <w:r w:rsidRPr="00811706">
        <w:rPr>
          <w:rFonts w:ascii="Times New Roman" w:hAnsi="Times New Roman" w:cs="Times New Roman"/>
          <w:sz w:val="16"/>
          <w:szCs w:val="16"/>
        </w:rPr>
        <w:t xml:space="preserve"> (</w:t>
      </w:r>
      <w:r w:rsidRPr="00811706">
        <w:rPr>
          <w:rFonts w:ascii="Times New Roman" w:hAnsi="Times New Roman" w:cs="Times New Roman"/>
          <w:sz w:val="16"/>
          <w:szCs w:val="16"/>
          <w:lang w:val="vi-VN"/>
        </w:rPr>
        <w:t>Cầu Kè</w:t>
      </w:r>
      <w:r w:rsidRPr="00811706">
        <w:rPr>
          <w:rFonts w:ascii="Times New Roman" w:hAnsi="Times New Roman" w:cs="Times New Roman"/>
          <w:sz w:val="16"/>
          <w:szCs w:val="16"/>
        </w:rPr>
        <w:t>)</w:t>
      </w:r>
      <w:r w:rsidRPr="00811706">
        <w:rPr>
          <w:rFonts w:ascii="Times New Roman" w:hAnsi="Times New Roman" w:cs="Times New Roman"/>
          <w:sz w:val="16"/>
          <w:szCs w:val="16"/>
          <w:lang w:val="vi-VN"/>
        </w:rPr>
        <w:t xml:space="preserve"> và Long Đức, thành phố Trà Vinh.</w:t>
      </w:r>
    </w:p>
  </w:footnote>
  <w:footnote w:id="20">
    <w:p w:rsidR="00A0507B" w:rsidRPr="00811706" w:rsidRDefault="00A0507B" w:rsidP="00A0507B">
      <w:pPr>
        <w:pStyle w:val="FootnoteText"/>
        <w:jc w:val="both"/>
        <w:rPr>
          <w:rFonts w:ascii="Times New Roman" w:hAnsi="Times New Roman"/>
          <w:sz w:val="16"/>
          <w:szCs w:val="16"/>
        </w:rPr>
      </w:pPr>
      <w:r w:rsidRPr="00811706">
        <w:rPr>
          <w:rStyle w:val="FootnoteReference"/>
          <w:rFonts w:ascii="Times New Roman" w:hAnsi="Times New Roman"/>
          <w:sz w:val="16"/>
          <w:szCs w:val="16"/>
        </w:rPr>
        <w:footnoteRef/>
      </w:r>
      <w:r w:rsidRPr="00811706">
        <w:rPr>
          <w:rFonts w:ascii="Times New Roman" w:hAnsi="Times New Roman"/>
          <w:sz w:val="16"/>
          <w:szCs w:val="16"/>
        </w:rPr>
        <w:t xml:space="preserve"> Cấp 02 Giấy phép thăm dò khoáng sản (Ngọc Tuyết và Thiên Phú), hiện Công ty đã hoàn thành thăm dò; chuẩn bị họp Hội đồng thẩm định trữ lượng khoáng sản.l</w:t>
      </w:r>
    </w:p>
  </w:footnote>
  <w:footnote w:id="21">
    <w:p w:rsidR="008553C5" w:rsidRPr="00DF0169" w:rsidRDefault="008553C5" w:rsidP="008553C5">
      <w:pPr>
        <w:pStyle w:val="FootnoteText"/>
        <w:rPr>
          <w:rFonts w:ascii="Times New Roman" w:hAnsi="Times New Roman" w:cs="Times New Roman"/>
          <w:sz w:val="16"/>
          <w:szCs w:val="16"/>
        </w:rPr>
      </w:pPr>
      <w:r w:rsidRPr="00DF0169">
        <w:rPr>
          <w:rStyle w:val="FootnoteReference"/>
          <w:rFonts w:ascii="Times New Roman" w:hAnsi="Times New Roman" w:cs="Times New Roman"/>
          <w:sz w:val="16"/>
          <w:szCs w:val="16"/>
        </w:rPr>
        <w:footnoteRef/>
      </w:r>
      <w:r w:rsidRPr="00DF0169">
        <w:rPr>
          <w:rFonts w:ascii="Times New Roman" w:hAnsi="Times New Roman" w:cs="Times New Roman"/>
          <w:sz w:val="16"/>
          <w:szCs w:val="16"/>
        </w:rPr>
        <w:t xml:space="preserve"> Khiếu nại: 51 đơn; tố cáo: 02 đơn; kiến nghị, phản ánh: 14 đơn.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970B7"/>
    <w:multiLevelType w:val="hybridMultilevel"/>
    <w:tmpl w:val="B41071CC"/>
    <w:lvl w:ilvl="0" w:tplc="09D69426">
      <w:start w:val="1"/>
      <w:numFmt w:val="bullet"/>
      <w:lvlText w:val="-"/>
      <w:lvlJc w:val="left"/>
      <w:pPr>
        <w:ind w:left="1211" w:hanging="360"/>
      </w:pPr>
      <w:rPr>
        <w:rFonts w:ascii="Times New Roman" w:eastAsia="Times New Roman" w:hAnsi="Times New Roman" w:cs="Times New Roman" w:hint="default"/>
      </w:rPr>
    </w:lvl>
    <w:lvl w:ilvl="1" w:tplc="0D42159C">
      <w:start w:val="1"/>
      <w:numFmt w:val="bullet"/>
      <w:lvlText w:val="o"/>
      <w:lvlJc w:val="left"/>
      <w:pPr>
        <w:ind w:left="2639" w:hanging="360"/>
      </w:pPr>
      <w:rPr>
        <w:rFonts w:ascii="Courier New" w:hAnsi="Courier New" w:cs="Courier New" w:hint="default"/>
      </w:rPr>
    </w:lvl>
    <w:lvl w:ilvl="2" w:tplc="53AAF640">
      <w:start w:val="1"/>
      <w:numFmt w:val="bullet"/>
      <w:lvlText w:val=""/>
      <w:lvlJc w:val="left"/>
      <w:pPr>
        <w:ind w:left="3359" w:hanging="360"/>
      </w:pPr>
      <w:rPr>
        <w:rFonts w:ascii="Wingdings" w:hAnsi="Wingdings" w:hint="default"/>
      </w:rPr>
    </w:lvl>
    <w:lvl w:ilvl="3" w:tplc="AFF02666">
      <w:start w:val="1"/>
      <w:numFmt w:val="bullet"/>
      <w:lvlText w:val=""/>
      <w:lvlJc w:val="left"/>
      <w:pPr>
        <w:ind w:left="4079" w:hanging="360"/>
      </w:pPr>
      <w:rPr>
        <w:rFonts w:ascii="Symbol" w:hAnsi="Symbol" w:hint="default"/>
      </w:rPr>
    </w:lvl>
    <w:lvl w:ilvl="4" w:tplc="8C6455E4">
      <w:start w:val="1"/>
      <w:numFmt w:val="bullet"/>
      <w:lvlText w:val="o"/>
      <w:lvlJc w:val="left"/>
      <w:pPr>
        <w:ind w:left="4799" w:hanging="360"/>
      </w:pPr>
      <w:rPr>
        <w:rFonts w:ascii="Courier New" w:hAnsi="Courier New" w:cs="Courier New" w:hint="default"/>
      </w:rPr>
    </w:lvl>
    <w:lvl w:ilvl="5" w:tplc="88D49048">
      <w:start w:val="1"/>
      <w:numFmt w:val="bullet"/>
      <w:lvlText w:val=""/>
      <w:lvlJc w:val="left"/>
      <w:pPr>
        <w:ind w:left="5519" w:hanging="360"/>
      </w:pPr>
      <w:rPr>
        <w:rFonts w:ascii="Wingdings" w:hAnsi="Wingdings" w:hint="default"/>
      </w:rPr>
    </w:lvl>
    <w:lvl w:ilvl="6" w:tplc="A1E8B488">
      <w:start w:val="1"/>
      <w:numFmt w:val="bullet"/>
      <w:lvlText w:val=""/>
      <w:lvlJc w:val="left"/>
      <w:pPr>
        <w:ind w:left="6239" w:hanging="360"/>
      </w:pPr>
      <w:rPr>
        <w:rFonts w:ascii="Symbol" w:hAnsi="Symbol" w:hint="default"/>
      </w:rPr>
    </w:lvl>
    <w:lvl w:ilvl="7" w:tplc="6D7205D8">
      <w:start w:val="1"/>
      <w:numFmt w:val="bullet"/>
      <w:lvlText w:val="o"/>
      <w:lvlJc w:val="left"/>
      <w:pPr>
        <w:ind w:left="6959" w:hanging="360"/>
      </w:pPr>
      <w:rPr>
        <w:rFonts w:ascii="Courier New" w:hAnsi="Courier New" w:cs="Courier New" w:hint="default"/>
      </w:rPr>
    </w:lvl>
    <w:lvl w:ilvl="8" w:tplc="7E4CCFC0">
      <w:start w:val="1"/>
      <w:numFmt w:val="bullet"/>
      <w:lvlText w:val=""/>
      <w:lvlJc w:val="left"/>
      <w:pPr>
        <w:ind w:left="7679" w:hanging="360"/>
      </w:pPr>
      <w:rPr>
        <w:rFonts w:ascii="Wingdings" w:hAnsi="Wingdings" w:hint="default"/>
      </w:rPr>
    </w:lvl>
  </w:abstractNum>
  <w:abstractNum w:abstractNumId="1" w15:restartNumberingAfterBreak="0">
    <w:nsid w:val="2BB748D2"/>
    <w:multiLevelType w:val="hybridMultilevel"/>
    <w:tmpl w:val="A830A62C"/>
    <w:lvl w:ilvl="0" w:tplc="85AEEEDC">
      <w:start w:val="1"/>
      <w:numFmt w:val="decimal"/>
      <w:lvlText w:val="%1."/>
      <w:lvlJc w:val="left"/>
      <w:pPr>
        <w:ind w:left="1069" w:hanging="360"/>
      </w:pPr>
      <w:rPr>
        <w:rFonts w:hint="default"/>
      </w:rPr>
    </w:lvl>
    <w:lvl w:ilvl="1" w:tplc="19A417E2">
      <w:start w:val="1"/>
      <w:numFmt w:val="lowerLetter"/>
      <w:lvlText w:val="%2."/>
      <w:lvlJc w:val="left"/>
      <w:pPr>
        <w:ind w:left="1789" w:hanging="360"/>
      </w:pPr>
    </w:lvl>
    <w:lvl w:ilvl="2" w:tplc="9CA01DB0">
      <w:start w:val="1"/>
      <w:numFmt w:val="lowerRoman"/>
      <w:lvlText w:val="%3."/>
      <w:lvlJc w:val="right"/>
      <w:pPr>
        <w:ind w:left="2509" w:hanging="180"/>
      </w:pPr>
    </w:lvl>
    <w:lvl w:ilvl="3" w:tplc="5E98621A">
      <w:start w:val="1"/>
      <w:numFmt w:val="decimal"/>
      <w:lvlText w:val="%4."/>
      <w:lvlJc w:val="left"/>
      <w:pPr>
        <w:ind w:left="3229" w:hanging="360"/>
      </w:pPr>
    </w:lvl>
    <w:lvl w:ilvl="4" w:tplc="E3DAA2EC">
      <w:start w:val="1"/>
      <w:numFmt w:val="lowerLetter"/>
      <w:lvlText w:val="%5."/>
      <w:lvlJc w:val="left"/>
      <w:pPr>
        <w:ind w:left="3949" w:hanging="360"/>
      </w:pPr>
    </w:lvl>
    <w:lvl w:ilvl="5" w:tplc="C10ECEAC">
      <w:start w:val="1"/>
      <w:numFmt w:val="lowerRoman"/>
      <w:lvlText w:val="%6."/>
      <w:lvlJc w:val="right"/>
      <w:pPr>
        <w:ind w:left="4669" w:hanging="180"/>
      </w:pPr>
    </w:lvl>
    <w:lvl w:ilvl="6" w:tplc="136EC98E">
      <w:start w:val="1"/>
      <w:numFmt w:val="decimal"/>
      <w:lvlText w:val="%7."/>
      <w:lvlJc w:val="left"/>
      <w:pPr>
        <w:ind w:left="5389" w:hanging="360"/>
      </w:pPr>
    </w:lvl>
    <w:lvl w:ilvl="7" w:tplc="E368A750">
      <w:start w:val="1"/>
      <w:numFmt w:val="lowerLetter"/>
      <w:lvlText w:val="%8."/>
      <w:lvlJc w:val="left"/>
      <w:pPr>
        <w:ind w:left="6109" w:hanging="360"/>
      </w:pPr>
    </w:lvl>
    <w:lvl w:ilvl="8" w:tplc="1A2097B8">
      <w:start w:val="1"/>
      <w:numFmt w:val="lowerRoman"/>
      <w:lvlText w:val="%9."/>
      <w:lvlJc w:val="right"/>
      <w:pPr>
        <w:ind w:left="6829" w:hanging="180"/>
      </w:pPr>
    </w:lvl>
  </w:abstractNum>
  <w:abstractNum w:abstractNumId="2" w15:restartNumberingAfterBreak="0">
    <w:nsid w:val="2F8545CB"/>
    <w:multiLevelType w:val="hybridMultilevel"/>
    <w:tmpl w:val="0D56ED16"/>
    <w:lvl w:ilvl="0" w:tplc="7C46047A">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47E61702"/>
    <w:multiLevelType w:val="hybridMultilevel"/>
    <w:tmpl w:val="CFF0A846"/>
    <w:lvl w:ilvl="0" w:tplc="01E2BACC">
      <w:start w:val="2"/>
      <w:numFmt w:val="bullet"/>
      <w:lvlText w:val="-"/>
      <w:lvlJc w:val="left"/>
      <w:pPr>
        <w:ind w:left="720" w:hanging="360"/>
      </w:pPr>
      <w:rPr>
        <w:rFonts w:ascii="Times New Roman" w:eastAsia="Times New Roman" w:hAnsi="Times New Roman" w:cs="Times New Roman" w:hint="default"/>
      </w:rPr>
    </w:lvl>
    <w:lvl w:ilvl="1" w:tplc="B9ACAB84">
      <w:start w:val="1"/>
      <w:numFmt w:val="bullet"/>
      <w:lvlText w:val="o"/>
      <w:lvlJc w:val="left"/>
      <w:pPr>
        <w:ind w:left="1440" w:hanging="360"/>
      </w:pPr>
      <w:rPr>
        <w:rFonts w:ascii="Courier New" w:hAnsi="Courier New" w:cs="Courier New" w:hint="default"/>
      </w:rPr>
    </w:lvl>
    <w:lvl w:ilvl="2" w:tplc="98069676">
      <w:start w:val="1"/>
      <w:numFmt w:val="bullet"/>
      <w:lvlText w:val=""/>
      <w:lvlJc w:val="left"/>
      <w:pPr>
        <w:ind w:left="2160" w:hanging="360"/>
      </w:pPr>
      <w:rPr>
        <w:rFonts w:ascii="Wingdings" w:hAnsi="Wingdings" w:hint="default"/>
      </w:rPr>
    </w:lvl>
    <w:lvl w:ilvl="3" w:tplc="99443DC8">
      <w:start w:val="1"/>
      <w:numFmt w:val="bullet"/>
      <w:lvlText w:val=""/>
      <w:lvlJc w:val="left"/>
      <w:pPr>
        <w:ind w:left="2880" w:hanging="360"/>
      </w:pPr>
      <w:rPr>
        <w:rFonts w:ascii="Symbol" w:hAnsi="Symbol" w:hint="default"/>
      </w:rPr>
    </w:lvl>
    <w:lvl w:ilvl="4" w:tplc="A17EE552">
      <w:start w:val="1"/>
      <w:numFmt w:val="bullet"/>
      <w:lvlText w:val="o"/>
      <w:lvlJc w:val="left"/>
      <w:pPr>
        <w:ind w:left="3600" w:hanging="360"/>
      </w:pPr>
      <w:rPr>
        <w:rFonts w:ascii="Courier New" w:hAnsi="Courier New" w:cs="Courier New" w:hint="default"/>
      </w:rPr>
    </w:lvl>
    <w:lvl w:ilvl="5" w:tplc="05FE6410">
      <w:start w:val="1"/>
      <w:numFmt w:val="bullet"/>
      <w:lvlText w:val=""/>
      <w:lvlJc w:val="left"/>
      <w:pPr>
        <w:ind w:left="4320" w:hanging="360"/>
      </w:pPr>
      <w:rPr>
        <w:rFonts w:ascii="Wingdings" w:hAnsi="Wingdings" w:hint="default"/>
      </w:rPr>
    </w:lvl>
    <w:lvl w:ilvl="6" w:tplc="1F8EF42A">
      <w:start w:val="1"/>
      <w:numFmt w:val="bullet"/>
      <w:lvlText w:val=""/>
      <w:lvlJc w:val="left"/>
      <w:pPr>
        <w:ind w:left="5040" w:hanging="360"/>
      </w:pPr>
      <w:rPr>
        <w:rFonts w:ascii="Symbol" w:hAnsi="Symbol" w:hint="default"/>
      </w:rPr>
    </w:lvl>
    <w:lvl w:ilvl="7" w:tplc="9C480A94">
      <w:start w:val="1"/>
      <w:numFmt w:val="bullet"/>
      <w:lvlText w:val="o"/>
      <w:lvlJc w:val="left"/>
      <w:pPr>
        <w:ind w:left="5760" w:hanging="360"/>
      </w:pPr>
      <w:rPr>
        <w:rFonts w:ascii="Courier New" w:hAnsi="Courier New" w:cs="Courier New" w:hint="default"/>
      </w:rPr>
    </w:lvl>
    <w:lvl w:ilvl="8" w:tplc="23D624FC">
      <w:start w:val="1"/>
      <w:numFmt w:val="bullet"/>
      <w:lvlText w:val=""/>
      <w:lvlJc w:val="left"/>
      <w:pPr>
        <w:ind w:left="6480" w:hanging="360"/>
      </w:pPr>
      <w:rPr>
        <w:rFonts w:ascii="Wingdings" w:hAnsi="Wingdings" w:hint="default"/>
      </w:rPr>
    </w:lvl>
  </w:abstractNum>
  <w:abstractNum w:abstractNumId="4" w15:restartNumberingAfterBreak="0">
    <w:nsid w:val="4EBF3573"/>
    <w:multiLevelType w:val="hybridMultilevel"/>
    <w:tmpl w:val="74D8221C"/>
    <w:lvl w:ilvl="0" w:tplc="14AE99D6">
      <w:start w:val="1"/>
      <w:numFmt w:val="lowerLetter"/>
      <w:lvlText w:val="%1)"/>
      <w:lvlJc w:val="left"/>
      <w:pPr>
        <w:ind w:left="1429" w:hanging="360"/>
      </w:pPr>
    </w:lvl>
    <w:lvl w:ilvl="1" w:tplc="5268D4FE">
      <w:start w:val="1"/>
      <w:numFmt w:val="lowerLetter"/>
      <w:lvlText w:val="%2)"/>
      <w:lvlJc w:val="left"/>
      <w:pPr>
        <w:ind w:left="2149" w:hanging="360"/>
      </w:pPr>
    </w:lvl>
    <w:lvl w:ilvl="2" w:tplc="A3CA1CD4">
      <w:start w:val="1"/>
      <w:numFmt w:val="lowerRoman"/>
      <w:lvlText w:val="%3."/>
      <w:lvlJc w:val="right"/>
      <w:pPr>
        <w:ind w:left="2869" w:hanging="180"/>
      </w:pPr>
    </w:lvl>
    <w:lvl w:ilvl="3" w:tplc="5D227938">
      <w:start w:val="1"/>
      <w:numFmt w:val="decimal"/>
      <w:lvlText w:val="%4."/>
      <w:lvlJc w:val="left"/>
      <w:pPr>
        <w:ind w:left="3589" w:hanging="360"/>
      </w:pPr>
    </w:lvl>
    <w:lvl w:ilvl="4" w:tplc="E646AF2A">
      <w:start w:val="1"/>
      <w:numFmt w:val="lowerLetter"/>
      <w:lvlText w:val="%5."/>
      <w:lvlJc w:val="left"/>
      <w:pPr>
        <w:ind w:left="4309" w:hanging="360"/>
      </w:pPr>
    </w:lvl>
    <w:lvl w:ilvl="5" w:tplc="826A9560">
      <w:start w:val="1"/>
      <w:numFmt w:val="lowerRoman"/>
      <w:lvlText w:val="%6."/>
      <w:lvlJc w:val="right"/>
      <w:pPr>
        <w:ind w:left="5029" w:hanging="180"/>
      </w:pPr>
    </w:lvl>
    <w:lvl w:ilvl="6" w:tplc="2E30586E">
      <w:start w:val="1"/>
      <w:numFmt w:val="decimal"/>
      <w:lvlText w:val="%7."/>
      <w:lvlJc w:val="left"/>
      <w:pPr>
        <w:ind w:left="5749" w:hanging="360"/>
      </w:pPr>
    </w:lvl>
    <w:lvl w:ilvl="7" w:tplc="C5805AB4">
      <w:start w:val="1"/>
      <w:numFmt w:val="lowerLetter"/>
      <w:lvlText w:val="%8."/>
      <w:lvlJc w:val="left"/>
      <w:pPr>
        <w:ind w:left="6469" w:hanging="360"/>
      </w:pPr>
    </w:lvl>
    <w:lvl w:ilvl="8" w:tplc="12D03A24">
      <w:start w:val="1"/>
      <w:numFmt w:val="lowerRoman"/>
      <w:lvlText w:val="%9."/>
      <w:lvlJc w:val="right"/>
      <w:pPr>
        <w:ind w:left="7189" w:hanging="180"/>
      </w:pPr>
    </w:lvl>
  </w:abstractNum>
  <w:abstractNum w:abstractNumId="5" w15:restartNumberingAfterBreak="0">
    <w:nsid w:val="6582083E"/>
    <w:multiLevelType w:val="hybridMultilevel"/>
    <w:tmpl w:val="CA3C1484"/>
    <w:lvl w:ilvl="0" w:tplc="63DE99BA">
      <w:start w:val="1"/>
      <w:numFmt w:val="lowerLetter"/>
      <w:lvlText w:val="%1)"/>
      <w:lvlJc w:val="left"/>
      <w:pPr>
        <w:ind w:left="1429" w:hanging="360"/>
      </w:pPr>
    </w:lvl>
    <w:lvl w:ilvl="1" w:tplc="D924D1F2">
      <w:start w:val="1"/>
      <w:numFmt w:val="lowerLetter"/>
      <w:lvlText w:val="%2)"/>
      <w:lvlJc w:val="left"/>
      <w:pPr>
        <w:ind w:left="2149" w:hanging="360"/>
      </w:pPr>
    </w:lvl>
    <w:lvl w:ilvl="2" w:tplc="AF62D8F0">
      <w:start w:val="1"/>
      <w:numFmt w:val="lowerRoman"/>
      <w:lvlText w:val="%3."/>
      <w:lvlJc w:val="right"/>
      <w:pPr>
        <w:ind w:left="2869" w:hanging="180"/>
      </w:pPr>
    </w:lvl>
    <w:lvl w:ilvl="3" w:tplc="F61881F4">
      <w:start w:val="1"/>
      <w:numFmt w:val="decimal"/>
      <w:lvlText w:val="%4."/>
      <w:lvlJc w:val="left"/>
      <w:pPr>
        <w:ind w:left="3589" w:hanging="360"/>
      </w:pPr>
    </w:lvl>
    <w:lvl w:ilvl="4" w:tplc="EECCB190">
      <w:start w:val="1"/>
      <w:numFmt w:val="lowerLetter"/>
      <w:lvlText w:val="%5."/>
      <w:lvlJc w:val="left"/>
      <w:pPr>
        <w:ind w:left="4309" w:hanging="360"/>
      </w:pPr>
    </w:lvl>
    <w:lvl w:ilvl="5" w:tplc="9486768A">
      <w:start w:val="1"/>
      <w:numFmt w:val="lowerRoman"/>
      <w:lvlText w:val="%6."/>
      <w:lvlJc w:val="right"/>
      <w:pPr>
        <w:ind w:left="5029" w:hanging="180"/>
      </w:pPr>
    </w:lvl>
    <w:lvl w:ilvl="6" w:tplc="1D824CCC">
      <w:start w:val="1"/>
      <w:numFmt w:val="decimal"/>
      <w:lvlText w:val="%7."/>
      <w:lvlJc w:val="left"/>
      <w:pPr>
        <w:ind w:left="5749" w:hanging="360"/>
      </w:pPr>
    </w:lvl>
    <w:lvl w:ilvl="7" w:tplc="BBFAD644">
      <w:start w:val="1"/>
      <w:numFmt w:val="lowerLetter"/>
      <w:lvlText w:val="%8."/>
      <w:lvlJc w:val="left"/>
      <w:pPr>
        <w:ind w:left="6469" w:hanging="360"/>
      </w:pPr>
    </w:lvl>
    <w:lvl w:ilvl="8" w:tplc="6F2207B2">
      <w:start w:val="1"/>
      <w:numFmt w:val="lowerRoman"/>
      <w:lvlText w:val="%9."/>
      <w:lvlJc w:val="right"/>
      <w:pPr>
        <w:ind w:left="7189" w:hanging="180"/>
      </w:pPr>
    </w:lvl>
  </w:abstractNum>
  <w:abstractNum w:abstractNumId="6" w15:restartNumberingAfterBreak="0">
    <w:nsid w:val="703D1DD8"/>
    <w:multiLevelType w:val="hybridMultilevel"/>
    <w:tmpl w:val="18747FBA"/>
    <w:lvl w:ilvl="0" w:tplc="81446A90">
      <w:start w:val="2"/>
      <w:numFmt w:val="bullet"/>
      <w:lvlText w:val="-"/>
      <w:lvlJc w:val="left"/>
      <w:pPr>
        <w:ind w:left="786" w:hanging="360"/>
      </w:pPr>
      <w:rPr>
        <w:rFonts w:ascii="Times New Roman" w:eastAsia="Times New Roman" w:hAnsi="Times New Roman" w:cs="Times New Roman" w:hint="default"/>
      </w:rPr>
    </w:lvl>
    <w:lvl w:ilvl="1" w:tplc="9C62E06A">
      <w:start w:val="1"/>
      <w:numFmt w:val="bullet"/>
      <w:lvlText w:val="o"/>
      <w:lvlJc w:val="left"/>
      <w:pPr>
        <w:ind w:left="1506" w:hanging="360"/>
      </w:pPr>
      <w:rPr>
        <w:rFonts w:ascii="Courier New" w:hAnsi="Courier New" w:cs="Courier New" w:hint="default"/>
      </w:rPr>
    </w:lvl>
    <w:lvl w:ilvl="2" w:tplc="EFD42694">
      <w:start w:val="1"/>
      <w:numFmt w:val="bullet"/>
      <w:lvlText w:val=""/>
      <w:lvlJc w:val="left"/>
      <w:pPr>
        <w:ind w:left="2226" w:hanging="360"/>
      </w:pPr>
      <w:rPr>
        <w:rFonts w:ascii="Wingdings" w:hAnsi="Wingdings" w:hint="default"/>
      </w:rPr>
    </w:lvl>
    <w:lvl w:ilvl="3" w:tplc="66625294">
      <w:start w:val="1"/>
      <w:numFmt w:val="bullet"/>
      <w:lvlText w:val=""/>
      <w:lvlJc w:val="left"/>
      <w:pPr>
        <w:ind w:left="2946" w:hanging="360"/>
      </w:pPr>
      <w:rPr>
        <w:rFonts w:ascii="Symbol" w:hAnsi="Symbol" w:hint="default"/>
      </w:rPr>
    </w:lvl>
    <w:lvl w:ilvl="4" w:tplc="81562624">
      <w:start w:val="1"/>
      <w:numFmt w:val="bullet"/>
      <w:lvlText w:val="o"/>
      <w:lvlJc w:val="left"/>
      <w:pPr>
        <w:ind w:left="3666" w:hanging="360"/>
      </w:pPr>
      <w:rPr>
        <w:rFonts w:ascii="Courier New" w:hAnsi="Courier New" w:cs="Courier New" w:hint="default"/>
      </w:rPr>
    </w:lvl>
    <w:lvl w:ilvl="5" w:tplc="8FD0B2F8">
      <w:start w:val="1"/>
      <w:numFmt w:val="bullet"/>
      <w:lvlText w:val=""/>
      <w:lvlJc w:val="left"/>
      <w:pPr>
        <w:ind w:left="4386" w:hanging="360"/>
      </w:pPr>
      <w:rPr>
        <w:rFonts w:ascii="Wingdings" w:hAnsi="Wingdings" w:hint="default"/>
      </w:rPr>
    </w:lvl>
    <w:lvl w:ilvl="6" w:tplc="8C3095F0">
      <w:start w:val="1"/>
      <w:numFmt w:val="bullet"/>
      <w:lvlText w:val=""/>
      <w:lvlJc w:val="left"/>
      <w:pPr>
        <w:ind w:left="5106" w:hanging="360"/>
      </w:pPr>
      <w:rPr>
        <w:rFonts w:ascii="Symbol" w:hAnsi="Symbol" w:hint="default"/>
      </w:rPr>
    </w:lvl>
    <w:lvl w:ilvl="7" w:tplc="951AB528">
      <w:start w:val="1"/>
      <w:numFmt w:val="bullet"/>
      <w:lvlText w:val="o"/>
      <w:lvlJc w:val="left"/>
      <w:pPr>
        <w:ind w:left="5826" w:hanging="360"/>
      </w:pPr>
      <w:rPr>
        <w:rFonts w:ascii="Courier New" w:hAnsi="Courier New" w:cs="Courier New" w:hint="default"/>
      </w:rPr>
    </w:lvl>
    <w:lvl w:ilvl="8" w:tplc="53D804AA">
      <w:start w:val="1"/>
      <w:numFmt w:val="bullet"/>
      <w:lvlText w:val=""/>
      <w:lvlJc w:val="left"/>
      <w:pPr>
        <w:ind w:left="6546" w:hanging="360"/>
      </w:pPr>
      <w:rPr>
        <w:rFonts w:ascii="Wingdings" w:hAnsi="Wingdings" w:hint="default"/>
      </w:rPr>
    </w:lvl>
  </w:abstractNum>
  <w:abstractNum w:abstractNumId="7" w15:restartNumberingAfterBreak="0">
    <w:nsid w:val="708A3942"/>
    <w:multiLevelType w:val="hybridMultilevel"/>
    <w:tmpl w:val="7C7AB8B2"/>
    <w:lvl w:ilvl="0" w:tplc="E79870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6"/>
  </w:num>
  <w:num w:numId="3">
    <w:abstractNumId w:val="1"/>
  </w:num>
  <w:num w:numId="4">
    <w:abstractNumId w:val="3"/>
  </w:num>
  <w:num w:numId="5">
    <w:abstractNumId w:val="4"/>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4D7"/>
    <w:rsid w:val="00011DF8"/>
    <w:rsid w:val="00015520"/>
    <w:rsid w:val="000155F4"/>
    <w:rsid w:val="00015C92"/>
    <w:rsid w:val="000160F0"/>
    <w:rsid w:val="00016402"/>
    <w:rsid w:val="00016CE3"/>
    <w:rsid w:val="00022967"/>
    <w:rsid w:val="00022F63"/>
    <w:rsid w:val="000306B7"/>
    <w:rsid w:val="00031DDB"/>
    <w:rsid w:val="000325C0"/>
    <w:rsid w:val="0003461B"/>
    <w:rsid w:val="00034B1F"/>
    <w:rsid w:val="00035AFE"/>
    <w:rsid w:val="0003664B"/>
    <w:rsid w:val="00037A77"/>
    <w:rsid w:val="00041073"/>
    <w:rsid w:val="00043AFE"/>
    <w:rsid w:val="00043B93"/>
    <w:rsid w:val="00043E39"/>
    <w:rsid w:val="00044684"/>
    <w:rsid w:val="0004565C"/>
    <w:rsid w:val="0004688E"/>
    <w:rsid w:val="00047BAE"/>
    <w:rsid w:val="00047C2C"/>
    <w:rsid w:val="00047DF2"/>
    <w:rsid w:val="000523D8"/>
    <w:rsid w:val="00053D67"/>
    <w:rsid w:val="000578FD"/>
    <w:rsid w:val="000616FD"/>
    <w:rsid w:val="000624AD"/>
    <w:rsid w:val="000630F7"/>
    <w:rsid w:val="000651DC"/>
    <w:rsid w:val="0006533A"/>
    <w:rsid w:val="00065698"/>
    <w:rsid w:val="00066B8E"/>
    <w:rsid w:val="00066EBF"/>
    <w:rsid w:val="000674D4"/>
    <w:rsid w:val="00073D48"/>
    <w:rsid w:val="000745FB"/>
    <w:rsid w:val="00077C69"/>
    <w:rsid w:val="00080262"/>
    <w:rsid w:val="00080664"/>
    <w:rsid w:val="00080ADA"/>
    <w:rsid w:val="0008468B"/>
    <w:rsid w:val="00084CE4"/>
    <w:rsid w:val="00085639"/>
    <w:rsid w:val="00086293"/>
    <w:rsid w:val="000877E4"/>
    <w:rsid w:val="00094D75"/>
    <w:rsid w:val="00095B11"/>
    <w:rsid w:val="000A7A99"/>
    <w:rsid w:val="000A7FAC"/>
    <w:rsid w:val="000B01B0"/>
    <w:rsid w:val="000B0EC8"/>
    <w:rsid w:val="000B17DC"/>
    <w:rsid w:val="000B1953"/>
    <w:rsid w:val="000B1AA3"/>
    <w:rsid w:val="000B513E"/>
    <w:rsid w:val="000B56EA"/>
    <w:rsid w:val="000C2A25"/>
    <w:rsid w:val="000C591A"/>
    <w:rsid w:val="000D0AC2"/>
    <w:rsid w:val="000D31D9"/>
    <w:rsid w:val="000D3FAB"/>
    <w:rsid w:val="000D4493"/>
    <w:rsid w:val="000D5CA7"/>
    <w:rsid w:val="000D7CD8"/>
    <w:rsid w:val="000E7A2F"/>
    <w:rsid w:val="000F1EE2"/>
    <w:rsid w:val="000F2D92"/>
    <w:rsid w:val="000F7605"/>
    <w:rsid w:val="001021F9"/>
    <w:rsid w:val="00102DCC"/>
    <w:rsid w:val="001037E7"/>
    <w:rsid w:val="00105728"/>
    <w:rsid w:val="00110DD4"/>
    <w:rsid w:val="00111208"/>
    <w:rsid w:val="0011161C"/>
    <w:rsid w:val="00113ED4"/>
    <w:rsid w:val="00114739"/>
    <w:rsid w:val="00117959"/>
    <w:rsid w:val="00120111"/>
    <w:rsid w:val="00122CB4"/>
    <w:rsid w:val="0012541E"/>
    <w:rsid w:val="001260FE"/>
    <w:rsid w:val="00127E0F"/>
    <w:rsid w:val="001307B0"/>
    <w:rsid w:val="001310B1"/>
    <w:rsid w:val="001312EB"/>
    <w:rsid w:val="001329E1"/>
    <w:rsid w:val="001337C0"/>
    <w:rsid w:val="0013524C"/>
    <w:rsid w:val="00136AD5"/>
    <w:rsid w:val="00137372"/>
    <w:rsid w:val="001404E3"/>
    <w:rsid w:val="001432C8"/>
    <w:rsid w:val="0014400D"/>
    <w:rsid w:val="0014417F"/>
    <w:rsid w:val="00145978"/>
    <w:rsid w:val="00145E8D"/>
    <w:rsid w:val="001503F3"/>
    <w:rsid w:val="00151860"/>
    <w:rsid w:val="00152FE2"/>
    <w:rsid w:val="00153F96"/>
    <w:rsid w:val="0015457A"/>
    <w:rsid w:val="00154C81"/>
    <w:rsid w:val="0015605B"/>
    <w:rsid w:val="0015644F"/>
    <w:rsid w:val="00156EF9"/>
    <w:rsid w:val="001576A8"/>
    <w:rsid w:val="001633F9"/>
    <w:rsid w:val="00164338"/>
    <w:rsid w:val="001646C1"/>
    <w:rsid w:val="00167F97"/>
    <w:rsid w:val="001715C3"/>
    <w:rsid w:val="00180926"/>
    <w:rsid w:val="001811DF"/>
    <w:rsid w:val="00181B98"/>
    <w:rsid w:val="0018200F"/>
    <w:rsid w:val="001833D1"/>
    <w:rsid w:val="00183904"/>
    <w:rsid w:val="00183E1B"/>
    <w:rsid w:val="00184F73"/>
    <w:rsid w:val="00186E13"/>
    <w:rsid w:val="00193A85"/>
    <w:rsid w:val="001955EF"/>
    <w:rsid w:val="00197A25"/>
    <w:rsid w:val="001A1616"/>
    <w:rsid w:val="001A2F28"/>
    <w:rsid w:val="001A3E45"/>
    <w:rsid w:val="001A59BC"/>
    <w:rsid w:val="001A6877"/>
    <w:rsid w:val="001A6A1D"/>
    <w:rsid w:val="001B1B35"/>
    <w:rsid w:val="001B1E27"/>
    <w:rsid w:val="001B2757"/>
    <w:rsid w:val="001B2E38"/>
    <w:rsid w:val="001B6AEA"/>
    <w:rsid w:val="001B6CD2"/>
    <w:rsid w:val="001C0132"/>
    <w:rsid w:val="001C09E5"/>
    <w:rsid w:val="001C32F9"/>
    <w:rsid w:val="001C3C64"/>
    <w:rsid w:val="001C47FE"/>
    <w:rsid w:val="001C52CD"/>
    <w:rsid w:val="001C5E14"/>
    <w:rsid w:val="001C79EC"/>
    <w:rsid w:val="001D523D"/>
    <w:rsid w:val="001E216D"/>
    <w:rsid w:val="001E37C7"/>
    <w:rsid w:val="001E3927"/>
    <w:rsid w:val="001E6783"/>
    <w:rsid w:val="001F023D"/>
    <w:rsid w:val="001F0F2D"/>
    <w:rsid w:val="001F1616"/>
    <w:rsid w:val="001F449F"/>
    <w:rsid w:val="001F5944"/>
    <w:rsid w:val="001F651E"/>
    <w:rsid w:val="001F6D21"/>
    <w:rsid w:val="001F7763"/>
    <w:rsid w:val="002007CA"/>
    <w:rsid w:val="00201C4F"/>
    <w:rsid w:val="00202210"/>
    <w:rsid w:val="002056C1"/>
    <w:rsid w:val="00210349"/>
    <w:rsid w:val="00210BC9"/>
    <w:rsid w:val="00222D96"/>
    <w:rsid w:val="0022300F"/>
    <w:rsid w:val="00223670"/>
    <w:rsid w:val="00223F49"/>
    <w:rsid w:val="002253D9"/>
    <w:rsid w:val="00225A7C"/>
    <w:rsid w:val="00231918"/>
    <w:rsid w:val="00232315"/>
    <w:rsid w:val="002342E9"/>
    <w:rsid w:val="0023444C"/>
    <w:rsid w:val="00234682"/>
    <w:rsid w:val="00236BBB"/>
    <w:rsid w:val="002456BA"/>
    <w:rsid w:val="0024666A"/>
    <w:rsid w:val="002500F6"/>
    <w:rsid w:val="00260A3C"/>
    <w:rsid w:val="00260BD8"/>
    <w:rsid w:val="0026236E"/>
    <w:rsid w:val="00262ABD"/>
    <w:rsid w:val="00262D6C"/>
    <w:rsid w:val="0026385C"/>
    <w:rsid w:val="00265F90"/>
    <w:rsid w:val="0026736C"/>
    <w:rsid w:val="0027151E"/>
    <w:rsid w:val="00271F5C"/>
    <w:rsid w:val="0027286C"/>
    <w:rsid w:val="0027293F"/>
    <w:rsid w:val="0027319B"/>
    <w:rsid w:val="00277178"/>
    <w:rsid w:val="00277875"/>
    <w:rsid w:val="002812F7"/>
    <w:rsid w:val="002817D0"/>
    <w:rsid w:val="00281CB8"/>
    <w:rsid w:val="002823A8"/>
    <w:rsid w:val="00285F97"/>
    <w:rsid w:val="00287700"/>
    <w:rsid w:val="00291F6D"/>
    <w:rsid w:val="00292F9E"/>
    <w:rsid w:val="002939EA"/>
    <w:rsid w:val="002946F7"/>
    <w:rsid w:val="00296678"/>
    <w:rsid w:val="002A1B26"/>
    <w:rsid w:val="002A1D49"/>
    <w:rsid w:val="002A66DA"/>
    <w:rsid w:val="002A6EE3"/>
    <w:rsid w:val="002A7150"/>
    <w:rsid w:val="002B21B2"/>
    <w:rsid w:val="002B28D6"/>
    <w:rsid w:val="002B32B7"/>
    <w:rsid w:val="002B4F70"/>
    <w:rsid w:val="002B5D38"/>
    <w:rsid w:val="002C318F"/>
    <w:rsid w:val="002C5926"/>
    <w:rsid w:val="002C5D39"/>
    <w:rsid w:val="002C7393"/>
    <w:rsid w:val="002D0B7B"/>
    <w:rsid w:val="002D2F16"/>
    <w:rsid w:val="002D3B9C"/>
    <w:rsid w:val="002D48CA"/>
    <w:rsid w:val="002E3958"/>
    <w:rsid w:val="002E424D"/>
    <w:rsid w:val="002F0D77"/>
    <w:rsid w:val="002F25B2"/>
    <w:rsid w:val="002F2E70"/>
    <w:rsid w:val="002F3040"/>
    <w:rsid w:val="002F3081"/>
    <w:rsid w:val="002F546A"/>
    <w:rsid w:val="002F68B6"/>
    <w:rsid w:val="002F6FB4"/>
    <w:rsid w:val="002F7189"/>
    <w:rsid w:val="003007CB"/>
    <w:rsid w:val="0030132D"/>
    <w:rsid w:val="00301693"/>
    <w:rsid w:val="00303230"/>
    <w:rsid w:val="003074F6"/>
    <w:rsid w:val="00311E07"/>
    <w:rsid w:val="0031336E"/>
    <w:rsid w:val="003139A2"/>
    <w:rsid w:val="00316D7E"/>
    <w:rsid w:val="00317EA1"/>
    <w:rsid w:val="00320860"/>
    <w:rsid w:val="003218EC"/>
    <w:rsid w:val="00322D28"/>
    <w:rsid w:val="003242EA"/>
    <w:rsid w:val="00326397"/>
    <w:rsid w:val="003302B0"/>
    <w:rsid w:val="00330BC5"/>
    <w:rsid w:val="0033242F"/>
    <w:rsid w:val="00332C93"/>
    <w:rsid w:val="00334CEB"/>
    <w:rsid w:val="00337BCB"/>
    <w:rsid w:val="00341813"/>
    <w:rsid w:val="00341830"/>
    <w:rsid w:val="00341C09"/>
    <w:rsid w:val="00342191"/>
    <w:rsid w:val="0034385C"/>
    <w:rsid w:val="003475FC"/>
    <w:rsid w:val="00347D43"/>
    <w:rsid w:val="00347F81"/>
    <w:rsid w:val="0035192C"/>
    <w:rsid w:val="00352E91"/>
    <w:rsid w:val="00354C11"/>
    <w:rsid w:val="0035546C"/>
    <w:rsid w:val="00355751"/>
    <w:rsid w:val="00356BF8"/>
    <w:rsid w:val="00357E73"/>
    <w:rsid w:val="00361187"/>
    <w:rsid w:val="00361484"/>
    <w:rsid w:val="00366857"/>
    <w:rsid w:val="00367CD1"/>
    <w:rsid w:val="003739D8"/>
    <w:rsid w:val="003743B9"/>
    <w:rsid w:val="00374746"/>
    <w:rsid w:val="00374D31"/>
    <w:rsid w:val="00376BE1"/>
    <w:rsid w:val="00376F09"/>
    <w:rsid w:val="003862B6"/>
    <w:rsid w:val="003870EC"/>
    <w:rsid w:val="003878EC"/>
    <w:rsid w:val="003926D7"/>
    <w:rsid w:val="00393AAF"/>
    <w:rsid w:val="003968D6"/>
    <w:rsid w:val="003A1E1D"/>
    <w:rsid w:val="003A4237"/>
    <w:rsid w:val="003A60B5"/>
    <w:rsid w:val="003B2B60"/>
    <w:rsid w:val="003B3F03"/>
    <w:rsid w:val="003B6FE8"/>
    <w:rsid w:val="003C0135"/>
    <w:rsid w:val="003C1B5D"/>
    <w:rsid w:val="003C1D8A"/>
    <w:rsid w:val="003C3CC4"/>
    <w:rsid w:val="003C3E8F"/>
    <w:rsid w:val="003D661D"/>
    <w:rsid w:val="003E1277"/>
    <w:rsid w:val="003E1F30"/>
    <w:rsid w:val="003E25D3"/>
    <w:rsid w:val="003E4A98"/>
    <w:rsid w:val="003E50BB"/>
    <w:rsid w:val="003E67E1"/>
    <w:rsid w:val="003E7106"/>
    <w:rsid w:val="003F355E"/>
    <w:rsid w:val="003F4538"/>
    <w:rsid w:val="003F5B51"/>
    <w:rsid w:val="003F6FE6"/>
    <w:rsid w:val="003F7F9E"/>
    <w:rsid w:val="00401059"/>
    <w:rsid w:val="00402DEB"/>
    <w:rsid w:val="00405CAE"/>
    <w:rsid w:val="00406CCB"/>
    <w:rsid w:val="00406F4A"/>
    <w:rsid w:val="00407863"/>
    <w:rsid w:val="00407A2F"/>
    <w:rsid w:val="004131D5"/>
    <w:rsid w:val="00416043"/>
    <w:rsid w:val="00422774"/>
    <w:rsid w:val="00424C9F"/>
    <w:rsid w:val="00426173"/>
    <w:rsid w:val="00431E93"/>
    <w:rsid w:val="00432D28"/>
    <w:rsid w:val="0043371B"/>
    <w:rsid w:val="00435BC1"/>
    <w:rsid w:val="0044056F"/>
    <w:rsid w:val="004419AE"/>
    <w:rsid w:val="00444776"/>
    <w:rsid w:val="0044530A"/>
    <w:rsid w:val="00445E2B"/>
    <w:rsid w:val="00445E30"/>
    <w:rsid w:val="0045189A"/>
    <w:rsid w:val="00452232"/>
    <w:rsid w:val="00454603"/>
    <w:rsid w:val="004550A0"/>
    <w:rsid w:val="00456A3A"/>
    <w:rsid w:val="0045783A"/>
    <w:rsid w:val="00457F91"/>
    <w:rsid w:val="004607C2"/>
    <w:rsid w:val="00462C2F"/>
    <w:rsid w:val="00465A94"/>
    <w:rsid w:val="00466384"/>
    <w:rsid w:val="0046686C"/>
    <w:rsid w:val="00473DB4"/>
    <w:rsid w:val="004749D0"/>
    <w:rsid w:val="0048058A"/>
    <w:rsid w:val="004812BB"/>
    <w:rsid w:val="00482D9C"/>
    <w:rsid w:val="0048468D"/>
    <w:rsid w:val="004853DC"/>
    <w:rsid w:val="00486AD5"/>
    <w:rsid w:val="00487532"/>
    <w:rsid w:val="00490AC9"/>
    <w:rsid w:val="0049115F"/>
    <w:rsid w:val="0049227E"/>
    <w:rsid w:val="0049605F"/>
    <w:rsid w:val="0049619E"/>
    <w:rsid w:val="004A1923"/>
    <w:rsid w:val="004A36CE"/>
    <w:rsid w:val="004B0F75"/>
    <w:rsid w:val="004B328B"/>
    <w:rsid w:val="004B3F5F"/>
    <w:rsid w:val="004B4CE8"/>
    <w:rsid w:val="004B5253"/>
    <w:rsid w:val="004B5D18"/>
    <w:rsid w:val="004B7114"/>
    <w:rsid w:val="004C0F4C"/>
    <w:rsid w:val="004C2059"/>
    <w:rsid w:val="004C259A"/>
    <w:rsid w:val="004C6709"/>
    <w:rsid w:val="004C6741"/>
    <w:rsid w:val="004C77D1"/>
    <w:rsid w:val="004D2513"/>
    <w:rsid w:val="004D4F7E"/>
    <w:rsid w:val="004E1298"/>
    <w:rsid w:val="004E3D97"/>
    <w:rsid w:val="004E5AB8"/>
    <w:rsid w:val="004E5E97"/>
    <w:rsid w:val="004F0B7B"/>
    <w:rsid w:val="004F314D"/>
    <w:rsid w:val="004F4E19"/>
    <w:rsid w:val="004F7C69"/>
    <w:rsid w:val="0050036A"/>
    <w:rsid w:val="005003A5"/>
    <w:rsid w:val="00501085"/>
    <w:rsid w:val="00502231"/>
    <w:rsid w:val="00502DB4"/>
    <w:rsid w:val="00502DDF"/>
    <w:rsid w:val="00503785"/>
    <w:rsid w:val="00507C7F"/>
    <w:rsid w:val="00511935"/>
    <w:rsid w:val="00512BCE"/>
    <w:rsid w:val="005144C0"/>
    <w:rsid w:val="00516754"/>
    <w:rsid w:val="00521E6B"/>
    <w:rsid w:val="00523017"/>
    <w:rsid w:val="005241F8"/>
    <w:rsid w:val="005250C6"/>
    <w:rsid w:val="00525EC2"/>
    <w:rsid w:val="00530CE3"/>
    <w:rsid w:val="005311F7"/>
    <w:rsid w:val="00533B3C"/>
    <w:rsid w:val="00541A3C"/>
    <w:rsid w:val="00544AF8"/>
    <w:rsid w:val="005450E8"/>
    <w:rsid w:val="00546E74"/>
    <w:rsid w:val="00552A33"/>
    <w:rsid w:val="00552A96"/>
    <w:rsid w:val="00555F07"/>
    <w:rsid w:val="00561A52"/>
    <w:rsid w:val="005622E4"/>
    <w:rsid w:val="00563970"/>
    <w:rsid w:val="0056490E"/>
    <w:rsid w:val="005677E8"/>
    <w:rsid w:val="00570AFB"/>
    <w:rsid w:val="00571E58"/>
    <w:rsid w:val="00574FE6"/>
    <w:rsid w:val="00575FD6"/>
    <w:rsid w:val="005769ED"/>
    <w:rsid w:val="00576EAE"/>
    <w:rsid w:val="00580B3D"/>
    <w:rsid w:val="00580C2E"/>
    <w:rsid w:val="00585AE5"/>
    <w:rsid w:val="00592196"/>
    <w:rsid w:val="005951BB"/>
    <w:rsid w:val="0059544C"/>
    <w:rsid w:val="005961FF"/>
    <w:rsid w:val="0059734B"/>
    <w:rsid w:val="005977F6"/>
    <w:rsid w:val="005A5DCE"/>
    <w:rsid w:val="005A72BD"/>
    <w:rsid w:val="005B1789"/>
    <w:rsid w:val="005B1AFA"/>
    <w:rsid w:val="005B29C9"/>
    <w:rsid w:val="005B3249"/>
    <w:rsid w:val="005B325A"/>
    <w:rsid w:val="005B4025"/>
    <w:rsid w:val="005B51CD"/>
    <w:rsid w:val="005B54F0"/>
    <w:rsid w:val="005B587C"/>
    <w:rsid w:val="005C294A"/>
    <w:rsid w:val="005C5937"/>
    <w:rsid w:val="005C6B6C"/>
    <w:rsid w:val="005D1ADD"/>
    <w:rsid w:val="005D57F5"/>
    <w:rsid w:val="005D6CFC"/>
    <w:rsid w:val="005D750B"/>
    <w:rsid w:val="005D765D"/>
    <w:rsid w:val="005E33D0"/>
    <w:rsid w:val="005E3EAA"/>
    <w:rsid w:val="005E522F"/>
    <w:rsid w:val="005F1218"/>
    <w:rsid w:val="005F15FE"/>
    <w:rsid w:val="005F169F"/>
    <w:rsid w:val="005F4A18"/>
    <w:rsid w:val="005F4BE8"/>
    <w:rsid w:val="0060293E"/>
    <w:rsid w:val="00602F45"/>
    <w:rsid w:val="00604395"/>
    <w:rsid w:val="00605133"/>
    <w:rsid w:val="0060765B"/>
    <w:rsid w:val="00611CD5"/>
    <w:rsid w:val="00612D4F"/>
    <w:rsid w:val="00616F27"/>
    <w:rsid w:val="0061766B"/>
    <w:rsid w:val="00617AC1"/>
    <w:rsid w:val="00620230"/>
    <w:rsid w:val="00623707"/>
    <w:rsid w:val="00626265"/>
    <w:rsid w:val="006262E3"/>
    <w:rsid w:val="0063084A"/>
    <w:rsid w:val="006324D7"/>
    <w:rsid w:val="00632961"/>
    <w:rsid w:val="00641290"/>
    <w:rsid w:val="006445DD"/>
    <w:rsid w:val="00647EF4"/>
    <w:rsid w:val="006500B0"/>
    <w:rsid w:val="0065198D"/>
    <w:rsid w:val="006567BF"/>
    <w:rsid w:val="006571CF"/>
    <w:rsid w:val="0065767C"/>
    <w:rsid w:val="0066110E"/>
    <w:rsid w:val="00670AD3"/>
    <w:rsid w:val="00672DA8"/>
    <w:rsid w:val="006739F8"/>
    <w:rsid w:val="00675B53"/>
    <w:rsid w:val="006772FC"/>
    <w:rsid w:val="006774AF"/>
    <w:rsid w:val="006805BA"/>
    <w:rsid w:val="00681F34"/>
    <w:rsid w:val="006827F1"/>
    <w:rsid w:val="0068370D"/>
    <w:rsid w:val="00683ED3"/>
    <w:rsid w:val="00686252"/>
    <w:rsid w:val="00686A96"/>
    <w:rsid w:val="0068724F"/>
    <w:rsid w:val="00691108"/>
    <w:rsid w:val="00693329"/>
    <w:rsid w:val="0069798A"/>
    <w:rsid w:val="006A0672"/>
    <w:rsid w:val="006A1A71"/>
    <w:rsid w:val="006A1FCE"/>
    <w:rsid w:val="006A4264"/>
    <w:rsid w:val="006A487D"/>
    <w:rsid w:val="006A5204"/>
    <w:rsid w:val="006A79A0"/>
    <w:rsid w:val="006B0325"/>
    <w:rsid w:val="006B06D2"/>
    <w:rsid w:val="006B1770"/>
    <w:rsid w:val="006B19D9"/>
    <w:rsid w:val="006B4E6C"/>
    <w:rsid w:val="006B5770"/>
    <w:rsid w:val="006B69CF"/>
    <w:rsid w:val="006C4F13"/>
    <w:rsid w:val="006D0361"/>
    <w:rsid w:val="006D14CA"/>
    <w:rsid w:val="006D3E96"/>
    <w:rsid w:val="006D4D1B"/>
    <w:rsid w:val="006D4DA8"/>
    <w:rsid w:val="006D5DEE"/>
    <w:rsid w:val="006E06E4"/>
    <w:rsid w:val="006E09DF"/>
    <w:rsid w:val="006E4CC0"/>
    <w:rsid w:val="006F0E78"/>
    <w:rsid w:val="006F64D7"/>
    <w:rsid w:val="007017A9"/>
    <w:rsid w:val="00702587"/>
    <w:rsid w:val="0070565B"/>
    <w:rsid w:val="00711D29"/>
    <w:rsid w:val="0072080D"/>
    <w:rsid w:val="0072098D"/>
    <w:rsid w:val="007210AA"/>
    <w:rsid w:val="00722AD3"/>
    <w:rsid w:val="00723A8A"/>
    <w:rsid w:val="00723BC2"/>
    <w:rsid w:val="00725AF3"/>
    <w:rsid w:val="0072758A"/>
    <w:rsid w:val="00730EAF"/>
    <w:rsid w:val="00733A38"/>
    <w:rsid w:val="00734846"/>
    <w:rsid w:val="0073574A"/>
    <w:rsid w:val="007373A3"/>
    <w:rsid w:val="00740557"/>
    <w:rsid w:val="007413D8"/>
    <w:rsid w:val="0074228C"/>
    <w:rsid w:val="00742339"/>
    <w:rsid w:val="00746C00"/>
    <w:rsid w:val="007501D3"/>
    <w:rsid w:val="007546C9"/>
    <w:rsid w:val="007568E2"/>
    <w:rsid w:val="00760660"/>
    <w:rsid w:val="007609B7"/>
    <w:rsid w:val="00760F87"/>
    <w:rsid w:val="00761573"/>
    <w:rsid w:val="0076182B"/>
    <w:rsid w:val="0076403D"/>
    <w:rsid w:val="00765838"/>
    <w:rsid w:val="00765A0D"/>
    <w:rsid w:val="00765BB1"/>
    <w:rsid w:val="00765E2D"/>
    <w:rsid w:val="007673A9"/>
    <w:rsid w:val="00772595"/>
    <w:rsid w:val="00775355"/>
    <w:rsid w:val="00776918"/>
    <w:rsid w:val="007810D3"/>
    <w:rsid w:val="00781C8F"/>
    <w:rsid w:val="007828B0"/>
    <w:rsid w:val="00783DF4"/>
    <w:rsid w:val="00784880"/>
    <w:rsid w:val="00785C7E"/>
    <w:rsid w:val="007863D6"/>
    <w:rsid w:val="00786DD0"/>
    <w:rsid w:val="00787231"/>
    <w:rsid w:val="00787311"/>
    <w:rsid w:val="007904E6"/>
    <w:rsid w:val="007904F6"/>
    <w:rsid w:val="0079314D"/>
    <w:rsid w:val="00794CC5"/>
    <w:rsid w:val="007A10CA"/>
    <w:rsid w:val="007A1CF0"/>
    <w:rsid w:val="007A1DD7"/>
    <w:rsid w:val="007A2348"/>
    <w:rsid w:val="007A2B1A"/>
    <w:rsid w:val="007A30FD"/>
    <w:rsid w:val="007B04BE"/>
    <w:rsid w:val="007B1C33"/>
    <w:rsid w:val="007B2485"/>
    <w:rsid w:val="007B3A57"/>
    <w:rsid w:val="007B5042"/>
    <w:rsid w:val="007B5854"/>
    <w:rsid w:val="007B5A3C"/>
    <w:rsid w:val="007C0F37"/>
    <w:rsid w:val="007C1828"/>
    <w:rsid w:val="007C67AC"/>
    <w:rsid w:val="007C7784"/>
    <w:rsid w:val="007D14AF"/>
    <w:rsid w:val="007D3800"/>
    <w:rsid w:val="007D3E10"/>
    <w:rsid w:val="007D4F15"/>
    <w:rsid w:val="007E26D0"/>
    <w:rsid w:val="007E56D6"/>
    <w:rsid w:val="007E78CE"/>
    <w:rsid w:val="007F048E"/>
    <w:rsid w:val="007F0E52"/>
    <w:rsid w:val="007F4DD9"/>
    <w:rsid w:val="00805899"/>
    <w:rsid w:val="00805A37"/>
    <w:rsid w:val="00811431"/>
    <w:rsid w:val="00811706"/>
    <w:rsid w:val="00813475"/>
    <w:rsid w:val="0082050D"/>
    <w:rsid w:val="008235DF"/>
    <w:rsid w:val="00827A53"/>
    <w:rsid w:val="00830AF8"/>
    <w:rsid w:val="00830C39"/>
    <w:rsid w:val="00831396"/>
    <w:rsid w:val="00831477"/>
    <w:rsid w:val="00832272"/>
    <w:rsid w:val="00833DC6"/>
    <w:rsid w:val="008355F1"/>
    <w:rsid w:val="00835C07"/>
    <w:rsid w:val="00840F62"/>
    <w:rsid w:val="00842249"/>
    <w:rsid w:val="00843C0E"/>
    <w:rsid w:val="00846C10"/>
    <w:rsid w:val="00850C36"/>
    <w:rsid w:val="008512E4"/>
    <w:rsid w:val="00854FE3"/>
    <w:rsid w:val="008553C5"/>
    <w:rsid w:val="0086203D"/>
    <w:rsid w:val="00862F8E"/>
    <w:rsid w:val="008630EA"/>
    <w:rsid w:val="00870D4A"/>
    <w:rsid w:val="008714CD"/>
    <w:rsid w:val="00873C43"/>
    <w:rsid w:val="008806AC"/>
    <w:rsid w:val="00880D08"/>
    <w:rsid w:val="00880D55"/>
    <w:rsid w:val="0088465D"/>
    <w:rsid w:val="00884B81"/>
    <w:rsid w:val="00887627"/>
    <w:rsid w:val="0088763A"/>
    <w:rsid w:val="0089003D"/>
    <w:rsid w:val="00890149"/>
    <w:rsid w:val="0089052F"/>
    <w:rsid w:val="0089288D"/>
    <w:rsid w:val="0089311C"/>
    <w:rsid w:val="008945B2"/>
    <w:rsid w:val="0089586D"/>
    <w:rsid w:val="008A02B8"/>
    <w:rsid w:val="008A0F96"/>
    <w:rsid w:val="008A1CE2"/>
    <w:rsid w:val="008A3AB4"/>
    <w:rsid w:val="008A3DE4"/>
    <w:rsid w:val="008A4BBF"/>
    <w:rsid w:val="008A75B4"/>
    <w:rsid w:val="008A7925"/>
    <w:rsid w:val="008B1371"/>
    <w:rsid w:val="008B2513"/>
    <w:rsid w:val="008B460A"/>
    <w:rsid w:val="008B5120"/>
    <w:rsid w:val="008B5ACF"/>
    <w:rsid w:val="008C06BB"/>
    <w:rsid w:val="008C1A5C"/>
    <w:rsid w:val="008C4AD4"/>
    <w:rsid w:val="008C6900"/>
    <w:rsid w:val="008C6BDE"/>
    <w:rsid w:val="008D1418"/>
    <w:rsid w:val="008D1DEE"/>
    <w:rsid w:val="008D26E5"/>
    <w:rsid w:val="008D46DD"/>
    <w:rsid w:val="008D63E6"/>
    <w:rsid w:val="008D6C52"/>
    <w:rsid w:val="008D7A89"/>
    <w:rsid w:val="008E1BD6"/>
    <w:rsid w:val="008F0190"/>
    <w:rsid w:val="008F09D0"/>
    <w:rsid w:val="008F2CE5"/>
    <w:rsid w:val="008F7A0C"/>
    <w:rsid w:val="009020FF"/>
    <w:rsid w:val="00904AC3"/>
    <w:rsid w:val="009054CF"/>
    <w:rsid w:val="009060B0"/>
    <w:rsid w:val="009062A2"/>
    <w:rsid w:val="0090705C"/>
    <w:rsid w:val="0090789D"/>
    <w:rsid w:val="00910B43"/>
    <w:rsid w:val="0091152A"/>
    <w:rsid w:val="00914145"/>
    <w:rsid w:val="00914B50"/>
    <w:rsid w:val="0091566A"/>
    <w:rsid w:val="0091619D"/>
    <w:rsid w:val="00916703"/>
    <w:rsid w:val="00917A8D"/>
    <w:rsid w:val="0092186B"/>
    <w:rsid w:val="00922022"/>
    <w:rsid w:val="0092276C"/>
    <w:rsid w:val="00923286"/>
    <w:rsid w:val="00924245"/>
    <w:rsid w:val="009255D9"/>
    <w:rsid w:val="00925743"/>
    <w:rsid w:val="00925EA2"/>
    <w:rsid w:val="00926C86"/>
    <w:rsid w:val="00927DEA"/>
    <w:rsid w:val="00931519"/>
    <w:rsid w:val="00936308"/>
    <w:rsid w:val="00936942"/>
    <w:rsid w:val="00955814"/>
    <w:rsid w:val="009565FA"/>
    <w:rsid w:val="00962369"/>
    <w:rsid w:val="0096240F"/>
    <w:rsid w:val="009626FF"/>
    <w:rsid w:val="009627B2"/>
    <w:rsid w:val="00965398"/>
    <w:rsid w:val="00965C0B"/>
    <w:rsid w:val="009665F8"/>
    <w:rsid w:val="00967841"/>
    <w:rsid w:val="00971A0D"/>
    <w:rsid w:val="00972662"/>
    <w:rsid w:val="009736ED"/>
    <w:rsid w:val="009818D5"/>
    <w:rsid w:val="009828FF"/>
    <w:rsid w:val="00986560"/>
    <w:rsid w:val="0098695D"/>
    <w:rsid w:val="0098700A"/>
    <w:rsid w:val="00987238"/>
    <w:rsid w:val="00990EC1"/>
    <w:rsid w:val="00991F03"/>
    <w:rsid w:val="009922C2"/>
    <w:rsid w:val="009934CE"/>
    <w:rsid w:val="00993ED8"/>
    <w:rsid w:val="00994579"/>
    <w:rsid w:val="00994AF7"/>
    <w:rsid w:val="00995595"/>
    <w:rsid w:val="00995F57"/>
    <w:rsid w:val="009A0F0F"/>
    <w:rsid w:val="009A12F2"/>
    <w:rsid w:val="009A4529"/>
    <w:rsid w:val="009A47B0"/>
    <w:rsid w:val="009A5D75"/>
    <w:rsid w:val="009B00BF"/>
    <w:rsid w:val="009B08B6"/>
    <w:rsid w:val="009B3D3C"/>
    <w:rsid w:val="009B6DC5"/>
    <w:rsid w:val="009C0856"/>
    <w:rsid w:val="009C0BF8"/>
    <w:rsid w:val="009C4ADF"/>
    <w:rsid w:val="009C7B84"/>
    <w:rsid w:val="009D035C"/>
    <w:rsid w:val="009D2800"/>
    <w:rsid w:val="009D42D7"/>
    <w:rsid w:val="009D60AE"/>
    <w:rsid w:val="009D6B39"/>
    <w:rsid w:val="009E12DC"/>
    <w:rsid w:val="009E1C03"/>
    <w:rsid w:val="009E5614"/>
    <w:rsid w:val="009E6F1B"/>
    <w:rsid w:val="009E7A79"/>
    <w:rsid w:val="009F2ABD"/>
    <w:rsid w:val="009F2CBE"/>
    <w:rsid w:val="009F43D0"/>
    <w:rsid w:val="009F4D90"/>
    <w:rsid w:val="009F5139"/>
    <w:rsid w:val="009F672D"/>
    <w:rsid w:val="009F7070"/>
    <w:rsid w:val="00A00EE9"/>
    <w:rsid w:val="00A0507B"/>
    <w:rsid w:val="00A0559E"/>
    <w:rsid w:val="00A05721"/>
    <w:rsid w:val="00A05F51"/>
    <w:rsid w:val="00A10822"/>
    <w:rsid w:val="00A1128D"/>
    <w:rsid w:val="00A12BB4"/>
    <w:rsid w:val="00A13989"/>
    <w:rsid w:val="00A1697F"/>
    <w:rsid w:val="00A174DE"/>
    <w:rsid w:val="00A17D36"/>
    <w:rsid w:val="00A20421"/>
    <w:rsid w:val="00A25B47"/>
    <w:rsid w:val="00A26CA9"/>
    <w:rsid w:val="00A325FD"/>
    <w:rsid w:val="00A32AE3"/>
    <w:rsid w:val="00A41A54"/>
    <w:rsid w:val="00A42441"/>
    <w:rsid w:val="00A429AB"/>
    <w:rsid w:val="00A43593"/>
    <w:rsid w:val="00A440F0"/>
    <w:rsid w:val="00A44178"/>
    <w:rsid w:val="00A53A19"/>
    <w:rsid w:val="00A53DF6"/>
    <w:rsid w:val="00A55BF0"/>
    <w:rsid w:val="00A56002"/>
    <w:rsid w:val="00A5611B"/>
    <w:rsid w:val="00A60D7D"/>
    <w:rsid w:val="00A61634"/>
    <w:rsid w:val="00A638E7"/>
    <w:rsid w:val="00A6529B"/>
    <w:rsid w:val="00A66B23"/>
    <w:rsid w:val="00A81E0F"/>
    <w:rsid w:val="00A82166"/>
    <w:rsid w:val="00A82B91"/>
    <w:rsid w:val="00A83959"/>
    <w:rsid w:val="00A87479"/>
    <w:rsid w:val="00A87640"/>
    <w:rsid w:val="00A87BF3"/>
    <w:rsid w:val="00A92D1A"/>
    <w:rsid w:val="00A93CD1"/>
    <w:rsid w:val="00A93FE6"/>
    <w:rsid w:val="00A9514C"/>
    <w:rsid w:val="00A97423"/>
    <w:rsid w:val="00A97EFF"/>
    <w:rsid w:val="00AA22D3"/>
    <w:rsid w:val="00AA2A3F"/>
    <w:rsid w:val="00AB0F9C"/>
    <w:rsid w:val="00AB39D5"/>
    <w:rsid w:val="00AB3ED1"/>
    <w:rsid w:val="00AC28F9"/>
    <w:rsid w:val="00AC2D51"/>
    <w:rsid w:val="00AC345A"/>
    <w:rsid w:val="00AC53B7"/>
    <w:rsid w:val="00AC57E6"/>
    <w:rsid w:val="00AC5D5B"/>
    <w:rsid w:val="00AC66A7"/>
    <w:rsid w:val="00AC77DC"/>
    <w:rsid w:val="00AD02A3"/>
    <w:rsid w:val="00AD0DFF"/>
    <w:rsid w:val="00AD11EE"/>
    <w:rsid w:val="00AD599B"/>
    <w:rsid w:val="00AE706D"/>
    <w:rsid w:val="00AF2747"/>
    <w:rsid w:val="00AF3535"/>
    <w:rsid w:val="00AF5C5F"/>
    <w:rsid w:val="00AF72ED"/>
    <w:rsid w:val="00B00670"/>
    <w:rsid w:val="00B01144"/>
    <w:rsid w:val="00B01EE8"/>
    <w:rsid w:val="00B02FED"/>
    <w:rsid w:val="00B0327E"/>
    <w:rsid w:val="00B04AE7"/>
    <w:rsid w:val="00B118F2"/>
    <w:rsid w:val="00B12DC6"/>
    <w:rsid w:val="00B162CB"/>
    <w:rsid w:val="00B227DF"/>
    <w:rsid w:val="00B322B9"/>
    <w:rsid w:val="00B36599"/>
    <w:rsid w:val="00B37B5F"/>
    <w:rsid w:val="00B41FDD"/>
    <w:rsid w:val="00B43C2D"/>
    <w:rsid w:val="00B53B1D"/>
    <w:rsid w:val="00B53DD7"/>
    <w:rsid w:val="00B54248"/>
    <w:rsid w:val="00B5425A"/>
    <w:rsid w:val="00B559E7"/>
    <w:rsid w:val="00B56CB3"/>
    <w:rsid w:val="00B60018"/>
    <w:rsid w:val="00B60E9E"/>
    <w:rsid w:val="00B61CC6"/>
    <w:rsid w:val="00B62190"/>
    <w:rsid w:val="00B632D3"/>
    <w:rsid w:val="00B66364"/>
    <w:rsid w:val="00B6689A"/>
    <w:rsid w:val="00B66C9D"/>
    <w:rsid w:val="00B67C14"/>
    <w:rsid w:val="00B75A37"/>
    <w:rsid w:val="00B76D4D"/>
    <w:rsid w:val="00B7748E"/>
    <w:rsid w:val="00B81AF7"/>
    <w:rsid w:val="00B8237E"/>
    <w:rsid w:val="00B84899"/>
    <w:rsid w:val="00B85618"/>
    <w:rsid w:val="00B8692C"/>
    <w:rsid w:val="00B8738E"/>
    <w:rsid w:val="00B916F6"/>
    <w:rsid w:val="00B9239F"/>
    <w:rsid w:val="00B93DC7"/>
    <w:rsid w:val="00B94672"/>
    <w:rsid w:val="00B97655"/>
    <w:rsid w:val="00BA199B"/>
    <w:rsid w:val="00BA2CFE"/>
    <w:rsid w:val="00BA6647"/>
    <w:rsid w:val="00BA7F1B"/>
    <w:rsid w:val="00BB061D"/>
    <w:rsid w:val="00BB0CE2"/>
    <w:rsid w:val="00BB1204"/>
    <w:rsid w:val="00BB3846"/>
    <w:rsid w:val="00BB56EB"/>
    <w:rsid w:val="00BB767E"/>
    <w:rsid w:val="00BC000F"/>
    <w:rsid w:val="00BC71E6"/>
    <w:rsid w:val="00BC78C4"/>
    <w:rsid w:val="00BD1E1A"/>
    <w:rsid w:val="00BD4E55"/>
    <w:rsid w:val="00BD6909"/>
    <w:rsid w:val="00BD6BB2"/>
    <w:rsid w:val="00BD7212"/>
    <w:rsid w:val="00BD777B"/>
    <w:rsid w:val="00BD7AD4"/>
    <w:rsid w:val="00BD7BCA"/>
    <w:rsid w:val="00BD7FF2"/>
    <w:rsid w:val="00BE1652"/>
    <w:rsid w:val="00BE295F"/>
    <w:rsid w:val="00BF2A6E"/>
    <w:rsid w:val="00BF3A6B"/>
    <w:rsid w:val="00BF3EE9"/>
    <w:rsid w:val="00BF533C"/>
    <w:rsid w:val="00BF566B"/>
    <w:rsid w:val="00BF58A4"/>
    <w:rsid w:val="00BF69F3"/>
    <w:rsid w:val="00BF7CB0"/>
    <w:rsid w:val="00C015DE"/>
    <w:rsid w:val="00C01E66"/>
    <w:rsid w:val="00C01F91"/>
    <w:rsid w:val="00C04E4A"/>
    <w:rsid w:val="00C10778"/>
    <w:rsid w:val="00C10F16"/>
    <w:rsid w:val="00C11F50"/>
    <w:rsid w:val="00C15035"/>
    <w:rsid w:val="00C1607B"/>
    <w:rsid w:val="00C171E4"/>
    <w:rsid w:val="00C23493"/>
    <w:rsid w:val="00C23DA6"/>
    <w:rsid w:val="00C25898"/>
    <w:rsid w:val="00C265A2"/>
    <w:rsid w:val="00C27AB9"/>
    <w:rsid w:val="00C30754"/>
    <w:rsid w:val="00C30CB7"/>
    <w:rsid w:val="00C33DC9"/>
    <w:rsid w:val="00C36A01"/>
    <w:rsid w:val="00C42942"/>
    <w:rsid w:val="00C44EC9"/>
    <w:rsid w:val="00C53538"/>
    <w:rsid w:val="00C60392"/>
    <w:rsid w:val="00C6098A"/>
    <w:rsid w:val="00C61B15"/>
    <w:rsid w:val="00C62335"/>
    <w:rsid w:val="00C629D4"/>
    <w:rsid w:val="00C646AE"/>
    <w:rsid w:val="00C64761"/>
    <w:rsid w:val="00C651E5"/>
    <w:rsid w:val="00C666EE"/>
    <w:rsid w:val="00C67BBF"/>
    <w:rsid w:val="00C72909"/>
    <w:rsid w:val="00C758E4"/>
    <w:rsid w:val="00C7596B"/>
    <w:rsid w:val="00C75A90"/>
    <w:rsid w:val="00C82E51"/>
    <w:rsid w:val="00C8733B"/>
    <w:rsid w:val="00C874BB"/>
    <w:rsid w:val="00C87653"/>
    <w:rsid w:val="00C87C8E"/>
    <w:rsid w:val="00C91C4F"/>
    <w:rsid w:val="00C92F8B"/>
    <w:rsid w:val="00C93EC3"/>
    <w:rsid w:val="00C958A6"/>
    <w:rsid w:val="00C96453"/>
    <w:rsid w:val="00C96C54"/>
    <w:rsid w:val="00C97B20"/>
    <w:rsid w:val="00C97F9E"/>
    <w:rsid w:val="00CA08DC"/>
    <w:rsid w:val="00CA4378"/>
    <w:rsid w:val="00CA4BF4"/>
    <w:rsid w:val="00CA6ED9"/>
    <w:rsid w:val="00CA72C1"/>
    <w:rsid w:val="00CA7D09"/>
    <w:rsid w:val="00CB26A4"/>
    <w:rsid w:val="00CB45E3"/>
    <w:rsid w:val="00CB53C8"/>
    <w:rsid w:val="00CC1805"/>
    <w:rsid w:val="00CC2EA4"/>
    <w:rsid w:val="00CC38A6"/>
    <w:rsid w:val="00CC56F6"/>
    <w:rsid w:val="00CC6980"/>
    <w:rsid w:val="00CC6BC0"/>
    <w:rsid w:val="00CD5941"/>
    <w:rsid w:val="00CD645C"/>
    <w:rsid w:val="00CD7733"/>
    <w:rsid w:val="00CE172D"/>
    <w:rsid w:val="00CE2002"/>
    <w:rsid w:val="00CE21AE"/>
    <w:rsid w:val="00CE268F"/>
    <w:rsid w:val="00CE31BE"/>
    <w:rsid w:val="00CE3D41"/>
    <w:rsid w:val="00CE5034"/>
    <w:rsid w:val="00CF0C0D"/>
    <w:rsid w:val="00CF3320"/>
    <w:rsid w:val="00CF4319"/>
    <w:rsid w:val="00CF52D9"/>
    <w:rsid w:val="00CF5371"/>
    <w:rsid w:val="00CF7AB8"/>
    <w:rsid w:val="00D007F1"/>
    <w:rsid w:val="00D00C0B"/>
    <w:rsid w:val="00D038F0"/>
    <w:rsid w:val="00D07E5A"/>
    <w:rsid w:val="00D15F3F"/>
    <w:rsid w:val="00D16710"/>
    <w:rsid w:val="00D176C3"/>
    <w:rsid w:val="00D211DB"/>
    <w:rsid w:val="00D24961"/>
    <w:rsid w:val="00D26075"/>
    <w:rsid w:val="00D26FFC"/>
    <w:rsid w:val="00D27354"/>
    <w:rsid w:val="00D303FB"/>
    <w:rsid w:val="00D35D52"/>
    <w:rsid w:val="00D3605B"/>
    <w:rsid w:val="00D365A2"/>
    <w:rsid w:val="00D37790"/>
    <w:rsid w:val="00D45438"/>
    <w:rsid w:val="00D4582F"/>
    <w:rsid w:val="00D475E5"/>
    <w:rsid w:val="00D52291"/>
    <w:rsid w:val="00D52532"/>
    <w:rsid w:val="00D52A03"/>
    <w:rsid w:val="00D52EB1"/>
    <w:rsid w:val="00D5345A"/>
    <w:rsid w:val="00D5396F"/>
    <w:rsid w:val="00D53F15"/>
    <w:rsid w:val="00D53F44"/>
    <w:rsid w:val="00D63ED9"/>
    <w:rsid w:val="00D64E60"/>
    <w:rsid w:val="00D65068"/>
    <w:rsid w:val="00D72A1E"/>
    <w:rsid w:val="00D74D6D"/>
    <w:rsid w:val="00D754A0"/>
    <w:rsid w:val="00D75DDA"/>
    <w:rsid w:val="00D76A0F"/>
    <w:rsid w:val="00D770EF"/>
    <w:rsid w:val="00D779FE"/>
    <w:rsid w:val="00D810E2"/>
    <w:rsid w:val="00D81337"/>
    <w:rsid w:val="00D819CD"/>
    <w:rsid w:val="00D82D30"/>
    <w:rsid w:val="00D87B9C"/>
    <w:rsid w:val="00D87C1D"/>
    <w:rsid w:val="00D90716"/>
    <w:rsid w:val="00D947B0"/>
    <w:rsid w:val="00D961B9"/>
    <w:rsid w:val="00DA218F"/>
    <w:rsid w:val="00DA28B0"/>
    <w:rsid w:val="00DA38DE"/>
    <w:rsid w:val="00DA3D37"/>
    <w:rsid w:val="00DA5082"/>
    <w:rsid w:val="00DA6FB3"/>
    <w:rsid w:val="00DA75AC"/>
    <w:rsid w:val="00DA781C"/>
    <w:rsid w:val="00DB036F"/>
    <w:rsid w:val="00DB0FE7"/>
    <w:rsid w:val="00DB245B"/>
    <w:rsid w:val="00DB2A89"/>
    <w:rsid w:val="00DB61A6"/>
    <w:rsid w:val="00DB67B6"/>
    <w:rsid w:val="00DC1C09"/>
    <w:rsid w:val="00DC27C6"/>
    <w:rsid w:val="00DC4501"/>
    <w:rsid w:val="00DC49F1"/>
    <w:rsid w:val="00DC4D51"/>
    <w:rsid w:val="00DC4EAB"/>
    <w:rsid w:val="00DC728E"/>
    <w:rsid w:val="00DD04C5"/>
    <w:rsid w:val="00DD0AE0"/>
    <w:rsid w:val="00DD1E2F"/>
    <w:rsid w:val="00DD2CA1"/>
    <w:rsid w:val="00DD5822"/>
    <w:rsid w:val="00DD75A3"/>
    <w:rsid w:val="00DE3DF8"/>
    <w:rsid w:val="00DE4C44"/>
    <w:rsid w:val="00DF0169"/>
    <w:rsid w:val="00DF106B"/>
    <w:rsid w:val="00DF233B"/>
    <w:rsid w:val="00DF2F57"/>
    <w:rsid w:val="00DF48DC"/>
    <w:rsid w:val="00DF4FCB"/>
    <w:rsid w:val="00DF780F"/>
    <w:rsid w:val="00E02FC5"/>
    <w:rsid w:val="00E070DE"/>
    <w:rsid w:val="00E107A8"/>
    <w:rsid w:val="00E11372"/>
    <w:rsid w:val="00E11E5C"/>
    <w:rsid w:val="00E12DFF"/>
    <w:rsid w:val="00E1338A"/>
    <w:rsid w:val="00E16268"/>
    <w:rsid w:val="00E164F0"/>
    <w:rsid w:val="00E17CEE"/>
    <w:rsid w:val="00E20241"/>
    <w:rsid w:val="00E26DA7"/>
    <w:rsid w:val="00E27A9A"/>
    <w:rsid w:val="00E27C36"/>
    <w:rsid w:val="00E303F4"/>
    <w:rsid w:val="00E32927"/>
    <w:rsid w:val="00E33EA4"/>
    <w:rsid w:val="00E34BA6"/>
    <w:rsid w:val="00E36748"/>
    <w:rsid w:val="00E40386"/>
    <w:rsid w:val="00E40906"/>
    <w:rsid w:val="00E43E58"/>
    <w:rsid w:val="00E440A6"/>
    <w:rsid w:val="00E45EDF"/>
    <w:rsid w:val="00E4630B"/>
    <w:rsid w:val="00E479FA"/>
    <w:rsid w:val="00E47CF8"/>
    <w:rsid w:val="00E5062D"/>
    <w:rsid w:val="00E50A74"/>
    <w:rsid w:val="00E52507"/>
    <w:rsid w:val="00E52A50"/>
    <w:rsid w:val="00E5482D"/>
    <w:rsid w:val="00E553EF"/>
    <w:rsid w:val="00E576E8"/>
    <w:rsid w:val="00E57833"/>
    <w:rsid w:val="00E60F0A"/>
    <w:rsid w:val="00E61969"/>
    <w:rsid w:val="00E61FF6"/>
    <w:rsid w:val="00E62BB8"/>
    <w:rsid w:val="00E63A6C"/>
    <w:rsid w:val="00E6507F"/>
    <w:rsid w:val="00E65E91"/>
    <w:rsid w:val="00E66B56"/>
    <w:rsid w:val="00E67958"/>
    <w:rsid w:val="00E71120"/>
    <w:rsid w:val="00E74CDF"/>
    <w:rsid w:val="00E7748A"/>
    <w:rsid w:val="00E83B33"/>
    <w:rsid w:val="00E83CF7"/>
    <w:rsid w:val="00E85C68"/>
    <w:rsid w:val="00E85F2D"/>
    <w:rsid w:val="00E8631C"/>
    <w:rsid w:val="00E917F3"/>
    <w:rsid w:val="00E92E14"/>
    <w:rsid w:val="00EA27BE"/>
    <w:rsid w:val="00EA39CA"/>
    <w:rsid w:val="00EA4B7C"/>
    <w:rsid w:val="00EA5214"/>
    <w:rsid w:val="00EA5D55"/>
    <w:rsid w:val="00EB18E5"/>
    <w:rsid w:val="00EB32DC"/>
    <w:rsid w:val="00EB3DF6"/>
    <w:rsid w:val="00EB7763"/>
    <w:rsid w:val="00EC4ED8"/>
    <w:rsid w:val="00EC68C2"/>
    <w:rsid w:val="00EC6ABC"/>
    <w:rsid w:val="00EC7292"/>
    <w:rsid w:val="00EC793A"/>
    <w:rsid w:val="00ED206A"/>
    <w:rsid w:val="00ED44AC"/>
    <w:rsid w:val="00ED62C5"/>
    <w:rsid w:val="00EE0307"/>
    <w:rsid w:val="00EE3421"/>
    <w:rsid w:val="00EE7447"/>
    <w:rsid w:val="00EF17F6"/>
    <w:rsid w:val="00EF260B"/>
    <w:rsid w:val="00EF65B7"/>
    <w:rsid w:val="00F009F6"/>
    <w:rsid w:val="00F02C6D"/>
    <w:rsid w:val="00F03661"/>
    <w:rsid w:val="00F038BB"/>
    <w:rsid w:val="00F03C93"/>
    <w:rsid w:val="00F058CA"/>
    <w:rsid w:val="00F0629E"/>
    <w:rsid w:val="00F10DC4"/>
    <w:rsid w:val="00F11D7D"/>
    <w:rsid w:val="00F12FF8"/>
    <w:rsid w:val="00F13048"/>
    <w:rsid w:val="00F14C75"/>
    <w:rsid w:val="00F20BF8"/>
    <w:rsid w:val="00F21493"/>
    <w:rsid w:val="00F21964"/>
    <w:rsid w:val="00F23626"/>
    <w:rsid w:val="00F23B6D"/>
    <w:rsid w:val="00F30F24"/>
    <w:rsid w:val="00F31552"/>
    <w:rsid w:val="00F319E5"/>
    <w:rsid w:val="00F31A19"/>
    <w:rsid w:val="00F32E04"/>
    <w:rsid w:val="00F33C3A"/>
    <w:rsid w:val="00F341DD"/>
    <w:rsid w:val="00F34F92"/>
    <w:rsid w:val="00F368BE"/>
    <w:rsid w:val="00F37A94"/>
    <w:rsid w:val="00F40513"/>
    <w:rsid w:val="00F42066"/>
    <w:rsid w:val="00F423DD"/>
    <w:rsid w:val="00F43A44"/>
    <w:rsid w:val="00F43DCD"/>
    <w:rsid w:val="00F44CD2"/>
    <w:rsid w:val="00F46065"/>
    <w:rsid w:val="00F506E5"/>
    <w:rsid w:val="00F566D3"/>
    <w:rsid w:val="00F57251"/>
    <w:rsid w:val="00F57C44"/>
    <w:rsid w:val="00F64984"/>
    <w:rsid w:val="00F65603"/>
    <w:rsid w:val="00F66802"/>
    <w:rsid w:val="00F6683B"/>
    <w:rsid w:val="00F7099F"/>
    <w:rsid w:val="00F725A5"/>
    <w:rsid w:val="00F73BAC"/>
    <w:rsid w:val="00F74A94"/>
    <w:rsid w:val="00F76E83"/>
    <w:rsid w:val="00F80EB7"/>
    <w:rsid w:val="00F82B0E"/>
    <w:rsid w:val="00F82CED"/>
    <w:rsid w:val="00F84BD1"/>
    <w:rsid w:val="00F854B8"/>
    <w:rsid w:val="00F8706E"/>
    <w:rsid w:val="00F87B65"/>
    <w:rsid w:val="00F9027C"/>
    <w:rsid w:val="00F910C9"/>
    <w:rsid w:val="00F9414C"/>
    <w:rsid w:val="00F945E0"/>
    <w:rsid w:val="00F94E76"/>
    <w:rsid w:val="00F9512F"/>
    <w:rsid w:val="00F96BBD"/>
    <w:rsid w:val="00F97BAC"/>
    <w:rsid w:val="00F97D46"/>
    <w:rsid w:val="00FA25E6"/>
    <w:rsid w:val="00FA27A6"/>
    <w:rsid w:val="00FA567B"/>
    <w:rsid w:val="00FA6815"/>
    <w:rsid w:val="00FA7134"/>
    <w:rsid w:val="00FB24B3"/>
    <w:rsid w:val="00FB314B"/>
    <w:rsid w:val="00FB54D8"/>
    <w:rsid w:val="00FB5EB9"/>
    <w:rsid w:val="00FB6ACD"/>
    <w:rsid w:val="00FB7575"/>
    <w:rsid w:val="00FB7CB4"/>
    <w:rsid w:val="00FC14B5"/>
    <w:rsid w:val="00FC2228"/>
    <w:rsid w:val="00FC29D1"/>
    <w:rsid w:val="00FC466A"/>
    <w:rsid w:val="00FC5189"/>
    <w:rsid w:val="00FD044A"/>
    <w:rsid w:val="00FD14C6"/>
    <w:rsid w:val="00FD1F9C"/>
    <w:rsid w:val="00FD50F9"/>
    <w:rsid w:val="00FE2564"/>
    <w:rsid w:val="00FE3297"/>
    <w:rsid w:val="00FE3F49"/>
    <w:rsid w:val="00FF11A6"/>
    <w:rsid w:val="00FF5D9B"/>
    <w:rsid w:val="00FF6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63AEA"/>
  <w15:docId w15:val="{A88F607A-354A-469F-B74D-D12472AD4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pPr>
      <w:keepNext/>
      <w:jc w:val="center"/>
      <w:outlineLvl w:val="0"/>
    </w:pPr>
    <w:rPr>
      <w:b/>
      <w:bCs/>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Cambria" w:eastAsia="Cambria" w:hAnsi="Cambria" w:cs="Cambria"/>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1">
    <w:name w:val="Grid Table 2 - Accent 21"/>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1">
    <w:name w:val="Grid Table 2 - Accent 31"/>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1">
    <w:name w:val="Grid Table 2 - Accent 41"/>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1">
    <w:name w:val="Grid Table 2 - Accent 51"/>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1">
    <w:name w:val="Grid Table 2 - Accent 61"/>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1">
    <w:name w:val="Grid Table 3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1">
    <w:name w:val="Grid Table 3 - Accent 21"/>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1">
    <w:name w:val="Grid Table 3 - Accent 31"/>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1">
    <w:name w:val="Grid Table 3 - Accent 41"/>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1">
    <w:name w:val="Grid Table 3 - Accent 51"/>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1">
    <w:name w:val="Grid Table 3 - Accent 61"/>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1">
    <w:name w:val="Grid Table 41"/>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1">
    <w:name w:val="Grid Table 4 - Accent 21"/>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1">
    <w:name w:val="Grid Table 4 - Accent 31"/>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1">
    <w:name w:val="Grid Table 4 - Accent 41"/>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1">
    <w:name w:val="Grid Table 4 - Accent 51"/>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1">
    <w:name w:val="Grid Table 4 - Accent 61"/>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1">
    <w:name w:val="Grid Table 5 Dark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1">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1">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1">
    <w:name w:val="Grid Table 6 Colorful1"/>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1">
    <w:name w:val="List Table 21"/>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1">
    <w:name w:val="List Table 2 - Accent 21"/>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1">
    <w:name w:val="List Table 2 - Accent 31"/>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1">
    <w:name w:val="List Table 2 - Accent 41"/>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1">
    <w:name w:val="List Table 2 - Accent 51"/>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1">
    <w:name w:val="List Table 2 - Accent 61"/>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1">
    <w:name w:val="List Table 3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1">
    <w:name w:val="List Table 4 - Accent 21"/>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1">
    <w:name w:val="List Table 4 - Accent 31"/>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1">
    <w:name w:val="List Table 4 - Accent 41"/>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1">
    <w:name w:val="List Table 4 - Accent 51"/>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1">
    <w:name w:val="List Table 4 - Accent 61"/>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1">
    <w:name w:val="List Table 5 Dark1"/>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
    <w:name w:val="List Table 5 Dark - Accent 21"/>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
    <w:name w:val="List Table 5 Dark - Accent 31"/>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
    <w:name w:val="List Table 5 Dark - Accent 41"/>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
    <w:name w:val="List Table 5 Dark - Accent 51"/>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
    <w:name w:val="List Table 5 Dark - Accent 61"/>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1">
    <w:name w:val="List Table 6 Colorful1"/>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customStyle="1" w:styleId="CharCharCharChar">
    <w:name w:val="Char Char Char Char"/>
    <w:basedOn w:val="Normal"/>
    <w:pPr>
      <w:spacing w:before="100" w:beforeAutospacing="1" w:after="100" w:afterAutospacing="1" w:line="360" w:lineRule="exact"/>
      <w:ind w:firstLine="720"/>
      <w:jc w:val="both"/>
    </w:pPr>
    <w:rPr>
      <w:rFonts w:ascii="Arial" w:hAnsi="Arial" w:cs="Arial"/>
      <w:sz w:val="22"/>
      <w:szCs w:val="22"/>
    </w:rPr>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Pr>
      <w:rFonts w:ascii="Times New Roman" w:eastAsia="Times New Roman" w:hAnsi="Times New Roman" w:cs="Times New Roman"/>
      <w:sz w:val="24"/>
      <w:szCs w:val="24"/>
    </w:rPr>
  </w:style>
  <w:style w:type="character" w:styleId="PageNumber">
    <w:name w:val="page number"/>
    <w:basedOn w:val="DefaultParagraphFont"/>
  </w:style>
  <w:style w:type="paragraph" w:styleId="BodyText">
    <w:name w:val="Body Text"/>
    <w:basedOn w:val="Normal"/>
    <w:link w:val="BodyTextChar"/>
    <w:pPr>
      <w:tabs>
        <w:tab w:val="left" w:pos="2289"/>
      </w:tabs>
      <w:jc w:val="both"/>
    </w:pPr>
    <w:rPr>
      <w:sz w:val="28"/>
    </w:rPr>
  </w:style>
  <w:style w:type="character" w:customStyle="1" w:styleId="BodyTextChar">
    <w:name w:val="Body Text Char"/>
    <w:basedOn w:val="DefaultParagraphFont"/>
    <w:link w:val="BodyText"/>
    <w:rPr>
      <w:rFonts w:ascii="Times New Roman" w:eastAsia="Times New Roman" w:hAnsi="Times New Roman" w:cs="Times New Roman"/>
      <w:sz w:val="28"/>
      <w:szCs w:val="24"/>
    </w:rPr>
  </w:style>
  <w:style w:type="paragraph" w:styleId="BodyTextIndent">
    <w:name w:val="Body Text Indent"/>
    <w:basedOn w:val="Normal"/>
    <w:link w:val="BodyTextIndentChar"/>
    <w:pPr>
      <w:spacing w:after="120"/>
      <w:ind w:left="360"/>
    </w:p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4"/>
    </w:rPr>
  </w:style>
  <w:style w:type="character" w:styleId="Strong">
    <w:name w:val="Strong"/>
    <w:uiPriority w:val="22"/>
    <w:qFormat/>
    <w:rPr>
      <w:b/>
      <w:bCs/>
    </w:rPr>
  </w:style>
  <w:style w:type="paragraph" w:styleId="NormalWeb">
    <w:name w:val="Normal (Web)"/>
    <w:basedOn w:val="Normal"/>
    <w:pPr>
      <w:spacing w:before="100" w:beforeAutospacing="1" w:after="100" w:afterAutospacing="1"/>
    </w:pPr>
  </w:style>
  <w:style w:type="paragraph" w:styleId="BodyTextIndent3">
    <w:name w:val="Body Text Indent 3"/>
    <w:basedOn w:val="Normal"/>
    <w:link w:val="BodyTextIndent3Char"/>
    <w:uiPriority w:val="99"/>
    <w:pPr>
      <w:spacing w:after="120"/>
      <w:ind w:left="360"/>
    </w:pPr>
    <w:rPr>
      <w:sz w:val="16"/>
      <w:szCs w:val="16"/>
    </w:rPr>
  </w:style>
  <w:style w:type="character" w:customStyle="1" w:styleId="BodyTextIndent3Char">
    <w:name w:val="Body Text Indent 3 Char"/>
    <w:basedOn w:val="DefaultParagraphFont"/>
    <w:link w:val="BodyTextIndent3"/>
    <w:uiPriority w:val="99"/>
    <w:rPr>
      <w:rFonts w:ascii="Times New Roman" w:eastAsia="Times New Roman" w:hAnsi="Times New Roman" w:cs="Times New Roman"/>
      <w:sz w:val="16"/>
      <w:szCs w:val="16"/>
    </w:rPr>
  </w:style>
  <w:style w:type="paragraph" w:styleId="ListParagraph">
    <w:name w:val="List Paragraph"/>
    <w:basedOn w:val="Normal"/>
    <w:uiPriority w:val="34"/>
    <w:qFormat/>
    <w:pPr>
      <w:ind w:left="720"/>
      <w:contextualSpacing/>
    </w:pPr>
  </w:style>
  <w:style w:type="character" w:customStyle="1" w:styleId="normalchar1">
    <w:name w:val="normal__char1"/>
    <w:rPr>
      <w:rFonts w:ascii="Arial" w:hAnsi="Arial" w:cs="Arial" w:hint="default"/>
      <w:sz w:val="22"/>
      <w:szCs w:val="22"/>
    </w:rPr>
  </w:style>
  <w:style w:type="paragraph" w:customStyle="1" w:styleId="Char">
    <w:name w:val="Char"/>
    <w:basedOn w:val="Normal"/>
    <w:semiHidden/>
    <w:pPr>
      <w:spacing w:after="160" w:line="240" w:lineRule="exact"/>
    </w:pPr>
    <w:rPr>
      <w:rFonts w:ascii="Arial" w:hAnsi="Arial"/>
      <w:sz w:val="22"/>
      <w:szCs w:val="22"/>
    </w:rPr>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character" w:styleId="Hyperlink">
    <w:name w:val="Hyperlink"/>
    <w:rPr>
      <w:color w:val="0000FF"/>
      <w:u w:val="single"/>
    </w:rPr>
  </w:style>
  <w:style w:type="paragraph" w:customStyle="1" w:styleId="Char0">
    <w:name w:val="Char"/>
    <w:basedOn w:val="Normal"/>
    <w:semiHidden/>
    <w:pPr>
      <w:spacing w:after="160" w:line="240" w:lineRule="exact"/>
    </w:pPr>
    <w:rPr>
      <w:rFonts w:ascii="Arial" w:hAnsi="Arial"/>
      <w:sz w:val="22"/>
      <w:szCs w:val="22"/>
    </w:rPr>
  </w:style>
  <w:style w:type="paragraph" w:styleId="CommentText">
    <w:name w:val="annotation text"/>
    <w:basedOn w:val="Normal"/>
    <w:link w:val="CommentTextChar"/>
    <w:rPr>
      <w:color w:val="000000"/>
      <w:sz w:val="20"/>
      <w:szCs w:val="20"/>
    </w:rPr>
  </w:style>
  <w:style w:type="character" w:customStyle="1" w:styleId="CommentTextChar">
    <w:name w:val="Comment Text Char"/>
    <w:basedOn w:val="DefaultParagraphFont"/>
    <w:link w:val="CommentText"/>
    <w:rPr>
      <w:rFonts w:ascii="Times New Roman" w:eastAsia="Times New Roman" w:hAnsi="Times New Roman" w:cs="Times New Roman"/>
      <w:color w:val="000000"/>
      <w:sz w:val="20"/>
      <w:szCs w:val="20"/>
    </w:rPr>
  </w:style>
  <w:style w:type="character" w:customStyle="1" w:styleId="Vnbnnidung">
    <w:name w:val="Văn bản nội dung_"/>
    <w:link w:val="Vnbnnidung0"/>
    <w:rPr>
      <w:spacing w:val="9"/>
      <w:shd w:val="clear" w:color="auto" w:fill="FFFFFF"/>
    </w:rPr>
  </w:style>
  <w:style w:type="paragraph" w:customStyle="1" w:styleId="Vnbnnidung0">
    <w:name w:val="Văn bản nội dung"/>
    <w:basedOn w:val="Normal"/>
    <w:link w:val="Vnbnnidung"/>
    <w:pPr>
      <w:widowControl w:val="0"/>
      <w:shd w:val="clear" w:color="auto" w:fill="FFFFFF"/>
      <w:spacing w:before="60" w:line="283" w:lineRule="exact"/>
      <w:jc w:val="center"/>
    </w:pPr>
    <w:rPr>
      <w:rFonts w:ascii="Calibri" w:eastAsia="Calibri" w:hAnsi="Calibri" w:cs="Calibri"/>
      <w:spacing w:val="9"/>
      <w:sz w:val="22"/>
      <w:szCs w:val="22"/>
    </w:rPr>
  </w:style>
  <w:style w:type="character" w:customStyle="1" w:styleId="Heading1Char">
    <w:name w:val="Heading 1 Char"/>
    <w:basedOn w:val="DefaultParagraphFont"/>
    <w:link w:val="Heading1"/>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semiHidden/>
    <w:rPr>
      <w:rFonts w:ascii="Cambria" w:eastAsia="Cambria" w:hAnsi="Cambria" w:cs="Cambria"/>
      <w:b/>
      <w:bCs/>
      <w:color w:val="4F81BD" w:themeColor="accent1"/>
      <w:sz w:val="26"/>
      <w:szCs w:val="26"/>
    </w:rPr>
  </w:style>
  <w:style w:type="paragraph" w:customStyle="1" w:styleId="CharChar1CharChar">
    <w:name w:val="Char Char1 Char Char"/>
    <w:basedOn w:val="Normal"/>
    <w:semiHidden/>
    <w:pPr>
      <w:spacing w:after="160" w:line="240" w:lineRule="exact"/>
    </w:pPr>
    <w:rPr>
      <w:rFonts w:ascii="Arial" w:hAnsi="Arial"/>
      <w:sz w:val="22"/>
      <w:szCs w:val="22"/>
    </w:rPr>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basedOn w:val="DefaultParagraphFont"/>
    <w:link w:val="BodyText2"/>
    <w:uiPriority w:val="99"/>
    <w:rPr>
      <w:rFonts w:ascii="Times New Roman" w:eastAsia="Times New Roman" w:hAnsi="Times New Roman" w:cs="Times New Roman"/>
      <w:sz w:val="24"/>
      <w:szCs w:val="24"/>
    </w:rPr>
  </w:style>
  <w:style w:type="paragraph" w:customStyle="1" w:styleId="CharChar1CharChar0">
    <w:name w:val="Char Char1 Char Char"/>
    <w:basedOn w:val="Normal"/>
    <w:semiHidden/>
    <w:pPr>
      <w:spacing w:after="160" w:line="240" w:lineRule="exact"/>
    </w:pPr>
    <w:rPr>
      <w:rFonts w:ascii="Arial" w:hAnsi="Arial"/>
      <w:sz w:val="22"/>
      <w:szCs w:val="22"/>
    </w:rPr>
  </w:style>
  <w:style w:type="paragraph" w:customStyle="1" w:styleId="CharChar1CharChar1">
    <w:name w:val="Char Char1 Char Char"/>
    <w:basedOn w:val="Normal"/>
    <w:semiHidden/>
    <w:pPr>
      <w:spacing w:after="160" w:line="240" w:lineRule="exact"/>
    </w:pPr>
    <w:rPr>
      <w:rFonts w:ascii="Arial" w:hAnsi="Arial"/>
      <w:sz w:val="22"/>
      <w:szCs w:val="22"/>
    </w:rPr>
  </w:style>
  <w:style w:type="character" w:styleId="Emphasis">
    <w:name w:val="Emphasis"/>
    <w:qFormat/>
    <w:rPr>
      <w:i/>
    </w:rPr>
  </w:style>
  <w:style w:type="paragraph" w:styleId="FootnoteText">
    <w:name w:val="footnote text"/>
    <w:basedOn w:val="Normal"/>
    <w:link w:val="FootnoteTextChar"/>
    <w:uiPriority w:val="99"/>
    <w:unhideWhenUsed/>
    <w:rPr>
      <w:rFonts w:ascii="Calibri" w:eastAsia="Calibri" w:hAnsi="Calibri" w:cs="Calibri"/>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aliases w:val="Footnote,Footnote text,ftref,BearingPoint,16 Point,Superscript 6 Point,fr"/>
    <w:basedOn w:val="DefaultParagraphFont"/>
    <w:uiPriority w:val="99"/>
    <w:unhideWhenUsed/>
    <w:qFormat/>
    <w:rPr>
      <w:vertAlign w:val="superscript"/>
    </w:rPr>
  </w:style>
  <w:style w:type="paragraph" w:customStyle="1" w:styleId="CharChar1CharChar2">
    <w:name w:val="Char Char1 Char Char"/>
    <w:basedOn w:val="Normal"/>
    <w:semiHidden/>
    <w:pPr>
      <w:spacing w:after="160" w:line="240" w:lineRule="exact"/>
    </w:pPr>
    <w:rPr>
      <w:rFonts w:ascii="Arial" w:hAnsi="Arial"/>
      <w:sz w:val="22"/>
      <w:szCs w:val="22"/>
    </w:rPr>
  </w:style>
  <w:style w:type="character" w:customStyle="1" w:styleId="Vnbnnidung2">
    <w:name w:val="Văn bản nội dung (2)_"/>
    <w:basedOn w:val="DefaultParagraphFont"/>
    <w:link w:val="Vnbnnidung20"/>
    <w:rPr>
      <w:rFonts w:ascii="Times New Roman" w:eastAsia="Times New Roman" w:hAnsi="Times New Roman" w:cs="Times New Roman"/>
      <w:sz w:val="28"/>
      <w:szCs w:val="28"/>
      <w:shd w:val="clear" w:color="auto" w:fill="FFFFFF"/>
    </w:rPr>
  </w:style>
  <w:style w:type="paragraph" w:customStyle="1" w:styleId="Vnbnnidung20">
    <w:name w:val="Văn bản nội dung (2)"/>
    <w:basedOn w:val="Normal"/>
    <w:link w:val="Vnbnnidung2"/>
    <w:pPr>
      <w:widowControl w:val="0"/>
      <w:shd w:val="clear" w:color="auto" w:fill="FFFFFF"/>
      <w:spacing w:before="420" w:after="120" w:line="322" w:lineRule="exact"/>
      <w:jc w:val="both"/>
    </w:pPr>
    <w:rPr>
      <w:sz w:val="28"/>
      <w:szCs w:val="28"/>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rPr>
      <w:rFonts w:ascii="Times New Roman" w:eastAsia="Times New Roman" w:hAnsi="Times New Roman" w:cs="Times New Roman"/>
      <w:sz w:val="24"/>
      <w:szCs w:val="24"/>
    </w:rPr>
  </w:style>
  <w:style w:type="paragraph" w:styleId="EndnoteText">
    <w:name w:val="endnote text"/>
    <w:basedOn w:val="Normal"/>
    <w:link w:val="EndnoteTextChar"/>
    <w:rPr>
      <w:rFonts w:ascii="VN-NTime" w:hAnsi="VN-NTime"/>
      <w:sz w:val="20"/>
      <w:szCs w:val="20"/>
    </w:rPr>
  </w:style>
  <w:style w:type="character" w:customStyle="1" w:styleId="EndnoteTextChar">
    <w:name w:val="Endnote Text Char"/>
    <w:basedOn w:val="DefaultParagraphFont"/>
    <w:link w:val="EndnoteText"/>
    <w:rPr>
      <w:rFonts w:ascii="VN-NTime" w:eastAsia="Times New Roman" w:hAnsi="VN-NTime" w:cs="Times New Roman"/>
      <w:sz w:val="20"/>
      <w:szCs w:val="20"/>
    </w:r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g-binding">
    <w:name w:val="ng-binding"/>
    <w:rsid w:val="00FD50F9"/>
  </w:style>
  <w:style w:type="character" w:customStyle="1" w:styleId="fontstyle01">
    <w:name w:val="fontstyle01"/>
    <w:rsid w:val="00D365A2"/>
    <w:rPr>
      <w:rFonts w:ascii="Times New Roman" w:hAnsi="Times New Roman" w:cs="Times New Roman" w:hint="default"/>
      <w:b w:val="0"/>
      <w:bCs w:val="0"/>
      <w:i w:val="0"/>
      <w:iCs w:val="0"/>
      <w:color w:val="000000"/>
      <w:sz w:val="30"/>
      <w:szCs w:val="30"/>
    </w:rPr>
  </w:style>
  <w:style w:type="character" w:customStyle="1" w:styleId="fontstyle21">
    <w:name w:val="fontstyle21"/>
    <w:rsid w:val="00D365A2"/>
    <w:rPr>
      <w:rFonts w:ascii="Times New Roman" w:hAnsi="Times New Roman" w:cs="Times New Roman" w:hint="default"/>
      <w:b w:val="0"/>
      <w:bCs w:val="0"/>
      <w:i/>
      <w:iCs/>
      <w:color w:val="000000"/>
      <w:sz w:val="30"/>
      <w:szCs w:val="30"/>
    </w:rPr>
  </w:style>
  <w:style w:type="character" w:customStyle="1" w:styleId="text">
    <w:name w:val="text"/>
    <w:basedOn w:val="DefaultParagraphFont"/>
    <w:rsid w:val="00734846"/>
  </w:style>
  <w:style w:type="table" w:customStyle="1" w:styleId="TableGrid1">
    <w:name w:val="Table Grid1"/>
    <w:basedOn w:val="TableNormal"/>
    <w:next w:val="TableGrid"/>
    <w:uiPriority w:val="59"/>
    <w:rsid w:val="00B66C9D"/>
    <w:pPr>
      <w:pBdr>
        <w:top w:val="none" w:sz="0" w:space="0" w:color="auto"/>
        <w:left w:val="none" w:sz="0" w:space="0" w:color="auto"/>
        <w:bottom w:val="none" w:sz="0" w:space="0" w:color="auto"/>
        <w:right w:val="none" w:sz="0" w:space="0" w:color="auto"/>
        <w:between w:val="none" w:sz="0" w:space="0" w:color="auto"/>
      </w:pBd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C1A5C"/>
    <w:pPr>
      <w:pBdr>
        <w:top w:val="none" w:sz="0" w:space="0" w:color="auto"/>
        <w:left w:val="none" w:sz="0" w:space="0" w:color="auto"/>
        <w:bottom w:val="none" w:sz="0" w:space="0" w:color="auto"/>
        <w:right w:val="none" w:sz="0" w:space="0" w:color="auto"/>
        <w:between w:val="none" w:sz="0" w:space="0" w:color="auto"/>
      </w:pBd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409978">
      <w:bodyDiv w:val="1"/>
      <w:marLeft w:val="0"/>
      <w:marRight w:val="0"/>
      <w:marTop w:val="0"/>
      <w:marBottom w:val="0"/>
      <w:divBdr>
        <w:top w:val="none" w:sz="0" w:space="0" w:color="auto"/>
        <w:left w:val="none" w:sz="0" w:space="0" w:color="auto"/>
        <w:bottom w:val="none" w:sz="0" w:space="0" w:color="auto"/>
        <w:right w:val="none" w:sz="0" w:space="0" w:color="auto"/>
      </w:divBdr>
      <w:divsChild>
        <w:div w:id="1210537774">
          <w:marLeft w:val="0"/>
          <w:marRight w:val="0"/>
          <w:marTop w:val="0"/>
          <w:marBottom w:val="0"/>
          <w:divBdr>
            <w:top w:val="none" w:sz="0" w:space="0" w:color="auto"/>
            <w:left w:val="none" w:sz="0" w:space="0" w:color="auto"/>
            <w:bottom w:val="none" w:sz="0" w:space="0" w:color="auto"/>
            <w:right w:val="none" w:sz="0" w:space="0" w:color="auto"/>
          </w:divBdr>
          <w:divsChild>
            <w:div w:id="919413707">
              <w:marLeft w:val="0"/>
              <w:marRight w:val="0"/>
              <w:marTop w:val="0"/>
              <w:marBottom w:val="0"/>
              <w:divBdr>
                <w:top w:val="none" w:sz="0" w:space="0" w:color="auto"/>
                <w:left w:val="none" w:sz="0" w:space="0" w:color="auto"/>
                <w:bottom w:val="none" w:sz="0" w:space="0" w:color="auto"/>
                <w:right w:val="none" w:sz="0" w:space="0" w:color="auto"/>
              </w:divBdr>
              <w:divsChild>
                <w:div w:id="938559471">
                  <w:marLeft w:val="0"/>
                  <w:marRight w:val="-105"/>
                  <w:marTop w:val="0"/>
                  <w:marBottom w:val="0"/>
                  <w:divBdr>
                    <w:top w:val="none" w:sz="0" w:space="0" w:color="auto"/>
                    <w:left w:val="none" w:sz="0" w:space="0" w:color="auto"/>
                    <w:bottom w:val="none" w:sz="0" w:space="0" w:color="auto"/>
                    <w:right w:val="none" w:sz="0" w:space="0" w:color="auto"/>
                  </w:divBdr>
                  <w:divsChild>
                    <w:div w:id="1278639821">
                      <w:marLeft w:val="0"/>
                      <w:marRight w:val="0"/>
                      <w:marTop w:val="0"/>
                      <w:marBottom w:val="420"/>
                      <w:divBdr>
                        <w:top w:val="none" w:sz="0" w:space="0" w:color="auto"/>
                        <w:left w:val="none" w:sz="0" w:space="0" w:color="auto"/>
                        <w:bottom w:val="none" w:sz="0" w:space="0" w:color="auto"/>
                        <w:right w:val="none" w:sz="0" w:space="0" w:color="auto"/>
                      </w:divBdr>
                      <w:divsChild>
                        <w:div w:id="1545487757">
                          <w:marLeft w:val="240"/>
                          <w:marRight w:val="240"/>
                          <w:marTop w:val="0"/>
                          <w:marBottom w:val="165"/>
                          <w:divBdr>
                            <w:top w:val="none" w:sz="0" w:space="0" w:color="auto"/>
                            <w:left w:val="none" w:sz="0" w:space="0" w:color="auto"/>
                            <w:bottom w:val="none" w:sz="0" w:space="0" w:color="auto"/>
                            <w:right w:val="none" w:sz="0" w:space="0" w:color="auto"/>
                          </w:divBdr>
                          <w:divsChild>
                            <w:div w:id="1439137339">
                              <w:marLeft w:val="150"/>
                              <w:marRight w:val="0"/>
                              <w:marTop w:val="0"/>
                              <w:marBottom w:val="0"/>
                              <w:divBdr>
                                <w:top w:val="none" w:sz="0" w:space="0" w:color="auto"/>
                                <w:left w:val="none" w:sz="0" w:space="0" w:color="auto"/>
                                <w:bottom w:val="none" w:sz="0" w:space="0" w:color="auto"/>
                                <w:right w:val="none" w:sz="0" w:space="0" w:color="auto"/>
                              </w:divBdr>
                              <w:divsChild>
                                <w:div w:id="1862930225">
                                  <w:marLeft w:val="0"/>
                                  <w:marRight w:val="0"/>
                                  <w:marTop w:val="0"/>
                                  <w:marBottom w:val="0"/>
                                  <w:divBdr>
                                    <w:top w:val="none" w:sz="0" w:space="0" w:color="auto"/>
                                    <w:left w:val="none" w:sz="0" w:space="0" w:color="auto"/>
                                    <w:bottom w:val="none" w:sz="0" w:space="0" w:color="auto"/>
                                    <w:right w:val="none" w:sz="0" w:space="0" w:color="auto"/>
                                  </w:divBdr>
                                  <w:divsChild>
                                    <w:div w:id="1116750372">
                                      <w:marLeft w:val="0"/>
                                      <w:marRight w:val="0"/>
                                      <w:marTop w:val="0"/>
                                      <w:marBottom w:val="0"/>
                                      <w:divBdr>
                                        <w:top w:val="none" w:sz="0" w:space="0" w:color="auto"/>
                                        <w:left w:val="none" w:sz="0" w:space="0" w:color="auto"/>
                                        <w:bottom w:val="none" w:sz="0" w:space="0" w:color="auto"/>
                                        <w:right w:val="none" w:sz="0" w:space="0" w:color="auto"/>
                                      </w:divBdr>
                                      <w:divsChild>
                                        <w:div w:id="1592666023">
                                          <w:marLeft w:val="0"/>
                                          <w:marRight w:val="0"/>
                                          <w:marTop w:val="0"/>
                                          <w:marBottom w:val="60"/>
                                          <w:divBdr>
                                            <w:top w:val="none" w:sz="0" w:space="0" w:color="auto"/>
                                            <w:left w:val="none" w:sz="0" w:space="0" w:color="auto"/>
                                            <w:bottom w:val="none" w:sz="0" w:space="0" w:color="auto"/>
                                            <w:right w:val="none" w:sz="0" w:space="0" w:color="auto"/>
                                          </w:divBdr>
                                          <w:divsChild>
                                            <w:div w:id="586964692">
                                              <w:marLeft w:val="0"/>
                                              <w:marRight w:val="0"/>
                                              <w:marTop w:val="0"/>
                                              <w:marBottom w:val="0"/>
                                              <w:divBdr>
                                                <w:top w:val="none" w:sz="0" w:space="0" w:color="auto"/>
                                                <w:left w:val="none" w:sz="0" w:space="0" w:color="auto"/>
                                                <w:bottom w:val="none" w:sz="0" w:space="0" w:color="auto"/>
                                                <w:right w:val="none" w:sz="0" w:space="0" w:color="auto"/>
                                              </w:divBdr>
                                            </w:div>
                                            <w:div w:id="56953670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nmt@travinh.gov.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tnmttravinh.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6FF0F-0CEF-414A-9362-6FD9C819C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15</Pages>
  <Words>5930</Words>
  <Characters>33802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Doan Thi Minh Kha</dc:creator>
  <cp:lastModifiedBy>Dinh Thi Nhanh</cp:lastModifiedBy>
  <cp:revision>340</cp:revision>
  <dcterms:created xsi:type="dcterms:W3CDTF">2022-11-27T17:31:00Z</dcterms:created>
  <dcterms:modified xsi:type="dcterms:W3CDTF">2023-12-15T07:38:00Z</dcterms:modified>
</cp:coreProperties>
</file>